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6F" w:rsidRPr="00B20204" w:rsidRDefault="00EA786F" w:rsidP="00B2020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B20204">
        <w:rPr>
          <w:rFonts w:ascii="Times New Roman" w:hAnsi="Times New Roman" w:cs="Times New Roman"/>
          <w:sz w:val="32"/>
          <w:szCs w:val="32"/>
        </w:rPr>
        <w:t xml:space="preserve">                                           УТВЕРЖДЕНО</w:t>
      </w:r>
    </w:p>
    <w:p w:rsidR="00EA786F" w:rsidRPr="00B20204" w:rsidRDefault="00EA786F" w:rsidP="00B2020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                                           Постановление</w:t>
      </w:r>
    </w:p>
    <w:p w:rsidR="00EA786F" w:rsidRPr="00B20204" w:rsidRDefault="00EA786F" w:rsidP="00B2020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                                           Министерства</w:t>
      </w:r>
    </w:p>
    <w:p w:rsidR="00EA786F" w:rsidRPr="00B20204" w:rsidRDefault="00EA786F" w:rsidP="00B2020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                                           по чрезвычайным ситуациям</w:t>
      </w:r>
    </w:p>
    <w:p w:rsidR="00EA786F" w:rsidRPr="00B20204" w:rsidRDefault="00EA786F" w:rsidP="00B2020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                                           Республики Беларусь</w:t>
      </w:r>
    </w:p>
    <w:p w:rsidR="00EA786F" w:rsidRPr="00B20204" w:rsidRDefault="00EA786F" w:rsidP="00B2020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                                           05.08.2004 N 23</w:t>
      </w:r>
    </w:p>
    <w:p w:rsidR="00EA786F" w:rsidRPr="00B20204" w:rsidRDefault="00EA786F" w:rsidP="00B202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30"/>
      <w:bookmarkEnd w:id="1"/>
      <w:r w:rsidRPr="00B20204">
        <w:rPr>
          <w:rFonts w:ascii="Times New Roman" w:hAnsi="Times New Roman" w:cs="Times New Roman"/>
          <w:b/>
          <w:bCs/>
          <w:sz w:val="32"/>
          <w:szCs w:val="32"/>
        </w:rPr>
        <w:t>ТИПОВАЯ ИНСТРУКЦИЯ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0204">
        <w:rPr>
          <w:rFonts w:ascii="Times New Roman" w:hAnsi="Times New Roman" w:cs="Times New Roman"/>
          <w:b/>
          <w:bCs/>
          <w:sz w:val="32"/>
          <w:szCs w:val="32"/>
        </w:rPr>
        <w:t>ПО ДЕЙСТВИЯМ РАБОТНИКОВ ПРИ АВАРИЙНЫХ СИТУАЦИЯХ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0204">
        <w:rPr>
          <w:rFonts w:ascii="Times New Roman" w:hAnsi="Times New Roman" w:cs="Times New Roman"/>
          <w:b/>
          <w:bCs/>
          <w:sz w:val="32"/>
          <w:szCs w:val="32"/>
        </w:rPr>
        <w:t>НА АММИАЧНО-ХОЛОДИЛЬНЫХ УСТАНОВКАХ, СКЛАДАХ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0204">
        <w:rPr>
          <w:rFonts w:ascii="Times New Roman" w:hAnsi="Times New Roman" w:cs="Times New Roman"/>
          <w:b/>
          <w:bCs/>
          <w:sz w:val="32"/>
          <w:szCs w:val="32"/>
        </w:rPr>
        <w:t>ХЛОРА И ХЛОРАТОРНЫХ</w:t>
      </w:r>
    </w:p>
    <w:p w:rsidR="00EA786F" w:rsidRPr="00B20204" w:rsidRDefault="00EA786F" w:rsidP="00B202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EA786F" w:rsidRPr="000B2FFD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EA786F" w:rsidRPr="000B2FFD" w:rsidRDefault="00EA786F" w:rsidP="00B2020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B2FFD">
              <w:rPr>
                <w:rFonts w:ascii="Times New Roman" w:hAnsi="Times New Roman" w:cs="Times New Roman"/>
                <w:sz w:val="32"/>
                <w:szCs w:val="32"/>
              </w:rPr>
              <w:t xml:space="preserve">(в ред. </w:t>
            </w:r>
            <w:hyperlink r:id="rId4" w:history="1">
              <w:r w:rsidRPr="000B2FFD">
                <w:rPr>
                  <w:rFonts w:ascii="Times New Roman" w:hAnsi="Times New Roman" w:cs="Times New Roman"/>
                  <w:sz w:val="32"/>
                  <w:szCs w:val="32"/>
                </w:rPr>
                <w:t>постановления</w:t>
              </w:r>
            </w:hyperlink>
            <w:r w:rsidRPr="000B2FFD">
              <w:rPr>
                <w:rFonts w:ascii="Times New Roman" w:hAnsi="Times New Roman" w:cs="Times New Roman"/>
                <w:sz w:val="32"/>
                <w:szCs w:val="32"/>
              </w:rPr>
              <w:t xml:space="preserve"> МЧС от 14.03.2008 N 23)</w:t>
            </w:r>
          </w:p>
        </w:tc>
      </w:tr>
    </w:tbl>
    <w:p w:rsidR="00EA786F" w:rsidRPr="00B20204" w:rsidRDefault="00EA786F" w:rsidP="00B202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A786F" w:rsidRPr="00B20204" w:rsidRDefault="00EA786F" w:rsidP="00B202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Глава 1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ОБЩИЕ ПОЛОЖЕНИЯ</w:t>
      </w:r>
    </w:p>
    <w:p w:rsidR="00EA786F" w:rsidRPr="00B20204" w:rsidRDefault="00EA786F" w:rsidP="00B202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1. Типовая инструкция по действиям работников при аварийных ситуациях на аммиачно-холодильных установках, складах хлора и хлораторных (далее - настоящая Инструкция) устанавливает порядок действия работников при аварийных ситуациях на аммиачно-холодильных установках, складах хлора и хлораторных, а также требования к составлению, согласованию и утверждению инструкции в организациях, эксплуатирующих химически опасные производственные объекты (аммиачно-холодильные установки, склады хлора и хлораторные), кроме объектов, входящих в состав организаций Белорусского государственного концерна по нефти и химии, независимо от их организационно-правовых форм и форм собственности, на которых возможны аварии, сопровождающиеся выбросами взрывоопасных смесей аммиака, хлора с воздухом, взрывами в аппаратуре, производственных помещениях и наружных установках, которые могут привести к разрушению зданий, сооружений, технических устройств, поражению людей, отрицательному воздействию на окружающую среду (далее - инструкция).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lastRenderedPageBreak/>
        <w:t>2. Инструкция разрабатывается с целью: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определения возможных сценариев возникновения аварийной ситуации и ее развития;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определения готовности организации к локализации и ликвидации аварийных ситуаций на аммиачно-холодильных установках, складах хлора и хлораторных;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планирования действий производственного персонала и аварийно-спасательных служб (формирований) по локализации и ликвидации аварийных ситуаций на соответствующих стадиях их развития;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разработки мероприятий, направленных на повышение противоаварийной защиты и снижение масштабов последствий аварий;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выявления достаточности принятых мер по предупреждению аварийных ситуаций на аммиачно-холодильных установках, складах хлора и хлораторных.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Инструкция является приложением к плану ликвидации аварийных ситуаций в организации (на объекте).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3. Разработка инструкции может выполняться самостоятельно (работниками организации) или с привлечением специалистов, имеющих опыт разработки деклараций промышленной безопасности опасных производственных объектов.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4. Ответственность за качество разработки, своевременность пересмотра, внесения изменений и дополнений в инструкцию возлагается на руководителя организации.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5. Контроль за качеством разработанных инструкций, достаточностью сил и средств, подготовленностью работников и специализированных подразделений организаций по ликвидации аварий осуществляют территориальные органы Министерства по чрезвычайным ситуациям Республики Беларусь (далее - территориальные органы МЧС), Департамент по надзору за безопасным ведением работ в промышленности Министерства по чрезвычайным ситуациям Республики Беларусь (далее - Госпромнадзор).</w:t>
      </w:r>
    </w:p>
    <w:p w:rsidR="00EA786F" w:rsidRPr="00B20204" w:rsidRDefault="00EA786F" w:rsidP="00B2020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(в ред. постановления МЧС от 14.03.2008 N 23)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51"/>
      <w:bookmarkEnd w:id="2"/>
      <w:r w:rsidRPr="00B20204">
        <w:rPr>
          <w:rFonts w:ascii="Times New Roman" w:hAnsi="Times New Roman" w:cs="Times New Roman"/>
          <w:sz w:val="32"/>
          <w:szCs w:val="32"/>
        </w:rPr>
        <w:t xml:space="preserve">6. На действующих аммиачно-холодильных установках, складах хлора и хлораторных к разработке инструкции привлекаются главный инженер (технический директор) организации, руководители химически опасных производственных </w:t>
      </w:r>
      <w:r w:rsidRPr="00B20204">
        <w:rPr>
          <w:rFonts w:ascii="Times New Roman" w:hAnsi="Times New Roman" w:cs="Times New Roman"/>
          <w:sz w:val="32"/>
          <w:szCs w:val="32"/>
        </w:rPr>
        <w:lastRenderedPageBreak/>
        <w:t>объектов, главные специалисты, руководители производственного (производственно-технического) отдела и отдела охраны труда.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52"/>
      <w:bookmarkEnd w:id="3"/>
      <w:r w:rsidRPr="00B20204">
        <w:rPr>
          <w:rFonts w:ascii="Times New Roman" w:hAnsi="Times New Roman" w:cs="Times New Roman"/>
          <w:sz w:val="32"/>
          <w:szCs w:val="32"/>
        </w:rPr>
        <w:t>7. Инструкция подписывается главным инженером (техническим директором) и визируется должностными лицами организации, указанными в пункте 6 настоящей Инструкции.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8. Для удобства пользования инструкцией каждому месту возможной аварии присваивается определенный номер (позиция), который наносится на план помещения.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 оперативной части инструкции позиции располагаются в возрастающем порядке, причем номер каждой позиции должен совпадать с соответствующим номером страницы оперативной части плана.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9. Инструкция должна содержать: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титульный лист по форме согласно приложению 1;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оперативную часть, разработанную в соответствии с главой 2 настоящей Инструкции;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требования к действиям работников по аварийной остановке аммиачно-холодильной установки, склада хлора и хлораторной;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список должностных лиц и учреждений, которые должны быть немедленно извещены об аварии, согласно приложению 2;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перечень основных обязанностей ответственного руководителя работ, исполнителей и других должностных лиц организации согласно приложению 3.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10. К инструкции прилагаются: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план помещения аммиачно-холодильной установки, склада хлора и хлораторной с расположением технических устройств (основного оборудования), вентиляционных установок, с указанием входов и выходов, расположения шкафов с газозащитной аппаратурой и инструментом в кладовых с материалами, используемыми в случае аварии, щитов со средствами пожаротушения, мест расположения пожарных извещателей и телефонов;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принципиальная технологическая схема аммиачно-холодильной установки, склада хлора и хлораторной с указанием вводов и выводов инженерных коммуникаций во вспомогательные или взаимозависимые цехи, месторасположения пронумерованных задвижек, кранов, вентилей, рубильников и других устройств, схема трубопроводов, задвижек и пусковых устройств стационарных средств пожаротушения (водяных, </w:t>
      </w:r>
      <w:r w:rsidRPr="00B20204">
        <w:rPr>
          <w:rFonts w:ascii="Times New Roman" w:hAnsi="Times New Roman" w:cs="Times New Roman"/>
          <w:sz w:val="32"/>
          <w:szCs w:val="32"/>
        </w:rPr>
        <w:lastRenderedPageBreak/>
        <w:t>паровых, пенных, газовых);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обязанности ответственного руководителя работ по локализации и ликвидации аварийных ситуаций в организации (далее - руководитель ликвидации аварии) и других должностных лиц, занятых в ликвидации аварий;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перечень цехов, которые должны быть оповещены об аварии;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список членов противопожарного формирования;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список лиц, ответственных за выполнение мероприятий, предусмотренных инструкцией, и исполнителей с указанием мест постоянной работы и домашних адресов;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перечень необходимых инструментов, материалов, приспособлений и средств индивидуальной защиты с указанием количества и места хранения согласно приложению 4.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11. Принципиальная технологическая схема должна быть наглядной, легко читаемой, без включения элементов, не имеющих прямого отношения к локализации и ликвидации аварийной ситуации, при необходимости может дополняться пояснительными надписями.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12. На плане расположения оборудования должны быть указаны места расположения: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основного технологического оборудования;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запорной арматуры, средств противоаварийной защиты, пультов (устройств) управления, автоматических извещателей, средств связи и оповещения, а также инструмента, материалов, средств индивидуальной защиты, имеющих непосредственное отношение к локализации и ликвидации аварийной ситуации;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эвакуационных выходов, маршрутов эвакуации;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путей подъезда, мест установки и маневрирования спецтехники;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убежищ и мест укрытий.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13. Инструкция должна быть пронумерована и сброшюрована. Контрольный экземпляр инструкции должен храниться в производственном (производственно-техническом) отделе или в другой уполномоченной службе в зависимости от структуры организации.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14. Инструкция должна находиться у руководителя ликвидации аварий, диспетчера организации или другого лица, на которое возложены обязанности диспетчера. Извлечения из инструкции в объеме, необходимом для оперативного выполнения </w:t>
      </w:r>
      <w:r w:rsidRPr="00B20204">
        <w:rPr>
          <w:rFonts w:ascii="Times New Roman" w:hAnsi="Times New Roman" w:cs="Times New Roman"/>
          <w:sz w:val="32"/>
          <w:szCs w:val="32"/>
        </w:rPr>
        <w:lastRenderedPageBreak/>
        <w:t>соответствующих действий, должны находиться на рабочих местах, у руководителей производств или структурных подразделений, в службе по гражданской обороне организации.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15. Инструкция пересматривается один раз в 5 лет. Внесение изменений и дополнений в инструкцию осуществляется по мере необходимости.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16. Внеочередной пересмотр инструкции осуществляется по предписанию территориальных органов МЧС и Госпромнадзора.</w:t>
      </w:r>
    </w:p>
    <w:p w:rsidR="00EA786F" w:rsidRPr="00B20204" w:rsidRDefault="00EA786F" w:rsidP="00B2020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(в ред. постановления МЧС от 14.03.2008 N 23)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При изменениях в технологии, аппаратурном оформлении, наличии данных об авариях на аналогичных объектах инструкции в зависимости от конкретных обстоятельств пересматриваются полностью или в них вносятся изменения и дополнения.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Дополнения и изменения в инструкцию вносятся в течение десяти дней, согласовываются и подписываются в том же порядке, что и сама инструкция в соответствии с пунктом 7 настоящей Инструкции.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17. Внесенные в инструкцию изменения и дополнения должны быть изучены руководителями, специалистами и производственным персоналом аммиачно-холодильной установки, склада хлора и хлораторной. После обучения в установленном порядке должен быть проведен внеплановый инструктаж.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18. Проведение обучения и проверки знания инструкции осуществляется в порядке согласно приложению 5.</w:t>
      </w:r>
    </w:p>
    <w:p w:rsidR="00EA786F" w:rsidRPr="00B20204" w:rsidRDefault="00EA786F" w:rsidP="00B202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A786F" w:rsidRPr="00B20204" w:rsidRDefault="00EA786F" w:rsidP="00B202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" w:name="Par86"/>
      <w:bookmarkEnd w:id="4"/>
      <w:r w:rsidRPr="00B20204">
        <w:rPr>
          <w:rFonts w:ascii="Times New Roman" w:hAnsi="Times New Roman" w:cs="Times New Roman"/>
          <w:sz w:val="32"/>
          <w:szCs w:val="32"/>
        </w:rPr>
        <w:t>Глава 2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ТРЕБОВАНИЯ К СОСТАВЛЕНИЮ ОПЕРАТИВНОЙ ЧАСТИ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ИНСТРУКЦИИ ПО ДЕЙСТВИЯМ РАБОТНИКОВ ПРИ АВАРИЙНЫХ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СИТУАЦИЯХ НА АММИАЧНО-ХОЛОДИЛЬНЫХ УСТАНОВКАХ,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СКЛАДАХ ХЛОРА И ХЛОРАТОРНЫХ</w:t>
      </w:r>
    </w:p>
    <w:p w:rsidR="00EA786F" w:rsidRPr="00B20204" w:rsidRDefault="00EA786F" w:rsidP="00B202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19. Оперативной частью инструкции должны охватываться все виды возможных аварийных ситуаций.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20. При разработке инструкции необходимо учитывать возможные нарушения производственных условий и режимов работы: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отключение электроэнергии и освещения;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lastRenderedPageBreak/>
        <w:t>прекращение работы вентиляции;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нарушение технологического процесса или режима работы компрессоров, сосудов, работающих под давлением, агрегатов, аппаратов, коммуникаций, загорание от грозовых разрядов и вторичных проявлений молнии и другие, которые могут привести к авариям.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21. В одну позицию инструкции допускается включать одно или несколько производственных мест, если мероприятия по спасению людей из этих мест одинаковы.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22. Допускается объединение в одну позицию возможных случаев взрыва и пожара. При этом для указанных аварий необходимо предусматривать отдельные мероприятия.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23. Мероприятия по спасению людей и ликвидации аварий, записываемые в оперативную часть инструкции, должны разрабатываться с учетом взаимосвязи по коммуникациям и взаиморасположению цехов, отделений, установок и других объектов.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24. Не допускается перегружать оперативную часть инструкции указаниями о восстановительных и ремонтных работах, не имеющих прямого отношения к ликвидации аварий.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25. Оперативная часть инструкции оформляется согласно приложению 6.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 графе "Номер позиции, наименование, уровень и место аварийной ситуации" фиксируется номер позиции, наименование стадии развития аварийных ситуаций по принятым сценариям с указанием места.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 графе "Опознавательные признаки аварийной ситуации" указываются предпосылки аварийной ситуации и ее опознавательные признаки с указанием внешних эффектов и других критериев, по которым может быть выявлена та или иная стадия развития аварийной ситуации.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 графе "Технические средства (системы) противоаварийной защиты, применяемые при локализации и ликвидации аварийной ситуации" перечисляются средства, которые имеются на объекте и используются для локализации и ликвидации аварийной ситуации.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 графе "Место нахождения технических и защитных средств" указывается конкретное место нахождения технических и защитных средств.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В графе "Исполнители и порядок их действий по спасению </w:t>
      </w:r>
      <w:r w:rsidRPr="00B20204">
        <w:rPr>
          <w:rFonts w:ascii="Times New Roman" w:hAnsi="Times New Roman" w:cs="Times New Roman"/>
          <w:sz w:val="32"/>
          <w:szCs w:val="32"/>
        </w:rPr>
        <w:lastRenderedPageBreak/>
        <w:t>людей и ликвидации аварийных ситуаций и аварий" фиксируется порядок действий исполнителей, предусматривающий: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выявление и оценку аварийной ситуации или угрозы ее возникновения по опознавательным признакам;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оповещение персонала и диспетчера опасного производственного объекта об аварийной ситуации или угрозе ее возникновения;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включение противоаварийных систем;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отключение поврежденного участка, полную или частичную остановку аммиачно-холодильной установки, склада хлора и хлораторной;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вывод из опасной зоны персонала с указанием порядка обеспечения средствами индивидуальной защиты и их перечня;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другие меры, предупреждающие развитие аварийной ситуации, с учетом специфики производства.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26. Для каждой аварийной ситуации должны быть определены последовательность введения в действие систем противоаварийной защиты, отключения аппаратов и механизмов, электроэнергии и других энергоносителей, режим работы вентиляции и систем очистки воздуха, порядок использования средств спасения людей, локализации и ликвидации аварийных ситуаций.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При этом должно быть учтено влияние выполняемых переключений и отключений на работу систем противоаварийной защиты, жизнеобеспечения и других систем, которые являются существенными при ликвидации аварийной ситуации.</w:t>
      </w:r>
    </w:p>
    <w:p w:rsidR="00EA786F" w:rsidRPr="00B20204" w:rsidRDefault="00EA786F" w:rsidP="00B202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A786F" w:rsidRPr="00B20204" w:rsidRDefault="00EA786F" w:rsidP="00B202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Глава 3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ТРЕБОВАНИЯ К ДЕЙСТВИЯМ РАБОТНИКОВ ПО АВАРИЙНОЙ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ОСТАНОВКЕ АММИАЧНО-ХОЛОДИЛЬНОЙ УСТАНОВКИ,</w:t>
      </w:r>
    </w:p>
    <w:p w:rsidR="00EA786F" w:rsidRPr="00B20204" w:rsidRDefault="00EA786F" w:rsidP="00B202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СКЛАДА ХЛОРА И ХЛОРАТОРНОЙ</w:t>
      </w:r>
    </w:p>
    <w:p w:rsidR="00EA786F" w:rsidRPr="00B20204" w:rsidRDefault="00EA786F" w:rsidP="00B202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27. Инструкция должна содержать разделы: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"Перечень возможных аварий и инцидентов, при которых необходимо аварийно остановить аммиачно-холодильную установку, склад хлора и хлораторную";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"Действия персонала по аварийной остановке аммиачно-холодильной установки, склада хлора и хлораторной";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"Взаимодействия с другими подразделениями";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lastRenderedPageBreak/>
        <w:t>"Меры безопасности при аварийной остановке аммиачно-холодильной установки, склада хлора и хлораторной".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28. В разделе "Перечень возможных аварий и инцидентов, при которых необходимо аварийно остановить аммиачно-холодильную установку, склад хлора и хлораторную" отражаются: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аварии такие, как взрыв, пожар, выброс, пролив аммиака и хлора;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инциденты такие, как нарушение параметров технологического процесса, разгерметизация оборудования с выбросом аммиака и хлора, отключение электроэнергии, прекращение подачи хладагента, воздуха на нужды контрольно-измерительных приборов.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29. Раздел "Действия персонала по аварийной остановке аммиачно-холодильной установки, склада хлора и хлораторной" должен содержать: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последовательные, минимально необходимые действия персонала, обеспечивающие ликвидацию инцидентов и локализацию аварий по перекрытию коммуникаций, с указанием конкретных номеров запорных органов, по отключению электроэнергии, по остановке компрессоров, насосов, сосудов, работающих под давлением, агрегатов, аппаратов, другие мероприятия, специфичные для аммиачно-холодильной установки, склада хлора и хлораторной.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30. В разделе "Взаимодействия с другими подразделениями" указываются взаимосвязанные подразделения, которые должны быть уведомлены об аварийной ситуации.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31. Раздел "Меры безопасности при аварийной остановке аммиачно-холодильной установки, склада хлора и хлораторной" должен содержать требования, обеспечивающие безопасность персонала, осуществляющего аварийную остановку объекта, такие, как: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допуск в опасную зону не менее 2 человек;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обеспечение персонала исправными и надежными средствами индивидуальной защиты (противогазы, изолирующие дыхательные аппараты, защитные костюмы, резиновые сапоги);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осуществление контроля за применением средств индивидуальной защиты, временем пребывания персонала в опасной зоне;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 xml:space="preserve">использование страховочных средств при необходимости </w:t>
      </w:r>
      <w:r w:rsidRPr="00B20204">
        <w:rPr>
          <w:rFonts w:ascii="Times New Roman" w:hAnsi="Times New Roman" w:cs="Times New Roman"/>
          <w:sz w:val="32"/>
          <w:szCs w:val="32"/>
        </w:rPr>
        <w:lastRenderedPageBreak/>
        <w:t>выполнения работ на высоте;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обеспечение персонала необходимым инструментом, переносными светильниками соответствующего исполнения;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приостановление работ по предупреждению персонала о необходимости покинуть опасную зону в случае угрозы взрыва, обрушения оборудования, строительных конструкций;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обеспечение других мер с учетом расположения запорных органов, средств противоаварийной защиты, используемых при аварийной остановке аммиачно-холодильной установки, склада хлора и хлораторной.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32. Инструкция по аварийной остановке аммиачно-холодильной установки, склада хлора и хлораторной утверждается и согласовывается в том же порядке, что и инструкции по охране труда.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0204">
        <w:rPr>
          <w:rFonts w:ascii="Times New Roman" w:hAnsi="Times New Roman" w:cs="Times New Roman"/>
          <w:sz w:val="32"/>
          <w:szCs w:val="32"/>
        </w:rPr>
        <w:t>33. Выполнение требований инструкции обеспечивает руководитель аммиачно-холодильной установки, склада хлора и хлораторной.</w:t>
      </w:r>
    </w:p>
    <w:p w:rsidR="00EA786F" w:rsidRPr="00B20204" w:rsidRDefault="00EA786F" w:rsidP="00B202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jc w:val="right"/>
        <w:outlineLvl w:val="0"/>
      </w:pPr>
      <w:bookmarkStart w:id="5" w:name="Par147"/>
      <w:bookmarkEnd w:id="5"/>
      <w:r w:rsidRPr="00B20204">
        <w:t>Приложение 1</w:t>
      </w:r>
    </w:p>
    <w:p w:rsidR="00EA786F" w:rsidRPr="00B20204" w:rsidRDefault="00EA786F">
      <w:pPr>
        <w:pStyle w:val="ConsPlusNormal"/>
        <w:jc w:val="right"/>
      </w:pPr>
      <w:r w:rsidRPr="00B20204">
        <w:t>к Типовой инструкции</w:t>
      </w:r>
    </w:p>
    <w:p w:rsidR="00EA786F" w:rsidRPr="00B20204" w:rsidRDefault="00EA786F">
      <w:pPr>
        <w:pStyle w:val="ConsPlusNormal"/>
        <w:jc w:val="right"/>
      </w:pPr>
      <w:r w:rsidRPr="00B20204">
        <w:t>по действиям работников</w:t>
      </w:r>
    </w:p>
    <w:p w:rsidR="00EA786F" w:rsidRPr="00B20204" w:rsidRDefault="00EA786F">
      <w:pPr>
        <w:pStyle w:val="ConsPlusNormal"/>
        <w:jc w:val="right"/>
      </w:pPr>
      <w:r w:rsidRPr="00B20204">
        <w:t>при аварийных ситуациях</w:t>
      </w:r>
    </w:p>
    <w:p w:rsidR="00EA786F" w:rsidRPr="00B20204" w:rsidRDefault="00EA786F">
      <w:pPr>
        <w:pStyle w:val="ConsPlusNormal"/>
        <w:jc w:val="right"/>
      </w:pPr>
      <w:r w:rsidRPr="00B20204">
        <w:t>на аммиачно-холодильных</w:t>
      </w:r>
    </w:p>
    <w:p w:rsidR="00EA786F" w:rsidRPr="00B20204" w:rsidRDefault="00EA786F">
      <w:pPr>
        <w:pStyle w:val="ConsPlusNormal"/>
        <w:jc w:val="right"/>
      </w:pPr>
      <w:r w:rsidRPr="00B20204">
        <w:t>установках, складах</w:t>
      </w:r>
    </w:p>
    <w:p w:rsidR="00EA786F" w:rsidRPr="00B20204" w:rsidRDefault="00EA786F">
      <w:pPr>
        <w:pStyle w:val="ConsPlusNormal"/>
        <w:jc w:val="right"/>
      </w:pPr>
      <w:r w:rsidRPr="00B20204">
        <w:t>хлора и хлораторных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nformat"/>
        <w:jc w:val="both"/>
      </w:pPr>
      <w:r w:rsidRPr="00B20204">
        <w:t>____________________________________________________________________</w:t>
      </w:r>
    </w:p>
    <w:p w:rsidR="00EA786F" w:rsidRPr="00B20204" w:rsidRDefault="00EA786F">
      <w:pPr>
        <w:pStyle w:val="ConsPlusNonformat"/>
        <w:jc w:val="both"/>
      </w:pPr>
      <w:r w:rsidRPr="00B20204">
        <w:t xml:space="preserve">                     (наименование организации)</w:t>
      </w:r>
    </w:p>
    <w:p w:rsidR="00EA786F" w:rsidRPr="00B20204" w:rsidRDefault="00EA786F">
      <w:pPr>
        <w:pStyle w:val="ConsPlusNonformat"/>
        <w:jc w:val="both"/>
      </w:pPr>
    </w:p>
    <w:p w:rsidR="00EA786F" w:rsidRPr="00B20204" w:rsidRDefault="00EA786F">
      <w:pPr>
        <w:pStyle w:val="ConsPlusNonformat"/>
        <w:jc w:val="both"/>
      </w:pPr>
      <w:r w:rsidRPr="00B20204">
        <w:t xml:space="preserve">                             ИНСТРУКЦИЯ</w:t>
      </w:r>
    </w:p>
    <w:p w:rsidR="00EA786F" w:rsidRPr="00B20204" w:rsidRDefault="00EA786F">
      <w:pPr>
        <w:pStyle w:val="ConsPlusNonformat"/>
        <w:jc w:val="both"/>
      </w:pPr>
      <w:r w:rsidRPr="00B20204">
        <w:t xml:space="preserve">           по действиям персонала при аварийных ситуациях</w:t>
      </w:r>
    </w:p>
    <w:p w:rsidR="00EA786F" w:rsidRPr="00B20204" w:rsidRDefault="00EA786F">
      <w:pPr>
        <w:pStyle w:val="ConsPlusNonformat"/>
        <w:jc w:val="both"/>
      </w:pPr>
    </w:p>
    <w:p w:rsidR="00EA786F" w:rsidRPr="00B20204" w:rsidRDefault="00EA786F">
      <w:pPr>
        <w:pStyle w:val="ConsPlusNonformat"/>
        <w:jc w:val="both"/>
      </w:pPr>
      <w:r w:rsidRPr="00B20204">
        <w:t>____________________________________________________________________</w:t>
      </w:r>
    </w:p>
    <w:p w:rsidR="00EA786F" w:rsidRPr="00B20204" w:rsidRDefault="00EA786F">
      <w:pPr>
        <w:pStyle w:val="ConsPlusNonformat"/>
        <w:jc w:val="both"/>
      </w:pPr>
      <w:r w:rsidRPr="00B20204">
        <w:t xml:space="preserve">              (наименование объекта, цеха, отделения,</w:t>
      </w:r>
    </w:p>
    <w:p w:rsidR="00EA786F" w:rsidRPr="00B20204" w:rsidRDefault="00EA786F">
      <w:pPr>
        <w:pStyle w:val="ConsPlusNonformat"/>
        <w:jc w:val="both"/>
      </w:pPr>
      <w:r w:rsidRPr="00B20204">
        <w:t>____________________________________________________________________</w:t>
      </w:r>
    </w:p>
    <w:p w:rsidR="00EA786F" w:rsidRPr="00B20204" w:rsidRDefault="00EA786F">
      <w:pPr>
        <w:pStyle w:val="ConsPlusNonformat"/>
        <w:jc w:val="both"/>
      </w:pPr>
      <w:r w:rsidRPr="00B20204">
        <w:t xml:space="preserve">               производственного участка, установки)</w:t>
      </w:r>
    </w:p>
    <w:p w:rsidR="00EA786F" w:rsidRPr="00B20204" w:rsidRDefault="00EA786F">
      <w:pPr>
        <w:pStyle w:val="ConsPlusNonformat"/>
        <w:jc w:val="both"/>
      </w:pPr>
      <w:r w:rsidRPr="00B20204">
        <w:t>____________________________________________________________________</w:t>
      </w:r>
    </w:p>
    <w:p w:rsidR="00EA786F" w:rsidRPr="00B20204" w:rsidRDefault="00EA786F">
      <w:pPr>
        <w:pStyle w:val="ConsPlusNonformat"/>
        <w:jc w:val="both"/>
      </w:pPr>
      <w:r w:rsidRPr="00B20204">
        <w:t>Внесенные изменения ________________________________________________</w:t>
      </w:r>
    </w:p>
    <w:p w:rsidR="00EA786F" w:rsidRPr="00B20204" w:rsidRDefault="00EA786F">
      <w:pPr>
        <w:pStyle w:val="ConsPlusNonformat"/>
        <w:jc w:val="both"/>
      </w:pPr>
      <w:r w:rsidRPr="00B20204">
        <w:t xml:space="preserve">                                    (номер изменения)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jc w:val="right"/>
        <w:outlineLvl w:val="0"/>
      </w:pPr>
      <w:bookmarkStart w:id="6" w:name="Par173"/>
      <w:bookmarkEnd w:id="6"/>
      <w:r w:rsidRPr="00B20204">
        <w:t>Приложение 2</w:t>
      </w:r>
    </w:p>
    <w:p w:rsidR="00EA786F" w:rsidRPr="00B20204" w:rsidRDefault="00EA786F">
      <w:pPr>
        <w:pStyle w:val="ConsPlusNormal"/>
        <w:jc w:val="right"/>
      </w:pPr>
      <w:r w:rsidRPr="00B20204">
        <w:t>к Типовой инструкции</w:t>
      </w:r>
    </w:p>
    <w:p w:rsidR="00EA786F" w:rsidRPr="00B20204" w:rsidRDefault="00EA786F">
      <w:pPr>
        <w:pStyle w:val="ConsPlusNormal"/>
        <w:jc w:val="right"/>
      </w:pPr>
      <w:r w:rsidRPr="00B20204">
        <w:t>по действиям работников</w:t>
      </w:r>
    </w:p>
    <w:p w:rsidR="00EA786F" w:rsidRPr="00B20204" w:rsidRDefault="00EA786F">
      <w:pPr>
        <w:pStyle w:val="ConsPlusNormal"/>
        <w:jc w:val="right"/>
      </w:pPr>
      <w:r w:rsidRPr="00B20204">
        <w:t>при аварийных ситуациях</w:t>
      </w:r>
    </w:p>
    <w:p w:rsidR="00EA786F" w:rsidRPr="00B20204" w:rsidRDefault="00EA786F">
      <w:pPr>
        <w:pStyle w:val="ConsPlusNormal"/>
        <w:jc w:val="right"/>
      </w:pPr>
      <w:r w:rsidRPr="00B20204">
        <w:t>на аммиачно-холодильных</w:t>
      </w:r>
    </w:p>
    <w:p w:rsidR="00EA786F" w:rsidRPr="00B20204" w:rsidRDefault="00EA786F">
      <w:pPr>
        <w:pStyle w:val="ConsPlusNormal"/>
        <w:jc w:val="right"/>
      </w:pPr>
      <w:r w:rsidRPr="00B20204">
        <w:t>установках, складах</w:t>
      </w:r>
    </w:p>
    <w:p w:rsidR="00EA786F" w:rsidRPr="00B20204" w:rsidRDefault="00EA786F">
      <w:pPr>
        <w:pStyle w:val="ConsPlusNormal"/>
        <w:jc w:val="right"/>
      </w:pPr>
      <w:r w:rsidRPr="00B20204">
        <w:t>хлора и хлораторных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jc w:val="center"/>
      </w:pPr>
      <w:r w:rsidRPr="00B20204">
        <w:t>СПИСОК</w:t>
      </w:r>
    </w:p>
    <w:p w:rsidR="00EA786F" w:rsidRPr="00B20204" w:rsidRDefault="00EA786F">
      <w:pPr>
        <w:pStyle w:val="ConsPlusNormal"/>
        <w:jc w:val="center"/>
      </w:pPr>
      <w:r w:rsidRPr="00B20204">
        <w:t>ДОЛЖНОСТНЫХ ЛИЦ И УЧРЕЖДЕНИЙ, КОТОРЫЕ</w:t>
      </w:r>
    </w:p>
    <w:p w:rsidR="00EA786F" w:rsidRPr="00B20204" w:rsidRDefault="00EA786F">
      <w:pPr>
        <w:pStyle w:val="ConsPlusNormal"/>
        <w:jc w:val="center"/>
      </w:pPr>
      <w:r w:rsidRPr="00B20204">
        <w:lastRenderedPageBreak/>
        <w:t>ДОЛЖНЫ БЫТЬ ИЗВЕЩЕНЫ ОБ АВАРИИ</w:t>
      </w:r>
    </w:p>
    <w:p w:rsidR="00EA786F" w:rsidRPr="00B20204" w:rsidRDefault="00EA786F">
      <w:pPr>
        <w:pStyle w:val="ConsPlusNormal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10"/>
        <w:gridCol w:w="1586"/>
        <w:gridCol w:w="1464"/>
        <w:gridCol w:w="1342"/>
        <w:gridCol w:w="1342"/>
        <w:gridCol w:w="1342"/>
        <w:gridCol w:w="1220"/>
      </w:tblGrid>
      <w:tr w:rsidR="00EA786F" w:rsidRPr="000B2FFD">
        <w:trPr>
          <w:trHeight w:val="224"/>
        </w:trPr>
        <w:tc>
          <w:tcPr>
            <w:tcW w:w="6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lastRenderedPageBreak/>
              <w:t xml:space="preserve"> N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п/п</w:t>
            </w:r>
          </w:p>
        </w:tc>
        <w:tc>
          <w:tcPr>
            <w:tcW w:w="15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Учреждение,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должностное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лицо    </w:t>
            </w:r>
          </w:p>
        </w:tc>
        <w:tc>
          <w:tcPr>
            <w:tcW w:w="14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Фамилия,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имя,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отчество </w:t>
            </w:r>
          </w:p>
        </w:tc>
        <w:tc>
          <w:tcPr>
            <w:tcW w:w="26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Номер телефона   </w:t>
            </w:r>
          </w:p>
        </w:tc>
        <w:tc>
          <w:tcPr>
            <w:tcW w:w="25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  Адрес      </w:t>
            </w:r>
          </w:p>
        </w:tc>
      </w:tr>
      <w:tr w:rsidR="00EA786F" w:rsidRPr="000B2FFD">
        <w:tc>
          <w:tcPr>
            <w:tcW w:w="6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rmal"/>
              <w:jc w:val="both"/>
            </w:pPr>
          </w:p>
        </w:tc>
        <w:tc>
          <w:tcPr>
            <w:tcW w:w="158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rmal"/>
              <w:jc w:val="both"/>
            </w:pPr>
          </w:p>
        </w:tc>
        <w:tc>
          <w:tcPr>
            <w:tcW w:w="146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rmal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служебный</w:t>
            </w: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домашний,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мобильный</w:t>
            </w: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служебный</w:t>
            </w:r>
          </w:p>
        </w:tc>
        <w:tc>
          <w:tcPr>
            <w:tcW w:w="12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домашний</w:t>
            </w: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1 </w:t>
            </w:r>
          </w:p>
        </w:tc>
        <w:tc>
          <w:tcPr>
            <w:tcW w:w="158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2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3    </w:t>
            </w: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4    </w:t>
            </w: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5    </w:t>
            </w: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6    </w:t>
            </w:r>
          </w:p>
        </w:tc>
        <w:tc>
          <w:tcPr>
            <w:tcW w:w="12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7    </w:t>
            </w: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1 </w:t>
            </w:r>
          </w:p>
        </w:tc>
        <w:tc>
          <w:tcPr>
            <w:tcW w:w="158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2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2 </w:t>
            </w:r>
          </w:p>
        </w:tc>
        <w:tc>
          <w:tcPr>
            <w:tcW w:w="158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2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...</w:t>
            </w:r>
          </w:p>
        </w:tc>
        <w:tc>
          <w:tcPr>
            <w:tcW w:w="158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2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</w:tbl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  <w:r w:rsidRPr="00B20204">
        <w:t>Примечание. При составлении списка должны быть учтены все используемые виды связи и оповещения.</w:t>
      </w: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jc w:val="right"/>
        <w:outlineLvl w:val="0"/>
      </w:pPr>
      <w:bookmarkStart w:id="7" w:name="Par206"/>
      <w:bookmarkEnd w:id="7"/>
      <w:r w:rsidRPr="00B20204">
        <w:t>Приложение 3</w:t>
      </w:r>
    </w:p>
    <w:p w:rsidR="00EA786F" w:rsidRPr="00B20204" w:rsidRDefault="00EA786F">
      <w:pPr>
        <w:pStyle w:val="ConsPlusNormal"/>
        <w:jc w:val="right"/>
      </w:pPr>
      <w:r w:rsidRPr="00B20204">
        <w:t>к Типовой инструкции</w:t>
      </w:r>
    </w:p>
    <w:p w:rsidR="00EA786F" w:rsidRPr="00B20204" w:rsidRDefault="00EA786F">
      <w:pPr>
        <w:pStyle w:val="ConsPlusNormal"/>
        <w:jc w:val="right"/>
      </w:pPr>
      <w:r w:rsidRPr="00B20204">
        <w:t>по действиям работников</w:t>
      </w:r>
    </w:p>
    <w:p w:rsidR="00EA786F" w:rsidRPr="00B20204" w:rsidRDefault="00EA786F">
      <w:pPr>
        <w:pStyle w:val="ConsPlusNormal"/>
        <w:jc w:val="right"/>
      </w:pPr>
      <w:r w:rsidRPr="00B20204">
        <w:t>при аварийных ситуациях</w:t>
      </w:r>
    </w:p>
    <w:p w:rsidR="00EA786F" w:rsidRPr="00B20204" w:rsidRDefault="00EA786F">
      <w:pPr>
        <w:pStyle w:val="ConsPlusNormal"/>
        <w:jc w:val="right"/>
      </w:pPr>
      <w:r w:rsidRPr="00B20204">
        <w:t>на аммиачно-холодильных</w:t>
      </w:r>
    </w:p>
    <w:p w:rsidR="00EA786F" w:rsidRPr="00B20204" w:rsidRDefault="00EA786F">
      <w:pPr>
        <w:pStyle w:val="ConsPlusNormal"/>
        <w:jc w:val="right"/>
      </w:pPr>
      <w:r w:rsidRPr="00B20204">
        <w:t>установках, складах</w:t>
      </w:r>
    </w:p>
    <w:p w:rsidR="00EA786F" w:rsidRPr="00B20204" w:rsidRDefault="00EA786F">
      <w:pPr>
        <w:pStyle w:val="ConsPlusNormal"/>
        <w:jc w:val="right"/>
      </w:pPr>
      <w:r w:rsidRPr="00B20204">
        <w:t>хлора и хлораторных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jc w:val="center"/>
      </w:pPr>
      <w:r w:rsidRPr="00B20204">
        <w:t>ПЕРЕЧЕНЬ</w:t>
      </w:r>
    </w:p>
    <w:p w:rsidR="00EA786F" w:rsidRPr="00B20204" w:rsidRDefault="00EA786F">
      <w:pPr>
        <w:pStyle w:val="ConsPlusNormal"/>
        <w:jc w:val="center"/>
      </w:pPr>
      <w:r w:rsidRPr="00B20204">
        <w:t>ОСНОВНЫХ ОБЯЗАННОСТЕЙ ОТВЕТСТВЕННОГО</w:t>
      </w:r>
    </w:p>
    <w:p w:rsidR="00EA786F" w:rsidRPr="00B20204" w:rsidRDefault="00EA786F">
      <w:pPr>
        <w:pStyle w:val="ConsPlusNormal"/>
        <w:jc w:val="center"/>
      </w:pPr>
      <w:r w:rsidRPr="00B20204">
        <w:t>РУКОВОДИТЕЛЯ РАБОТ, ИСПОЛНИТЕЛЕЙ И ДРУГИХ</w:t>
      </w:r>
    </w:p>
    <w:p w:rsidR="00EA786F" w:rsidRPr="00B20204" w:rsidRDefault="00EA786F">
      <w:pPr>
        <w:pStyle w:val="ConsPlusNormal"/>
        <w:jc w:val="center"/>
      </w:pPr>
      <w:r w:rsidRPr="00B20204">
        <w:t>ДОЛЖНОСТНЫХ ЛИЦ ОРГАНИЗАЦИИ</w:t>
      </w:r>
    </w:p>
    <w:p w:rsidR="00EA786F" w:rsidRPr="00B20204" w:rsidRDefault="00EA786F">
      <w:pPr>
        <w:pStyle w:val="ConsPlusNormal"/>
        <w:rPr>
          <w:sz w:val="24"/>
          <w:szCs w:val="24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EA786F" w:rsidRPr="000B2FFD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EA786F" w:rsidRPr="000B2FFD" w:rsidRDefault="00EA786F">
            <w:pPr>
              <w:pStyle w:val="ConsPlusNormal"/>
              <w:jc w:val="center"/>
            </w:pPr>
            <w:r w:rsidRPr="000B2FFD">
              <w:t>(в ред. постановления МЧС от 14.03.2008 N 23)</w:t>
            </w:r>
          </w:p>
        </w:tc>
      </w:tr>
    </w:tbl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ind w:firstLine="540"/>
        <w:jc w:val="both"/>
      </w:pPr>
      <w:r w:rsidRPr="00B20204">
        <w:t>1. Руководство работами по локализации и ликвидации аварийной ситуации, спасению людей и снижению воздействия опасных факторов осуществляет руководитель ликвидации аварии.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2. Руководителем ликвидации аварии является начальник цеха (производственного участка, установки), до его прибытия на место аварии - начальник смены (отделения), сменный мастер. В случае возникновения угрозы поражения химически опасными веществами (аммиак, хлор) персонала других цехов, структурных подразделений предприятия ответственным руководителем работ по спасению людей является главный инженер (технический директор).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3. Вышестоящий руководитель имеет право заменить руководителя ликвидации аварии или принять на себя руководство локализацией и ликвидацией аварийной ситуации.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Для принятия эффективных мер по локализации и ликвидации аварийной ситуации руководитель ликвидации аварии создает командный пункт и задействуется объектовая комиссия по ЧС.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4. На командном пункте могут находиться только лица, непосредственно участвующие в локализации и ликвидации аварийной ситуации.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5. На командном пункте руководитель ликвидации аварии организует ведение оперативного журнала по ликвидации аварии, где фиксируются выданные задания и результаты их выполнения по времени, согласно приложению 7.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6. Лица, вызванные для спасения людей и локализации и ликвидации аварийной ситуации, сообщают о своем прибытии руководителю ликвидации аварии и по его указанию приступают к исполнению своих обязанностей или других распоряжений.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7. Должностные лица и исполнители, участвующие в ликвидации аварийной ситуации, должны информировать руководителя ликвидации аварии о ходе выполнения его распоряжений.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8. Руководитель ликвидации аварии должен: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оценить обстановку, выявить количество и местонахождение людей, застигнутых аварией, принять меры по оповещению работников организации и населения (при необходимости) об аварийной ситуации;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принять меры по оцеплению района аварии и опасной зоны;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принять неотложные меры по спасению людей, локализации и ликвидации аварийной ситуации;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обеспечить вывод из опасной зоны людей, которые не принимают непосредственного участия в локализации и ликвидации аварийной ситуации;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ограничить допуск людей и транспортных средств в опасную зону;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привлекать к аварийной остановке производств только подготовленных и аттестованных в установленном порядке лиц из числа производственного персонала;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lastRenderedPageBreak/>
        <w:t>контролировать правильность действий персонала, а в случае необходимости - действия аварийно-спасательных, пожарных, медицинских подразделений по спасению людей, локализации и ликвидации аварийной ситуации на производстве и выполнение своих распоряжений;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информировать руководство организации, территориальный орган МЧС, Госпромнадзор, местный исполнительный и распорядительный орган о характере аварии, причинах и пострадавших, ходе спасательных работ;</w:t>
      </w:r>
    </w:p>
    <w:p w:rsidR="00EA786F" w:rsidRPr="00B20204" w:rsidRDefault="00EA786F">
      <w:pPr>
        <w:pStyle w:val="ConsPlusNormal"/>
        <w:spacing w:before="160"/>
        <w:jc w:val="both"/>
      </w:pPr>
      <w:r w:rsidRPr="00B20204">
        <w:t>(в ред. постановления МЧС от 14.03.2008 N 23)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уточнять и прогнозировать ход развития аварийной ситуации, при необходимости вносить корректировку в инструкцию.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9. Главный инженер (технический директор) организации, получив сообщение об аварийной ситуации или аварии, должен немедленно прибыть к месту аварии, сообщить об этом руководителю ликвидации аварии и обеспечить: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организацию оказания своевременной помощи пострадавшим;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принятие необходимых мер по привлечению опытных рабочих и специалистов (из числа руководящих работников и специалистов) в бригады для дежурства и выполнения необходимых работ, связанных с локализацией или ликвидацией аварии, а также по своевременной доставке необходимых материалов и оборудования;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работу аварийных и материальных складов и доставку материалов, инструмента к месту аварийной ситуации;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руководство работой транспорта, привлекаемого для ликвидации аварийной ситуации;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при аварийных работах продолжительностью более 6 часов организацию питания и отдыха всех лиц, привлекаемых к ликвидации аварии;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информирование в установленном порядке о характере аварийной ситуации и ходе спасательных и восстановительных работ.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Главный инженер (технический директор) организации должен организовать: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введение в действие в случае необходимости резервных систем жизнеобеспечения, сигнализации и противоаварийной защиты; эффективность локализации и ликвидации аварийной ситуации путем применения технических средств;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распределение обязанностей между производственным персоналом, использование надежных средств оповещения и связи, рациональное размещение пультов (устройств) управления противоаварийными системами;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работу по обеспечению необходимыми фармацевтическими препаратами, если при аварии произошло выделение аммиака и хлора, а также дезактивационным оборудованием, средствами защиты для медицинского персонала;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взаимодействие с местным исполнительным и распорядительным органом и другими заинтересованными организациями.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10. При получении сообщения об аварийной ситуации или аварии диспетчер обязан: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оповестить территориальные органы МЧС, Госпромнадзор, местный исполнительный и распорядительный орган;</w:t>
      </w:r>
    </w:p>
    <w:p w:rsidR="00EA786F" w:rsidRPr="00B20204" w:rsidRDefault="00EA786F">
      <w:pPr>
        <w:pStyle w:val="ConsPlusNormal"/>
        <w:spacing w:before="160"/>
        <w:jc w:val="both"/>
      </w:pPr>
      <w:r w:rsidRPr="00B20204">
        <w:t>(в ред. постановления МЧС от 14.03.2008 N 23)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уточнить характер аварийной ситуации или аварии, возможных последствий и сделать запись в журнале;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определить направление ветра, зону возможного поражения, место размещения командного пункта и место сбора работающих организации, которые предупреждены о необходимости покинуть опасную зону;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уведомить должностных лиц по списку, указав место расположения командного пункта;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вызвать "скорую медицинскую помощь";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оповестить персонал других цехов, которым угрожает возможность поражения аммиаком и хлором, о необходимости покинуть рабочие места и выйти на место сбора, определенное им;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вызвать имеющихся на смене членов добровольной пожарной дружины (по списку) и направить их на командный пункт;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до прибытия руководителя ликвидации аварии принять меры по выставлению постов для ограничения доступа людей и транспортных средств в опасную зону;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выяснить (по численности), все ли работники предупрежденных цехов вышли из опасной зоны;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выяснить ход ведения аварийно-спасательных работ.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11. Ответственный работник завода по гражданской обороне обязан по поручению руководителя ликвидации аварии или директора обеспечить доставку имеющихся запасов средств защиты, инвентаря, материалов и других необходимых средств для проведения спасательных и аварийных работ.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12. Главные специалисты, получив сообщение об аварийной ситуации или аварии, обязаны: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незамедлительно прибыть на пункт управления;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 xml:space="preserve">организовать аварийные бригады из работников цехов, не затронутых аварией, для установления дополнительной </w:t>
      </w:r>
      <w:r w:rsidRPr="00B20204">
        <w:lastRenderedPageBreak/>
        <w:t>связи, обеспечения нормальной работы пожарного водопровода, канализации, электроснабжения, доставки необходимых запасных частей, деталей;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неукоснительно выполнять распоряжения руководителя ликвидации аварии.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13. Начальник смены (сменный мастер) цеха, в котором произошла аварийная ситуация или авария, должен: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немедленно сообщить о ней диспетчеру организации, в аварийно-спасательную службу (формирование), пожарную часть организации при наличии таковых на предприятии;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до прибытия руководителя ликвидации аварии организовать и начать работу по спасению людей и локализации аварийной ситуации в соответствии с мероприятиями инструкции и создавшейся обстановкой.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14. Мастера, бригадиры, рабочие, аппаратчики, машинисты аммиачно-холодильных установок, складов хлора и хлораторных, в которых произошла аварийная ситуация или авария, должны: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немедленно сообщить об аварийной ситуации непосредственному руководителю, а при его отсутствии - диспетчеру организации;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принять меры по выводу людей из опасной зоны локализации и ликвидации аварийной ситуации в соответствии с инструкцией;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при необходимости (согласно инструкции или по указанию руководителя ликвидации аварии) отключить оборудование, аппараты, установки, агрегаты, коммуникации.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15. Инженерно-технические работники, мастера, бригадиры и рабочие других цехов, получив сообщение об аварийной ситуации или аварии, должны выполнять необходимые мероприятия в соответствии с инструкцией и докладывать о своих действиях руководителю ликвидации аварии.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16. Работники медицинского пункта организации с учетом оперативной части инструкции и действующими в здравпункте руководящими документами и инструкциями должны немедленно выехать по вызову в соответствующих средствах индивидуальной защиты на место аварийной ситуации и при необходимости оказать первую медицинскую помощь пострадавшим.</w:t>
      </w: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jc w:val="right"/>
        <w:outlineLvl w:val="0"/>
      </w:pPr>
      <w:bookmarkStart w:id="8" w:name="Par282"/>
      <w:bookmarkEnd w:id="8"/>
      <w:r w:rsidRPr="00B20204">
        <w:t>Приложение 4</w:t>
      </w:r>
    </w:p>
    <w:p w:rsidR="00EA786F" w:rsidRPr="00B20204" w:rsidRDefault="00EA786F">
      <w:pPr>
        <w:pStyle w:val="ConsPlusNormal"/>
        <w:jc w:val="right"/>
      </w:pPr>
      <w:r w:rsidRPr="00B20204">
        <w:t>к Типовой инструкции</w:t>
      </w:r>
    </w:p>
    <w:p w:rsidR="00EA786F" w:rsidRPr="00B20204" w:rsidRDefault="00EA786F">
      <w:pPr>
        <w:pStyle w:val="ConsPlusNormal"/>
        <w:jc w:val="right"/>
      </w:pPr>
      <w:r w:rsidRPr="00B20204">
        <w:t>по действиям работников</w:t>
      </w:r>
    </w:p>
    <w:p w:rsidR="00EA786F" w:rsidRPr="00B20204" w:rsidRDefault="00EA786F">
      <w:pPr>
        <w:pStyle w:val="ConsPlusNormal"/>
        <w:jc w:val="right"/>
      </w:pPr>
      <w:r w:rsidRPr="00B20204">
        <w:t>при аварийных ситуациях</w:t>
      </w:r>
    </w:p>
    <w:p w:rsidR="00EA786F" w:rsidRPr="00B20204" w:rsidRDefault="00EA786F">
      <w:pPr>
        <w:pStyle w:val="ConsPlusNormal"/>
        <w:jc w:val="right"/>
      </w:pPr>
      <w:r w:rsidRPr="00B20204">
        <w:t>на аммиачно-холодильных</w:t>
      </w:r>
    </w:p>
    <w:p w:rsidR="00EA786F" w:rsidRPr="00B20204" w:rsidRDefault="00EA786F">
      <w:pPr>
        <w:pStyle w:val="ConsPlusNormal"/>
        <w:jc w:val="right"/>
      </w:pPr>
      <w:r w:rsidRPr="00B20204">
        <w:t>установках, складах</w:t>
      </w:r>
    </w:p>
    <w:p w:rsidR="00EA786F" w:rsidRPr="00B20204" w:rsidRDefault="00EA786F">
      <w:pPr>
        <w:pStyle w:val="ConsPlusNormal"/>
        <w:jc w:val="right"/>
      </w:pPr>
      <w:r w:rsidRPr="00B20204">
        <w:t>хлора и хлораторных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jc w:val="center"/>
      </w:pPr>
      <w:r w:rsidRPr="00B20204">
        <w:t>ПЕРЕЧЕНЬ</w:t>
      </w:r>
    </w:p>
    <w:p w:rsidR="00EA786F" w:rsidRPr="00B20204" w:rsidRDefault="00EA786F">
      <w:pPr>
        <w:pStyle w:val="ConsPlusNormal"/>
        <w:jc w:val="center"/>
      </w:pPr>
      <w:r w:rsidRPr="00B20204">
        <w:t>НЕОБХОДИМЫХ ИНСТРУМЕНТОВ, МАТЕРИАЛОВ, ПРИСПОСОБЛЕНИЙ</w:t>
      </w:r>
    </w:p>
    <w:p w:rsidR="00EA786F" w:rsidRPr="00B20204" w:rsidRDefault="00EA786F">
      <w:pPr>
        <w:pStyle w:val="ConsPlusNormal"/>
        <w:jc w:val="center"/>
      </w:pPr>
      <w:r w:rsidRPr="00B20204">
        <w:t>И СРЕДСТВ ИНДИВИДУАЛЬНОЙ ЗАЩИТЫ</w:t>
      </w:r>
    </w:p>
    <w:p w:rsidR="00EA786F" w:rsidRPr="00B20204" w:rsidRDefault="00EA786F">
      <w:pPr>
        <w:pStyle w:val="ConsPlusNormal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10"/>
        <w:gridCol w:w="4880"/>
        <w:gridCol w:w="1464"/>
        <w:gridCol w:w="1708"/>
      </w:tblGrid>
      <w:tr w:rsidR="00EA786F" w:rsidRPr="000B2FFD">
        <w:trPr>
          <w:trHeight w:val="224"/>
        </w:trPr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N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п/п</w:t>
            </w:r>
          </w:p>
        </w:tc>
        <w:tc>
          <w:tcPr>
            <w:tcW w:w="4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       Наименование              </w:t>
            </w:r>
          </w:p>
        </w:tc>
        <w:tc>
          <w:tcPr>
            <w:tcW w:w="1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Количество</w:t>
            </w:r>
          </w:p>
        </w:tc>
        <w:tc>
          <w:tcPr>
            <w:tcW w:w="1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Место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расположения</w:t>
            </w: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1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             2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3    </w:t>
            </w: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4      </w:t>
            </w: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1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Герметичный защитный костюм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2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Изолирующий аппарат на сжатом воздухе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3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Фильтрующие противогазы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4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Противогазы шланговые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5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Резиновые сапоги  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6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Резиновые перчатки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7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Прокладки фланцевых соединений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8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Заглушки стальные 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9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Ключи гаечные     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10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Ключи газовые N 1 и N 2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11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Молоток           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12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Зубило            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lastRenderedPageBreak/>
              <w:t xml:space="preserve">13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Приспособления для установки хомутов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на трубопроводы   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14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Приспособление для устранения    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пропусков через предохранительный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клапан железнодорожных цистерн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15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Запрещающие знаки 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16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Веревки с флажками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17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Спасательный пояс             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18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Сигнально-спасательная веревка        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  <w:tr w:rsidR="00EA786F" w:rsidRPr="000B2FFD">
        <w:trPr>
          <w:trHeight w:val="224"/>
        </w:trPr>
        <w:tc>
          <w:tcPr>
            <w:tcW w:w="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19 </w:t>
            </w:r>
          </w:p>
        </w:tc>
        <w:tc>
          <w:tcPr>
            <w:tcW w:w="4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Средства нейтрализации опасных   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выбросов &lt;*&gt;</w:t>
            </w: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7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</w:tbl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ind w:firstLine="540"/>
        <w:jc w:val="both"/>
      </w:pPr>
      <w:r w:rsidRPr="00B20204">
        <w:t>------------------------------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bookmarkStart w:id="9" w:name="Par344"/>
      <w:bookmarkEnd w:id="9"/>
      <w:r w:rsidRPr="00B20204">
        <w:t>&lt;*&gt; Указываются нейтрализующие вещества в кг, л, куб.м.</w:t>
      </w: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jc w:val="right"/>
        <w:outlineLvl w:val="0"/>
      </w:pPr>
      <w:bookmarkStart w:id="10" w:name="Par350"/>
      <w:bookmarkEnd w:id="10"/>
      <w:r w:rsidRPr="00B20204">
        <w:t>Приложение 5</w:t>
      </w:r>
    </w:p>
    <w:p w:rsidR="00EA786F" w:rsidRPr="00B20204" w:rsidRDefault="00EA786F">
      <w:pPr>
        <w:pStyle w:val="ConsPlusNormal"/>
        <w:jc w:val="right"/>
      </w:pPr>
      <w:r w:rsidRPr="00B20204">
        <w:t>к Типовой инструкции</w:t>
      </w:r>
    </w:p>
    <w:p w:rsidR="00EA786F" w:rsidRPr="00B20204" w:rsidRDefault="00EA786F">
      <w:pPr>
        <w:pStyle w:val="ConsPlusNormal"/>
        <w:jc w:val="right"/>
      </w:pPr>
      <w:r w:rsidRPr="00B20204">
        <w:t>по действиям работников</w:t>
      </w:r>
    </w:p>
    <w:p w:rsidR="00EA786F" w:rsidRPr="00B20204" w:rsidRDefault="00EA786F">
      <w:pPr>
        <w:pStyle w:val="ConsPlusNormal"/>
        <w:jc w:val="right"/>
      </w:pPr>
      <w:r w:rsidRPr="00B20204">
        <w:t>при аварийных ситуациях</w:t>
      </w:r>
    </w:p>
    <w:p w:rsidR="00EA786F" w:rsidRPr="00B20204" w:rsidRDefault="00EA786F">
      <w:pPr>
        <w:pStyle w:val="ConsPlusNormal"/>
        <w:jc w:val="right"/>
      </w:pPr>
      <w:r w:rsidRPr="00B20204">
        <w:t>на аммиачно-холодильных</w:t>
      </w:r>
    </w:p>
    <w:p w:rsidR="00EA786F" w:rsidRPr="00B20204" w:rsidRDefault="00EA786F">
      <w:pPr>
        <w:pStyle w:val="ConsPlusNormal"/>
        <w:jc w:val="right"/>
      </w:pPr>
      <w:r w:rsidRPr="00B20204">
        <w:t>установках, складах</w:t>
      </w:r>
    </w:p>
    <w:p w:rsidR="00EA786F" w:rsidRPr="00B20204" w:rsidRDefault="00EA786F">
      <w:pPr>
        <w:pStyle w:val="ConsPlusNormal"/>
        <w:jc w:val="right"/>
      </w:pPr>
      <w:r w:rsidRPr="00B20204">
        <w:t>хлора и хлораторных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jc w:val="center"/>
      </w:pPr>
      <w:r w:rsidRPr="00B20204">
        <w:t>ПОРЯДОК ПРОВЕДЕНИЯ ОБУЧЕНИЯ</w:t>
      </w:r>
    </w:p>
    <w:p w:rsidR="00EA786F" w:rsidRPr="00B20204" w:rsidRDefault="00EA786F">
      <w:pPr>
        <w:pStyle w:val="ConsPlusNormal"/>
        <w:jc w:val="center"/>
      </w:pPr>
      <w:r w:rsidRPr="00B20204">
        <w:t>И ПРОВЕРКИ ЗНАНИЯ ИНСТРУКЦИИ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ind w:firstLine="540"/>
        <w:jc w:val="both"/>
      </w:pPr>
      <w:r w:rsidRPr="00B20204">
        <w:t>1. В течение года в цехах, на участках, в отделениях, на установках в каждой смене по возможным аварийным ситуациям, предусмотренным оперативной частью инструкции, должны проводиться учебно-тренировочные занятия согласно графику, утвержденному главным инженером (техническим директором) организации. Учебно-тренировочные занятия по инструкции проводятся под руководством начальника подразделения.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2. Не реже одного раза в год по одной или нескольким позициям оперативной части инструкции на аммиачно-холодильных установках, складах хлора и хлораторных должны проводиться в разные периоды года и в разное время суток учебные тревоги. Учебные тревоги по инструкции проводятся под руководством главного инженера (технического директора) организации.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3. Учебные тревоги по инструкции проводятся с участием производственного персонала, противопожарных формирований, медико-санитарной и других служб в случае, когда их действия предусмотрены оперативной частью инструкции. Порядок проведения учебных тревог изложен согласно приложению 8.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4. При неудовлетворительных результатах учебной тревоги она должна быть проведена повторно в течение 10 дней после детального изучения допущенных ошибок.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5. Графики учебных тревог разрабатываются руководителями подразделений, согласовываются со службой охраны труда организации и утверждаются главным инженером (техническим директором) организации.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6. Знание инструкции проверяется квалификационной (экзаменационной) комиссией организации при допуске рабочих, руководящих работников и специалистов к самостоятельной работе, при периодической проверке знаний, а также во время учебных тревог и учебно-тренировочных занятий.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7. Внеочередная проверка знания инструкции проводится при внесении изменений в инструкцию, при переводе работников организации на другое рабочее место, в случае их неквалифицированных действий при проведении учебной тревоги.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8. Предусмотренные инструкцией технические и материальные средства для осуществления мероприятий по спасению людей, локализации и ликвидации аварийных ситуаций не должны использоваться для других целей.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9. Ответственность за своевременное и качественное проведение учебно-тренировочных занятий и учебных тревог, оформление необходимой документации возлагается на главного инженера (технического директора) организации.</w:t>
      </w: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jc w:val="right"/>
        <w:outlineLvl w:val="0"/>
      </w:pPr>
      <w:bookmarkStart w:id="11" w:name="Par375"/>
      <w:bookmarkEnd w:id="11"/>
      <w:r w:rsidRPr="00B20204">
        <w:t>Приложение 6</w:t>
      </w:r>
    </w:p>
    <w:p w:rsidR="00EA786F" w:rsidRPr="00B20204" w:rsidRDefault="00EA786F">
      <w:pPr>
        <w:pStyle w:val="ConsPlusNormal"/>
        <w:jc w:val="right"/>
      </w:pPr>
      <w:r w:rsidRPr="00B20204">
        <w:t>к Типовой инструкции</w:t>
      </w:r>
    </w:p>
    <w:p w:rsidR="00EA786F" w:rsidRPr="00B20204" w:rsidRDefault="00EA786F">
      <w:pPr>
        <w:pStyle w:val="ConsPlusNormal"/>
        <w:jc w:val="right"/>
      </w:pPr>
      <w:r w:rsidRPr="00B20204">
        <w:t>по действиям работников</w:t>
      </w:r>
    </w:p>
    <w:p w:rsidR="00EA786F" w:rsidRPr="00B20204" w:rsidRDefault="00EA786F">
      <w:pPr>
        <w:pStyle w:val="ConsPlusNormal"/>
        <w:jc w:val="right"/>
      </w:pPr>
      <w:r w:rsidRPr="00B20204">
        <w:lastRenderedPageBreak/>
        <w:t>при аварийных ситуациях</w:t>
      </w:r>
    </w:p>
    <w:p w:rsidR="00EA786F" w:rsidRPr="00B20204" w:rsidRDefault="00EA786F">
      <w:pPr>
        <w:pStyle w:val="ConsPlusNormal"/>
        <w:jc w:val="right"/>
      </w:pPr>
      <w:r w:rsidRPr="00B20204">
        <w:t>на аммиачно-холодильных</w:t>
      </w:r>
    </w:p>
    <w:p w:rsidR="00EA786F" w:rsidRPr="00B20204" w:rsidRDefault="00EA786F">
      <w:pPr>
        <w:pStyle w:val="ConsPlusNormal"/>
        <w:jc w:val="right"/>
      </w:pPr>
      <w:r w:rsidRPr="00B20204">
        <w:t>установках, складах</w:t>
      </w:r>
    </w:p>
    <w:p w:rsidR="00EA786F" w:rsidRPr="00B20204" w:rsidRDefault="00EA786F">
      <w:pPr>
        <w:pStyle w:val="ConsPlusNormal"/>
        <w:jc w:val="right"/>
      </w:pPr>
      <w:r w:rsidRPr="00B20204">
        <w:t>хлора и хлораторных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jc w:val="center"/>
      </w:pPr>
      <w:r w:rsidRPr="00B20204">
        <w:t>ФОРМА ОПЕРАТИВНОЙ ЧАСТИ ИНСТРУКЦИИ</w:t>
      </w:r>
    </w:p>
    <w:p w:rsidR="00EA786F" w:rsidRPr="00B20204" w:rsidRDefault="00EA786F">
      <w:pPr>
        <w:pStyle w:val="ConsPlusNormal"/>
        <w:jc w:val="center"/>
      </w:pPr>
      <w:r w:rsidRPr="00B20204">
        <w:t>_______________________________________________________________</w:t>
      </w:r>
    </w:p>
    <w:p w:rsidR="00EA786F" w:rsidRPr="00B20204" w:rsidRDefault="00EA786F">
      <w:pPr>
        <w:pStyle w:val="ConsPlusNormal"/>
        <w:jc w:val="center"/>
      </w:pPr>
      <w:r w:rsidRPr="00B20204">
        <w:t>(наименование технологического блока)</w:t>
      </w:r>
    </w:p>
    <w:p w:rsidR="00EA786F" w:rsidRPr="00B20204" w:rsidRDefault="00EA786F">
      <w:pPr>
        <w:pStyle w:val="ConsPlusNormal"/>
        <w:jc w:val="center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342"/>
        <w:gridCol w:w="1342"/>
        <w:gridCol w:w="2684"/>
        <w:gridCol w:w="1586"/>
        <w:gridCol w:w="1952"/>
      </w:tblGrid>
      <w:tr w:rsidR="00EA786F" w:rsidRPr="000B2FFD">
        <w:trPr>
          <w:trHeight w:val="224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Номер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позиции,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наимено-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вание,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уровень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и место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аварийной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ситуации 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Опознава-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тельные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признаки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аварийной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ситуации 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Технические средства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(системы)      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противоаварийной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защиты, применяемые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при локализации и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ликвидации     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аварийной ситуации  </w:t>
            </w:r>
          </w:p>
        </w:tc>
        <w:tc>
          <w:tcPr>
            <w:tcW w:w="1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Место 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нахождения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технических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и защитных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средств    </w:t>
            </w:r>
          </w:p>
        </w:tc>
        <w:tc>
          <w:tcPr>
            <w:tcW w:w="1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Исполнители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и порядок их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действий по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спасению людей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и ликвидации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аварийных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ситуаций 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и аварий      </w:t>
            </w:r>
          </w:p>
        </w:tc>
      </w:tr>
      <w:tr w:rsidR="00EA786F" w:rsidRPr="000B2FFD">
        <w:trPr>
          <w:trHeight w:val="22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1    </w:t>
            </w: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2    </w:t>
            </w:r>
          </w:p>
        </w:tc>
        <w:tc>
          <w:tcPr>
            <w:tcW w:w="268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     3         </w:t>
            </w:r>
          </w:p>
        </w:tc>
        <w:tc>
          <w:tcPr>
            <w:tcW w:w="158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4     </w:t>
            </w:r>
          </w:p>
        </w:tc>
        <w:tc>
          <w:tcPr>
            <w:tcW w:w="195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      5       </w:t>
            </w:r>
          </w:p>
        </w:tc>
      </w:tr>
      <w:tr w:rsidR="00EA786F" w:rsidRPr="000B2FFD">
        <w:trPr>
          <w:trHeight w:val="22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268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58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95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</w:tbl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jc w:val="right"/>
        <w:outlineLvl w:val="0"/>
      </w:pPr>
      <w:bookmarkStart w:id="12" w:name="Par406"/>
      <w:bookmarkEnd w:id="12"/>
      <w:r w:rsidRPr="00B20204">
        <w:t>Приложение 7</w:t>
      </w:r>
    </w:p>
    <w:p w:rsidR="00EA786F" w:rsidRPr="00B20204" w:rsidRDefault="00EA786F">
      <w:pPr>
        <w:pStyle w:val="ConsPlusNormal"/>
        <w:jc w:val="right"/>
      </w:pPr>
      <w:r w:rsidRPr="00B20204">
        <w:t>к Типовой инструкции</w:t>
      </w:r>
    </w:p>
    <w:p w:rsidR="00EA786F" w:rsidRPr="00B20204" w:rsidRDefault="00EA786F">
      <w:pPr>
        <w:pStyle w:val="ConsPlusNormal"/>
        <w:jc w:val="right"/>
      </w:pPr>
      <w:r w:rsidRPr="00B20204">
        <w:t>по действиям работников</w:t>
      </w:r>
    </w:p>
    <w:p w:rsidR="00EA786F" w:rsidRPr="00B20204" w:rsidRDefault="00EA786F">
      <w:pPr>
        <w:pStyle w:val="ConsPlusNormal"/>
        <w:jc w:val="right"/>
      </w:pPr>
      <w:r w:rsidRPr="00B20204">
        <w:t>при аварийных ситуациях</w:t>
      </w:r>
    </w:p>
    <w:p w:rsidR="00EA786F" w:rsidRPr="00B20204" w:rsidRDefault="00EA786F">
      <w:pPr>
        <w:pStyle w:val="ConsPlusNormal"/>
        <w:jc w:val="right"/>
      </w:pPr>
      <w:r w:rsidRPr="00B20204">
        <w:t>на аммиачно-холодильных</w:t>
      </w:r>
    </w:p>
    <w:p w:rsidR="00EA786F" w:rsidRPr="00B20204" w:rsidRDefault="00EA786F">
      <w:pPr>
        <w:pStyle w:val="ConsPlusNormal"/>
        <w:jc w:val="right"/>
      </w:pPr>
      <w:r w:rsidRPr="00B20204">
        <w:t>установках, складах</w:t>
      </w:r>
    </w:p>
    <w:p w:rsidR="00EA786F" w:rsidRPr="00B20204" w:rsidRDefault="00EA786F">
      <w:pPr>
        <w:pStyle w:val="ConsPlusNormal"/>
        <w:jc w:val="right"/>
      </w:pPr>
      <w:r w:rsidRPr="00B20204">
        <w:t>хлора и хлораторных</w:t>
      </w:r>
    </w:p>
    <w:p w:rsidR="00EA786F" w:rsidRPr="00B20204" w:rsidRDefault="00EA786F">
      <w:pPr>
        <w:pStyle w:val="ConsPlusNormal"/>
        <w:jc w:val="both"/>
      </w:pPr>
    </w:p>
    <w:p w:rsidR="00EA786F" w:rsidRPr="00B20204" w:rsidRDefault="00EA786F">
      <w:pPr>
        <w:pStyle w:val="ConsPlusNormal"/>
        <w:jc w:val="center"/>
      </w:pPr>
      <w:r w:rsidRPr="00B20204">
        <w:t>ОПЕРАТИВНЫЙ ЖУРНАЛ ПО ЛИКВИДАЦИИ АВАРИЙ</w:t>
      </w:r>
    </w:p>
    <w:p w:rsidR="00EA786F" w:rsidRPr="00B20204" w:rsidRDefault="00EA786F">
      <w:pPr>
        <w:pStyle w:val="ConsPlusNormal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098"/>
        <w:gridCol w:w="854"/>
        <w:gridCol w:w="1098"/>
        <w:gridCol w:w="976"/>
        <w:gridCol w:w="1952"/>
        <w:gridCol w:w="1098"/>
        <w:gridCol w:w="1098"/>
        <w:gridCol w:w="1464"/>
      </w:tblGrid>
      <w:tr w:rsidR="00EA786F" w:rsidRPr="000B2FFD">
        <w:trPr>
          <w:trHeight w:val="224"/>
        </w:trPr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Место и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харак-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тер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аварии 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Время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воз-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ник-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нове-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ния  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Руково-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дитель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ликви-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дации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аварии </w:t>
            </w:r>
          </w:p>
        </w:tc>
        <w:tc>
          <w:tcPr>
            <w:tcW w:w="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Время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выдачи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зада-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ния   </w:t>
            </w:r>
          </w:p>
        </w:tc>
        <w:tc>
          <w:tcPr>
            <w:tcW w:w="1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Содержание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задания   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(распоряжения)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по ликвидации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аварии и срок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выполнения    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Ответ-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ствен-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ный за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выпол-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нение  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Отметка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и время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выпол-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нения  </w:t>
            </w:r>
          </w:p>
        </w:tc>
        <w:tc>
          <w:tcPr>
            <w:tcW w:w="1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  <w:r w:rsidRPr="000B2FFD">
              <w:t>Сведения о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количестве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людей,    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выведенных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>из опасной</w:t>
            </w:r>
          </w:p>
          <w:p w:rsidR="00EA786F" w:rsidRPr="000B2FFD" w:rsidRDefault="00EA786F">
            <w:pPr>
              <w:pStyle w:val="ConsPlusNonformat"/>
              <w:jc w:val="both"/>
            </w:pPr>
            <w:r w:rsidRPr="000B2FFD">
              <w:t xml:space="preserve">зоны      </w:t>
            </w:r>
          </w:p>
        </w:tc>
      </w:tr>
      <w:tr w:rsidR="00EA786F" w:rsidRPr="000B2FFD">
        <w:trPr>
          <w:trHeight w:val="224"/>
        </w:trPr>
        <w:tc>
          <w:tcPr>
            <w:tcW w:w="109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8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09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9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95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09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09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  <w:tc>
          <w:tcPr>
            <w:tcW w:w="14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786F" w:rsidRPr="000B2FFD" w:rsidRDefault="00EA786F">
            <w:pPr>
              <w:pStyle w:val="ConsPlusNonformat"/>
              <w:jc w:val="both"/>
            </w:pPr>
          </w:p>
        </w:tc>
      </w:tr>
    </w:tbl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  <w:r w:rsidRPr="00B20204">
        <w:t>Примечание. Журнал по ликвидации аварий после его окончания должен храниться в организации 3 года.</w:t>
      </w: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ind w:firstLine="540"/>
        <w:jc w:val="both"/>
      </w:pPr>
    </w:p>
    <w:p w:rsidR="00EA786F" w:rsidRPr="00B20204" w:rsidRDefault="00EA786F">
      <w:pPr>
        <w:pStyle w:val="ConsPlusNormal"/>
        <w:jc w:val="right"/>
        <w:outlineLvl w:val="0"/>
      </w:pPr>
      <w:bookmarkStart w:id="13" w:name="Par433"/>
      <w:bookmarkEnd w:id="13"/>
      <w:r w:rsidRPr="00B20204">
        <w:t>Приложение 8</w:t>
      </w:r>
    </w:p>
    <w:p w:rsidR="00EA786F" w:rsidRPr="00B20204" w:rsidRDefault="00EA786F">
      <w:pPr>
        <w:pStyle w:val="ConsPlusNormal"/>
        <w:jc w:val="right"/>
      </w:pPr>
      <w:r w:rsidRPr="00B20204">
        <w:t>к Типовой инструкции</w:t>
      </w:r>
    </w:p>
    <w:p w:rsidR="00EA786F" w:rsidRPr="00B20204" w:rsidRDefault="00EA786F">
      <w:pPr>
        <w:pStyle w:val="ConsPlusNormal"/>
        <w:jc w:val="right"/>
      </w:pPr>
      <w:r w:rsidRPr="00B20204">
        <w:t>по действиям работников</w:t>
      </w:r>
    </w:p>
    <w:p w:rsidR="00EA786F" w:rsidRPr="00B20204" w:rsidRDefault="00EA786F">
      <w:pPr>
        <w:pStyle w:val="ConsPlusNormal"/>
        <w:jc w:val="right"/>
      </w:pPr>
      <w:r w:rsidRPr="00B20204">
        <w:t>при аварийных ситуациях</w:t>
      </w:r>
    </w:p>
    <w:p w:rsidR="00EA786F" w:rsidRPr="00B20204" w:rsidRDefault="00EA786F">
      <w:pPr>
        <w:pStyle w:val="ConsPlusNormal"/>
        <w:jc w:val="right"/>
      </w:pPr>
      <w:r w:rsidRPr="00B20204">
        <w:t>на аммиачно-холодильных</w:t>
      </w:r>
    </w:p>
    <w:p w:rsidR="00EA786F" w:rsidRPr="00B20204" w:rsidRDefault="00EA786F">
      <w:pPr>
        <w:pStyle w:val="ConsPlusNormal"/>
        <w:jc w:val="right"/>
      </w:pPr>
      <w:r w:rsidRPr="00B20204">
        <w:t>установках, складах</w:t>
      </w:r>
    </w:p>
    <w:p w:rsidR="00EA786F" w:rsidRPr="00B20204" w:rsidRDefault="00EA786F">
      <w:pPr>
        <w:pStyle w:val="ConsPlusNormal"/>
        <w:jc w:val="right"/>
      </w:pPr>
      <w:r w:rsidRPr="00B20204">
        <w:t>хлора и хлораторных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jc w:val="center"/>
      </w:pPr>
      <w:r w:rsidRPr="00B20204">
        <w:t>ПОРЯДОК ПРОВЕДЕНИЯ УЧЕБНЫХ ТРЕВОГ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ind w:firstLine="540"/>
        <w:jc w:val="both"/>
      </w:pPr>
      <w:r w:rsidRPr="00B20204">
        <w:t>1. Проведение в организациях систематических учебных тревог по планам локализации и ликвидации аварийных ситуаций необходимо для проверки качества инструкции, соответствия ее действительному состоянию аммиачно-холодильной установки, склада хлора и хлораторной, проверки качества подготовки производственного персонала, отработки взаимодействия производственного персонала со специализированными подразделениями организации.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2. Учебные тревоги проводятся в соответствии с графиком, в разные периоды года и объявляются в разные время суток и смены (среди смены, на стыке смен).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3. Учебные тревоги проводятся непосредственно на аммиачно-холодильной установке, складе хлора и хлораторной руководителем ликвидации аварии.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 xml:space="preserve">4. Учебные тревоги проводятся по плану проведения учебной тревоги, утвержденному руководителем ликвидации </w:t>
      </w:r>
      <w:r w:rsidRPr="00B20204">
        <w:lastRenderedPageBreak/>
        <w:t>аварии. План проведения учебной тревоги должен содержать: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наименование объекта;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номер позиции по инструкции, наименование стадии развития аварии;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цель учебной тревоги (проверка качества инструкции, знание инструкции персоналом, наличие и надежность технических средств объекта и организации к локализации и ликвидации возможной аварийной ситуации, отработка взаимодействия производственного персонала со специализированными подразделениями и формированиями);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время начала учебной тревоги и время ее завершения;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состав участников (производственный персонал объекта и другие задействованные в локализации и ликвидации аварийных ситуаций специалисты служб, специализированные подразделения);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состав посредников (специалисты, привлекаемые для контроля и фиксирования точного времени конкретных действий каждого исполнителя работ по локализации и ликвидации условных аварийных ситуаций);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условную исходную обстановку объекта (эксплуатация, пуск или остановка объекта, количество и состав персонала, зона распространения аммиака или хлора, число работающих, попадающих в опасную зону, наличие пострадавших, в том числе персонала объекта, форма объявления учебной тревоги (включением аварийной сирены, сообщением по телефону, устно, письменно или другим установленным способом, кто объявляет тревогу и кому из дежурного персонала).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5. При составлении плана и организации проведения учебной тревоги необходимо учитывать особенности технологии производства, чтобы проведение учебных тревог не могло повлечь следующих последствий: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нарушения технологического режима и условий безопасной эксплуатации объекта;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остановки смежных объектов;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снижения боеготовности специализированных подразделений.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Для предотвращения таких и других негативных последствий в плане проведения учебной тревоги заранее предусматриваются соответствующие меры.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6. О проведении учебной тревоги должны знать проверяющие лица. Руководство объекта, где проводится учебная тревога, извещается по списку лиц, подлежащих вызову на аварию при проведении учебной тревоги.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7. Для уведомления о проведении учебной тревоги лиц из других организаций, подлежащих обязательному оповещению, телефонисту или диспетчеру дают список этих лиц.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8. При проведении учебных тревог проверяются: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8.1. качество инструкции, в том числе: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предусмотрены ли все аварии, возможные на данном объекте, и места их возникновения;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правильно ли предусмотрены первоначальные действия персонала по локализации и ликвидации аварийных ситуаций;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обеспечена ли практическая возможность выполнения мероприятий, в том числе по спасению людей;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соответствует ли очередность выполнения мероприятий, обеспечивающих спасение людей, локализацию и ликвидацию аварийных ситуаций и безопасность переключений или сброса нагрузки;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практическая возможность локализации и ликвидации аварийных ситуаций в начальной стадии их возникновения указанными в инструкции способами и средствами;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8.2. подготовленность аммиачно-холодильной установки, склада хлора и хлораторной и организации к локализации и ликвидации аварийных ситуаций, в том числе: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наличие и исправность средств и способов оповещения об аварии;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возможность обеспечения быстрого выхода людей из загазованного помещения и опасной зоны (наличие и состояние запасных выходов, укрытий, газозащитных средств);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доступность мест нахождения средств для спасения людей и локализации и ликвидации аварийных ситуаций;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наличие аварийного запаса технических средств, аппаратов, приборов, средств защиты, готовность их к немедленному использованию по назначению;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знание специалистами, рабочими и оперативным составом специализированных подразделений устройства и назначения этих средств, а также умение ими пользоваться;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организация изучения инструкции и знание рабочими и специалистами мероприятий, которые они обязаны выполнять в случае возникновения аварийных ситуаций;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подготовленность руководителя ликвидации аварии, начальников смен (сменных мастеров, мастеров, старших в смене), диспетчеров к руководству локализацией и ликвидацией аварийных ситуаций.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t>9. После окончания учебной тревоги руководитель ликвидации аварии, проводивший учебную тревогу, совместно с лицами, принимавшими участие в ее проведении, проводит разбор учебной тревоги.</w:t>
      </w:r>
    </w:p>
    <w:p w:rsidR="00EA786F" w:rsidRPr="00B20204" w:rsidRDefault="00EA786F">
      <w:pPr>
        <w:pStyle w:val="ConsPlusNormal"/>
        <w:spacing w:before="160"/>
        <w:ind w:firstLine="540"/>
        <w:jc w:val="both"/>
      </w:pPr>
      <w:r w:rsidRPr="00B20204">
        <w:lastRenderedPageBreak/>
        <w:t>10. По результатам проведения учебной тревоги составляется акт, в котором отмечаются выявленные недостатки и намечаются мероприятия по их устранению с указанием сроков исполнения и ответственных лиц за их выполнение. На основании акта может быть издан приказ об устранении отмеченных недостатков или нарушений правил безопасности и внесении в инструкцию соответствующих изменений или дополнений.</w:t>
      </w: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</w:pPr>
    </w:p>
    <w:p w:rsidR="00EA786F" w:rsidRPr="00B20204" w:rsidRDefault="00EA786F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EA786F" w:rsidRPr="00B20204">
      <w:pgSz w:w="11906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A786F"/>
    <w:rsid w:val="000B2FFD"/>
    <w:rsid w:val="00844DC1"/>
    <w:rsid w:val="00B20204"/>
    <w:rsid w:val="00EA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EF17F8E7-EC3C-49DF-8FD2-9776A9AE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C3D986D2D2F2B75A3CA66DCEB4809A99E23186A5DA7839EE77F641618B8058225C2059BE0F13177A78447CE82592E8056B058C5A357432718E3F4887mCZ6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5464</Words>
  <Characters>31147</Characters>
  <Application>Microsoft Office Word</Application>
  <DocSecurity>2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05.08.2004 N 23(ред. от 14.03.2008)"Об утверждении Типовой инструкции по действиям работников при аварийных ситуациях на аммиачно-холодильных установках, складах хлора и хлораторн</vt:lpstr>
    </vt:vector>
  </TitlesOfParts>
  <Company>КонсультантПлюс Версия 4020.00.57</Company>
  <LinksUpToDate>false</LinksUpToDate>
  <CharactersWithSpaces>36538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05.08.2004 N 23(ред. от 14.03.2008)"Об утверждении Типовой инструкции по действиям работников при аварийных ситуациях на аммиачно-холодильных установках, складах хлора и хлораторн</dc:title>
  <dc:subject/>
  <dc:creator>Николай Гурский</dc:creator>
  <cp:keywords/>
  <dc:description/>
  <cp:lastModifiedBy>Temp</cp:lastModifiedBy>
  <cp:revision>2</cp:revision>
  <dcterms:created xsi:type="dcterms:W3CDTF">2025-10-15T12:16:00Z</dcterms:created>
  <dcterms:modified xsi:type="dcterms:W3CDTF">2025-10-15T12:16:00Z</dcterms:modified>
</cp:coreProperties>
</file>