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организации выполнения работ, связанных с обработкой древесины и производством изделий из дерева, работодатель обязан обеспечивать, в том числе безопасность при эксплуатации деревообрабатывающего оборудования.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Требования безопасности при эксплуатации деревообрабатывающего оборудования установлены Правилами по охране труда при ведении лесного хозяйства, обработке древесины и производстве изделий из дерева, утвержденными постановлением Министерства труда и социальной защиты Республики Беларусь и Министерства лесного хозяйства Республики Беларусь 30.03.2020 № 32/5.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Так, для организации и обеспечения безопасности труда при выполнении работ, связанных с обработкой древесины и производством изделий из дерева, работодатель должен назначить лиц, обеспечивающих исправное состояние и безопасную эксплуатацию деревообрабатывающего оборудования. Обязанности и полномочия по охране труда уполномоченных должностных лиц определяются должностными инструкциями.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Деревообрабатывающее оборудование — деревообрабатывающие станки, машины и механизмы, а также автоматические линии.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эксплуатации, выполнению работ по ремонту, наладке и техническому обслуживанию деревообрабатывающего оборудования, допускаются лица, имеющие соответствующую квалификацию по профессии рабочего, прошедшие медицинский осмотр в случаях и порядке, установленных законодательством, обучение, стажировку, инструктаж и проверку знаний по вопросам охраны труда.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Эксплуатация деревообрабатывающего оборудования, должна осуществляться в соответствии с требованиями, установленными эксплуатационными документами организаций-изготовителей, а также технических нормативных правовых актов.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Деревообрабатывающее оборудование должно размещаться в соответствии с проектной документацией, нормами технологического проектирования, разработанными для конкретных организаций (производств и цехов), быть исправным, использоваться по назначению и применяться в условиях, установленных организацией-изготовителем. Должно иметь защитные устройства, исключающие в процессе работы:</w:t>
      </w:r>
    </w:p>
    <w:p w:rsidR="00E56B2F" w:rsidRPr="00E56B2F" w:rsidRDefault="00E56B2F" w:rsidP="00E56B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соприкосновение работающего с движущимися элементами и режущим инструментом;</w:t>
      </w:r>
    </w:p>
    <w:p w:rsidR="00E56B2F" w:rsidRPr="00E56B2F" w:rsidRDefault="00E56B2F" w:rsidP="00E56B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вылет режущего инструмента или его элементов;</w:t>
      </w:r>
    </w:p>
    <w:p w:rsidR="00E56B2F" w:rsidRPr="00E56B2F" w:rsidRDefault="00E56B2F" w:rsidP="00E56B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выбрасывание режущим инструментом обрабатываемых заготовок и отходов;</w:t>
      </w:r>
    </w:p>
    <w:p w:rsidR="00E56B2F" w:rsidRPr="00E56B2F" w:rsidRDefault="00E56B2F" w:rsidP="00E56B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возможность выхода за установленные пределы подвижных частей станка (кареток, салазок, тележек и прочего).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Части деревообрабатывающего оборудования, представляющие опасность, должны быть окрашены в сигнальные цвета или обозначены соответствующими знаками безопасности.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Зона обработки деревообрабатывающего оборудования должна закрываться защитным устройством. Защитное устройство должно открываться во время прохождения обрабатываемого материала или инструмента только на высоту и ширину, соответствующие габаритным размерам обрабатываемого материала или инструмента.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047268" cy="2880000"/>
            <wp:effectExtent l="19050" t="0" r="0" b="0"/>
            <wp:docPr id="1" name="Рисунок 1" descr="d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r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68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(неисправное, самодельное) веерное ограждение деревообрабатывающего станка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 </w:t>
      </w:r>
    </w:p>
    <w:p w:rsidR="00E56B2F" w:rsidRPr="00E56B2F" w:rsidRDefault="00E56B2F" w:rsidP="00E56B2F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i/>
          <w:iCs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623500" cy="2160000"/>
            <wp:effectExtent l="19050" t="0" r="0" b="0"/>
            <wp:docPr id="2" name="Рисунок 2" descr="d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r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szCs w:val="15"/>
          <w:lang w:eastAsia="ru-RU"/>
        </w:rPr>
        <w:br/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Защитное устройство режущего органа отсутствует или самодельное, расстояние между режущим органом и расклинивающим ножом более 10 мм (отсутствует расклинивающий нож)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Обработка нескольких заготовок одновременно допускается только в случаях, если это предусмотрено конструкцией деревообрабатывающего оборудования и эксплуатационными документами организации-изготовителя.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Системы управления деревообрабатывающим оборудованием должны обеспечивать безопасность их эксплуатации во всех предусмотренных режимах работы и при всех внешних воздействиях, предусмотренных условиями эксплуатации.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эксплуатации деревообрабатывающего оборудования не допускается:</w:t>
      </w:r>
    </w:p>
    <w:p w:rsidR="00E56B2F" w:rsidRPr="00E56B2F" w:rsidRDefault="00E56B2F" w:rsidP="00E56B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на оборудовании с неисправными защитными, предохранительными (блокирующими и ограничительными), тормозными устройствами, а также при незакрытых или снятых защитных устройствах;</w:t>
      </w:r>
    </w:p>
    <w:p w:rsidR="00E56B2F" w:rsidRPr="00E56B2F" w:rsidRDefault="00E56B2F" w:rsidP="00E56B2F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367547" cy="5400000"/>
            <wp:effectExtent l="19050" t="0" r="4553" b="0"/>
            <wp:docPr id="3" name="Рисунок 3" descr="d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r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547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Вращающиеся элементы оборудования (ременные, цепные передачи) не закрыты защитными устройствами (защитные устройства разбиты)</w:t>
      </w:r>
    </w:p>
    <w:p w:rsidR="00E56B2F" w:rsidRPr="00E56B2F" w:rsidRDefault="00E56B2F" w:rsidP="00E56B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неисправный режущий инструмент, а также инструмент, не предназначенный для работы на данном оборудовании или для обработки данного вида материала;</w:t>
      </w:r>
    </w:p>
    <w:p w:rsidR="00E56B2F" w:rsidRPr="00E56B2F" w:rsidRDefault="00E56B2F" w:rsidP="00E56B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обрабатывать древесные материалы с размерами, превышающими предельно допустимые технической характеристикой оборудования, имеющие металлические и минеральные включения, глубокие пропилы и перерубы, гниль, трещины и иные дефекты;</w:t>
      </w:r>
    </w:p>
    <w:p w:rsidR="00E56B2F" w:rsidRPr="00E56B2F" w:rsidRDefault="00E56B2F" w:rsidP="00E56B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оставлять без надзора работающее оборудование;</w:t>
      </w:r>
    </w:p>
    <w:p w:rsidR="00E56B2F" w:rsidRPr="00E56B2F" w:rsidRDefault="00E56B2F" w:rsidP="00E56B2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средства индивидуальной защиты рук (перчатки, рукавицы) в случае возможности их захвата вращающимися и (или) движущимися частями деревообрабатывающего оборудования, за исключением оборудования со сплошным защитным ограждением.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Управление автоматической линией должно исключать возникновение опасности в результате их совместного функционирования, а также в случае отказа какой-либо части. Также управление автоматической линией должно позволять </w:t>
      </w:r>
      <w:proofErr w:type="gramStart"/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работающим</w:t>
      </w:r>
      <w:proofErr w:type="gramEnd"/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при необходимости блокировать пуск системы, а также осуществлять ее остановку.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Пульт управления автоматической линией должен обеспечить </w:t>
      </w:r>
      <w:proofErr w:type="gramStart"/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работающим</w:t>
      </w:r>
      <w:proofErr w:type="gramEnd"/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возможность контролировать отсутствие иных работающих в опасных зонах, либо управление должно исключить функционирование системы машин и (или) оборудования при нахождении работающих в опасной зоне.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Каждому пуску должен предшествовать предупреждающий сигнал, продолжительность действия которого позволяет лицам, находящимся в опасной зоне, покинуть ее или предотвратить пуск системы.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Обращаем внимание, что нахождение в опасной зоне деревообрабатывающего оборудования, не предусмотренного для выполнения работ, а также работающих, не занятых выполнением соответствующих работ, иных людей и животных не допускается.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необходимости обслуживания автоматической линии с обеих сторон через нее устанавливаются переходы (мостики) с перилами в зоне основных рабочих мест и через 20-25 м вдоль линии.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Не допускается эксплуатация деревообрабатывающего оборудования без предусмотренных его конструкцией ограждающих устройств, блокировок, систем сигнализации и других средств коллективной защиты работающих.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proofErr w:type="gramStart"/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организации должны своевременно обеспечиваться техническое обслуживание, ремонт, испытание, осмотр деревообрабатывающего оборудования в порядке и сроки, установленные соответствующими техническими нормативными правовыми актами, эксплуатационными документами организаций-изготовителей, графиками технического обслуживания и ремонта оборудования, разработанными в организации.</w:t>
      </w:r>
      <w:proofErr w:type="gramEnd"/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Регулировка, смазка, чистка, смена инструмента и приспособлений, регулировка предохранительных и тормозных устройств и иные вспомогательные операции, работы по техническому обслуживанию и ремонту деревообрабатывающего оборудования выполняются при выключенном оборудовании после полной остановки всех движущихся частей, с применением приспособлений и инструмента, предусмотренных эксплуатационными документами организаций-изготовителей. При этом производственное оборудование отключают от всех источников энергии и принимают меры против случайного включения.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Рабочие места должны быть обеспечены средствами для уборки и чистки деревообрабатывающего оборудования. Уборка рабочего места и удаление мусора (отходов) из-под производственного оборудования должны проводиться при неработающем оборудовании в конце рабочего дня (смены). Уборка проездов и проходов должна производиться в течение всего рабочего дня (смены) по мере необходимости.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4616307" cy="1800000"/>
            <wp:effectExtent l="19050" t="0" r="0" b="0"/>
            <wp:docPr id="4" name="Рисунок 4" descr="der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r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307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E56B2F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Рабочие места, участки работ, проезды, проходы к рабочим местам (участкам работ) не очищаются от мусора, отходов деревообработки (опилок) загромождаются обрезками пиломатериалов. Отсутствует защитное ограждение натяжного ролика ленточного транспортера и режущего органа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Запрещается очистка (уборка) производственного оборудования и изделий путем обдува сжатым воздухом.</w:t>
      </w:r>
    </w:p>
    <w:p w:rsidR="00E56B2F" w:rsidRPr="00E56B2F" w:rsidRDefault="00E56B2F" w:rsidP="00E56B2F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6B2F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9" w:tgtFrame="_blank" w:history="1">
        <w:r w:rsidRPr="00E56B2F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5442C"/>
    <w:multiLevelType w:val="multilevel"/>
    <w:tmpl w:val="61F0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9A6871"/>
    <w:multiLevelType w:val="multilevel"/>
    <w:tmpl w:val="09B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A509FD"/>
    <w:multiLevelType w:val="multilevel"/>
    <w:tmpl w:val="AF0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56B2F"/>
    <w:rsid w:val="001C4C48"/>
    <w:rsid w:val="002E0980"/>
    <w:rsid w:val="004A2337"/>
    <w:rsid w:val="00814FC8"/>
    <w:rsid w:val="008706BA"/>
    <w:rsid w:val="00E56B2F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56B2F"/>
    <w:rPr>
      <w:i/>
      <w:iCs/>
    </w:rPr>
  </w:style>
  <w:style w:type="character" w:styleId="a5">
    <w:name w:val="Hyperlink"/>
    <w:basedOn w:val="a0"/>
    <w:uiPriority w:val="99"/>
    <w:semiHidden/>
    <w:unhideWhenUsed/>
    <w:rsid w:val="00E56B2F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56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B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18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.gov.by/site/inde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1150</Words>
  <Characters>6556</Characters>
  <Application>Microsoft Office Word</Application>
  <DocSecurity>0</DocSecurity>
  <Lines>54</Lines>
  <Paragraphs>15</Paragraphs>
  <ScaleCrop>false</ScaleCrop>
  <Company/>
  <LinksUpToDate>false</LinksUpToDate>
  <CharactersWithSpaces>7691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2025-11-23T11:36:00Z</dcterms:created>
  <dcterms:modified xsi:type="dcterms:W3CDTF">2025-11-23T11:37:00Z</dcterms:modified>
</cp:coreProperties>
</file>