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безопасности при выполнении земляных работ определены Правилами по охране труда при выполнении строительных работ, утвержденными постановлением Министерства труда и социальной защиты, Министерства архитектуры и строительства от 31.05.2019 № 24/33. В том числе требования по охране труда при выполнении земляных работ содержатся в Типовой инструкции по охране труда при выполнении земляных работ, утвержденной постановлением Министерства труда и социальной защиты Республики Беларусь от 30.09.2016 № 53.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наличии опасных и вредных производственных факторов безопасность земляных работ обеспечивается выполнением содержащихся в организационно-технологической документации (проект организации строительства, проект производства работ и др.) следующих решений по безопасности труда:</w:t>
      </w:r>
    </w:p>
    <w:p w:rsidR="005D4B0D" w:rsidRPr="005D4B0D" w:rsidRDefault="005D4B0D" w:rsidP="005D4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определение безопасной крутизны незакрепленных откосов котлованов и траншей с учетом нагрузок от машин и грунта;</w:t>
      </w:r>
    </w:p>
    <w:p w:rsidR="005D4B0D" w:rsidRPr="005D4B0D" w:rsidRDefault="005D4B0D" w:rsidP="005D4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определение конструкции крепления стенок выемок;</w:t>
      </w:r>
    </w:p>
    <w:p w:rsidR="005D4B0D" w:rsidRPr="005D4B0D" w:rsidRDefault="005D4B0D" w:rsidP="005D4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выбор типов машин, применяемых для разработки грунта, и мест их установки;</w:t>
      </w:r>
    </w:p>
    <w:p w:rsidR="005D4B0D" w:rsidRPr="005D4B0D" w:rsidRDefault="005D4B0D" w:rsidP="005D4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дополнительные мероприятия по контролю и обеспечению устойчивости откосов в связи с сезонными изменениями;</w:t>
      </w:r>
    </w:p>
    <w:p w:rsidR="005D4B0D" w:rsidRPr="005D4B0D" w:rsidRDefault="005D4B0D" w:rsidP="005D4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определение мест установки и типов ограждений выемок, а также лестниц для спуска работающих к месту производства работ.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Место производства работ должно быть очищено от валунов, деревьев, строительного мусора. Производство земляных работ в охранной зоне расположения подземных коммуникаций в случаях, установленных законодательством, допускается только после получения письменного разрешения организации, ответственной за эксплуатацию этих коммуникаций и согласования с ней мероприятий по обеспечению сохранности коммуникаций и безопасности работ. До начала производства земляных работ уточняется расположение коммуникаций на местности и обозначается знаками или надписями. При производстве земляных работ на территории организации необходимо получить разрешение организации на производство земляных работ.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Производство земляных работ в зонах действующих коммуникаций осуществляется под непосредственным руководством линейного руководителя работ, при наличии наряда-допуска, определяющего безопасные условия работ, и, в случаях установленных законодательством, под наблюдением работающих организаций, эксплуатирующих эти коммуникации.</w:t>
      </w:r>
    </w:p>
    <w:p w:rsidR="005D4B0D" w:rsidRPr="005D4B0D" w:rsidRDefault="005D4B0D" w:rsidP="005D4B0D">
      <w:pPr>
        <w:shd w:val="clear" w:color="auto" w:fill="FFFFFF"/>
        <w:spacing w:after="109" w:line="273" w:lineRule="atLeast"/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</w:pPr>
      <w:proofErr w:type="spellStart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Справочно</w:t>
      </w:r>
      <w:proofErr w:type="spellEnd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: в случае обнаружения при производстве работ коммуникаций, подземных сооружений, не указанных в проектной документации, или взрывоопасных материалов земляные работы должны быть приостановлены до получения разрешения от соответствующих органов.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Разработка грунта в непосредственной близости от действующих подземных коммуникаций осуществляется только при помощи лопат, без применения ударных инструментов. Применение землеройных машин в местах пересечения выемок с действующими коммуникациями, не защищенными от механических повреждений, разрешается по согласованию с организациями - владельцами коммуникаций.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Выемки, разрабатываемые на улицах, проездах, во дворах населенных пунктов, а также в местах, где происходит движение людей или транспорта, должны быть ограждены защитным ограждением. Места прохода через выемки должны быть оборудованы переходными мостиками.</w:t>
      </w:r>
    </w:p>
    <w:p w:rsidR="005D4B0D" w:rsidRPr="005D4B0D" w:rsidRDefault="005D4B0D" w:rsidP="005D4B0D">
      <w:pPr>
        <w:shd w:val="clear" w:color="auto" w:fill="FFFFFF"/>
        <w:spacing w:after="109" w:line="273" w:lineRule="atLeast"/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</w:pPr>
      <w:proofErr w:type="spellStart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Справочно</w:t>
      </w:r>
      <w:proofErr w:type="spellEnd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: на ограждении необходимо установить предупредительные надписи и знаки, а в ночное время - сигнальное освещение.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 допускается производство работ одним работающим в выемках глубиной 1,5 м и более. Не разрешается разрабатывать грунт в выемках «подкопом».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Производство работ, связанных с нахождением работающих в выемках с вертикальными стенками без креплений в нескальных и не замерзших грунтах выше уровня грунтовых вод и при отсутствии вблизи подземных сооружений, допускается при их глубине, не более:</w:t>
      </w:r>
    </w:p>
    <w:p w:rsidR="005D4B0D" w:rsidRPr="005D4B0D" w:rsidRDefault="005D4B0D" w:rsidP="005D4B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насыпных </w:t>
      </w:r>
      <w:proofErr w:type="spellStart"/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неслежавшихся</w:t>
      </w:r>
      <w:proofErr w:type="spellEnd"/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песчаных грунтах - 1,0 м;</w:t>
      </w:r>
    </w:p>
    <w:p w:rsidR="005D4B0D" w:rsidRPr="005D4B0D" w:rsidRDefault="005D4B0D" w:rsidP="005D4B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супесях - 1,25 м;</w:t>
      </w:r>
    </w:p>
    <w:p w:rsidR="005D4B0D" w:rsidRPr="005D4B0D" w:rsidRDefault="005D4B0D" w:rsidP="005D4B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суглинках и глинах - 1,5 м.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Разработку грунта в выемках необходимо производить послойно, исключая образование подкопов. Отвалы грунта, землеройные машины, механизмы и другие предметы размещать за пределами призмы обрушения грунта на расстоянии, установленном в проекте производства работ, но не менее 0,6 м.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Засыпку траншей, пазух между фундаментами и стенками траншей работающий должен производить с разрешения непосредственного руководителя или уполномоченного должностного лица работодателя и под его наблюдением, предварительно убедившись в отсутствии в них людей.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Разработка траншей роторными и траншейными экскаваторами в связных грунтах (суглинки, глины) с вертикальными стенками без крепления допускается на глубину не более 3 м, при этом нахождение работающих в траншее не допускается. В местах, где требуется пребывание работающих, устраиваются крепления стенок или разрабатываются откосы.</w:t>
      </w:r>
    </w:p>
    <w:p w:rsidR="005D4B0D" w:rsidRPr="005D4B0D" w:rsidRDefault="005D4B0D" w:rsidP="005D4B0D">
      <w:pPr>
        <w:shd w:val="clear" w:color="auto" w:fill="FFFFFF"/>
        <w:spacing w:after="109" w:line="273" w:lineRule="atLeast"/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</w:pPr>
      <w:proofErr w:type="spellStart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Справочно</w:t>
      </w:r>
      <w:proofErr w:type="spellEnd"/>
      <w:r w:rsidRPr="005D4B0D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: при извлечении грунта из выемок с помощью бадей необходимо устраивать защитные навесы-козырьки для защиты работающих в выемке.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Конструкция крепления вертикальных стенок выемок глубиной до 3 м, как правило, выполняется по типовым проектам. При большей глубине, а также сложных гидрогеологических условиях крепление должно быть выполнено по </w:t>
      </w:r>
      <w:proofErr w:type="gramStart"/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индивидуальному проекту</w:t>
      </w:r>
      <w:proofErr w:type="gramEnd"/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 Верхняя часть креплений должна выступать над бровкой выемки не менее чем на 0,15 м.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Не допускается производство раскопок землеройными машинами на расстоянии менее 1 м и применение клина-бабы и аналогичных ударных механизмов на расстоянии менее 5 м от кабелей. При работе экскаватора не разрешается производить другие работы со стороны забоя и находиться работающим в радиусе действия экскаватора плюс 5 м. Также не допускается </w:t>
      </w: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присутствие работающих на участках, где ведутся работы по уплотнению грунтов свободно падающими трамбовками на расстоянии менее 20 м от базовой машины.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4288155"/>
            <wp:effectExtent l="19050" t="0" r="0" b="0"/>
            <wp:docPr id="1" name="Рисунок 1" descr="https://otb.by/images/stories/2020-07-20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20-07-20/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Стенка траншеи имеет малый размер откоса, выполненный без учета неоднородной структуры грунта. Происходит обрушение грунта.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4288155"/>
            <wp:effectExtent l="19050" t="0" r="0" b="0"/>
            <wp:docPr id="2" name="Рисунок 2" descr="https://otb.by/images/stories/2020-07-20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20-07-20/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Отвалы грунта расположены по краю выемки. Не установлены ограждения опасных зон. Не оборудованы места для спуска рабочих в траншею и выхода из неё.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4267200"/>
            <wp:effectExtent l="19050" t="0" r="0" b="0"/>
            <wp:docPr id="3" name="Рисунок 3" descr="https://otb.by/images/stories/2020-07-20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20-07-20/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Котлован не огражден. Откосы образуют вертикальные стенки и козырьки.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4288155"/>
            <wp:effectExtent l="19050" t="0" r="0" b="0"/>
            <wp:docPr id="4" name="Рисунок 4" descr="https://otb.by/images/stories/2020-07-20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20-07-20/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Котлован на объекте строительства, где происходит движение людей и транспорта, не огражден защитным ограждением.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4288155"/>
            <wp:effectExtent l="19050" t="0" r="0" b="0"/>
            <wp:docPr id="5" name="Рисунок 5" descr="https://otb.by/images/stories/2020-07-20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20-07-20/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Работа автомобильного крана осуществляется вблизи котлована с неукрепленными откосами на расстоянии (по горизонтали от основания откоса выемки до ближайшей опоры строительной машины) менее 1,0 м при песчаном (супесчаном) грунте.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08015" cy="4267200"/>
            <wp:effectExtent l="19050" t="0" r="6985" b="0"/>
            <wp:docPr id="6" name="Рисунок 6" descr="https://otb.by/images/stories/2020-07-20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tb.by/images/stories/2020-07-20/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месте выполнения земляных работ не установлены ограждения опасных зон. Не оборудованы места для прохода на рабочие места в котлован и выхода из него. Экскаватор был установлен на краю котлована в зоне призмы обрушения грунта выемки. При выполнении работы экскаватором в выемке находились работники.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4295140"/>
            <wp:effectExtent l="19050" t="0" r="0" b="0"/>
            <wp:docPr id="7" name="Рисунок 7" descr="https://otb.by/images/stories/2020-07-20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tb.by/images/stories/2020-07-20/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lastRenderedPageBreak/>
        <w:t>Не обеспечен безопасный спуск работающих в котлован к месту выполнения работ на объекте строительства – не оборудованы места для спуска, не установлены лестницы, спуск осуществляется по беспорядочно разложенным листам фанеры, по откосам котлована.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8007985"/>
            <wp:effectExtent l="19050" t="0" r="0" b="0"/>
            <wp:docPr id="8" name="Рисунок 8" descr="https://otb.by/images/stories/2020-07-20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otb.by/images/stories/2020-07-20/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Котлован на объекте строительства, расположенный на территории действующей молочно-товарной фермы, где происходит движение людей, транспорта не огражден защитным ограждением со стороны действующего здания фермы.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2860675" cy="4343400"/>
            <wp:effectExtent l="19050" t="0" r="0" b="0"/>
            <wp:docPr id="9" name="Рисунок 9" descr="https://otb.by/images/stories/2020-07-20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otb.by/images/stories/2020-07-20/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 </w:t>
      </w: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2860675" cy="4260215"/>
            <wp:effectExtent l="19050" t="0" r="0" b="0"/>
            <wp:docPr id="10" name="Рисунок 10" descr="https://otb.by/images/stories/2020-07-20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otb.by/images/stories/2020-07-20/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426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Работающие, в т.ч. руководитель работ, находятся непосредственно вблизи ковша экскаватора, зона производства работ надлежащим образом не ограждена.</w:t>
      </w:r>
      <w:proofErr w:type="gramEnd"/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3207385"/>
            <wp:effectExtent l="19050" t="0" r="0" b="0"/>
            <wp:docPr id="11" name="Рисунок 11" descr="https://otb.by/images/stories/2020-07-20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tb.by/images/stories/2020-07-20/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произведено устройство либо укрепление стенок выемки.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4267200"/>
            <wp:effectExtent l="19050" t="0" r="0" b="0"/>
            <wp:docPr id="12" name="Рисунок 12" descr="https://otb.by/images/stories/2020-07-20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otb.by/images/stories/2020-07-20/1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0D" w:rsidRPr="005D4B0D" w:rsidRDefault="005D4B0D" w:rsidP="005D4B0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Отвалы грунта размещены непосредственно на краю выемки.</w:t>
      </w:r>
    </w:p>
    <w:p w:rsidR="005D4B0D" w:rsidRPr="005D4B0D" w:rsidRDefault="005D4B0D" w:rsidP="005D4B0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D4B0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 и фото: </w:t>
      </w:r>
      <w:hyperlink r:id="rId17" w:tgtFrame="_blank" w:history="1">
        <w:r w:rsidRPr="005D4B0D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43671"/>
    <w:multiLevelType w:val="multilevel"/>
    <w:tmpl w:val="F33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6B6228"/>
    <w:multiLevelType w:val="multilevel"/>
    <w:tmpl w:val="B5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D4B0D"/>
    <w:rsid w:val="001C4C48"/>
    <w:rsid w:val="002E0980"/>
    <w:rsid w:val="0050601A"/>
    <w:rsid w:val="005D4B0D"/>
    <w:rsid w:val="00733BAC"/>
    <w:rsid w:val="00814FC8"/>
    <w:rsid w:val="008706BA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D4B0D"/>
    <w:rPr>
      <w:color w:val="0000FF"/>
      <w:u w:val="single"/>
    </w:rPr>
  </w:style>
  <w:style w:type="character" w:styleId="a5">
    <w:name w:val="Emphasis"/>
    <w:basedOn w:val="a0"/>
    <w:uiPriority w:val="20"/>
    <w:qFormat/>
    <w:rsid w:val="005D4B0D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D4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D4B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955">
          <w:blockQuote w:val="1"/>
          <w:marLeft w:val="0"/>
          <w:marRight w:val="164"/>
          <w:marTop w:val="55"/>
          <w:marBottom w:val="109"/>
          <w:divBdr>
            <w:top w:val="none" w:sz="0" w:space="0" w:color="auto"/>
            <w:left w:val="single" w:sz="24" w:space="30" w:color="EEEEEE"/>
            <w:bottom w:val="none" w:sz="0" w:space="0" w:color="auto"/>
            <w:right w:val="none" w:sz="0" w:space="0" w:color="auto"/>
          </w:divBdr>
        </w:div>
        <w:div w:id="1072390482">
          <w:blockQuote w:val="1"/>
          <w:marLeft w:val="0"/>
          <w:marRight w:val="164"/>
          <w:marTop w:val="55"/>
          <w:marBottom w:val="109"/>
          <w:divBdr>
            <w:top w:val="none" w:sz="0" w:space="0" w:color="auto"/>
            <w:left w:val="single" w:sz="24" w:space="30" w:color="EEEEEE"/>
            <w:bottom w:val="none" w:sz="0" w:space="0" w:color="auto"/>
            <w:right w:val="none" w:sz="0" w:space="0" w:color="auto"/>
          </w:divBdr>
        </w:div>
        <w:div w:id="1786073090">
          <w:blockQuote w:val="1"/>
          <w:marLeft w:val="0"/>
          <w:marRight w:val="164"/>
          <w:marTop w:val="55"/>
          <w:marBottom w:val="109"/>
          <w:divBdr>
            <w:top w:val="none" w:sz="0" w:space="0" w:color="auto"/>
            <w:left w:val="single" w:sz="24" w:space="30" w:color="EEEEEE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git.gov.by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2025-11-23T12:24:00Z</dcterms:created>
  <dcterms:modified xsi:type="dcterms:W3CDTF">2025-11-23T12:26:00Z</dcterms:modified>
</cp:coreProperties>
</file>