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2DDA" w14:textId="2F3AD64C" w:rsidR="007F1E4B" w:rsidRDefault="00000000">
      <w:pPr>
        <w:pStyle w:val="1"/>
        <w:jc w:val="center"/>
      </w:pPr>
      <w:r>
        <w:rPr>
          <w:rFonts w:hint="eastAsia"/>
        </w:rPr>
        <w:t>国小君认证中心对接文档</w:t>
      </w:r>
    </w:p>
    <w:p w14:paraId="7F3C00EA" w14:textId="18D274B0" w:rsidR="00A95499" w:rsidRPr="00A95499" w:rsidRDefault="00A95499" w:rsidP="00A95499">
      <w:r>
        <w:rPr>
          <w:rFonts w:hint="eastAsia"/>
        </w:rPr>
        <w:t>以</w:t>
      </w:r>
      <w:proofErr w:type="gramStart"/>
      <w:r w:rsidR="00DB7111" w:rsidRPr="00C7405A">
        <w:rPr>
          <w:rFonts w:hint="eastAsia"/>
          <w:highlight w:val="yellow"/>
        </w:rPr>
        <w:t>网盘</w:t>
      </w:r>
      <w:r w:rsidRPr="00C7405A">
        <w:rPr>
          <w:rFonts w:hint="eastAsia"/>
          <w:highlight w:val="yellow"/>
        </w:rPr>
        <w:t>系</w:t>
      </w:r>
      <w:r w:rsidRPr="001E6772">
        <w:rPr>
          <w:rFonts w:hint="eastAsia"/>
          <w:highlight w:val="yellow"/>
        </w:rPr>
        <w:t>统</w:t>
      </w:r>
      <w:r w:rsidR="00C7405A">
        <w:rPr>
          <w:rFonts w:hint="eastAsia"/>
        </w:rPr>
        <w:t>接入国</w:t>
      </w:r>
      <w:proofErr w:type="gramEnd"/>
      <w:r w:rsidR="00C7405A">
        <w:rPr>
          <w:rFonts w:hint="eastAsia"/>
        </w:rPr>
        <w:t>小君认证中心</w:t>
      </w:r>
      <w:r>
        <w:rPr>
          <w:rFonts w:hint="eastAsia"/>
        </w:rPr>
        <w:t>为例进行介绍。</w:t>
      </w:r>
    </w:p>
    <w:p w14:paraId="3DDEB38D" w14:textId="77777777" w:rsidR="007F1E4B" w:rsidRDefault="00000000">
      <w:pPr>
        <w:pStyle w:val="3"/>
      </w:pPr>
      <w:r>
        <w:t>一、说明</w:t>
      </w:r>
    </w:p>
    <w:p w14:paraId="239AFA45" w14:textId="55B4E6D5" w:rsidR="007F1E4B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国小君认证采用</w:t>
      </w:r>
      <w:r w:rsidR="00C7405A">
        <w:rPr>
          <w:rFonts w:hint="eastAsia"/>
          <w:sz w:val="24"/>
          <w:szCs w:val="24"/>
        </w:rPr>
        <w:t>oauth</w:t>
      </w:r>
      <w:r w:rsidR="00C7405A">
        <w:rPr>
          <w:sz w:val="24"/>
          <w:szCs w:val="24"/>
        </w:rPr>
        <w:t>2</w:t>
      </w:r>
      <w:r w:rsidR="00C7405A">
        <w:rPr>
          <w:rFonts w:hint="eastAsia"/>
          <w:sz w:val="24"/>
          <w:szCs w:val="24"/>
        </w:rPr>
        <w:t>-proxy</w:t>
      </w:r>
      <w:r>
        <w:rPr>
          <w:rFonts w:hint="eastAsia"/>
          <w:sz w:val="24"/>
          <w:szCs w:val="24"/>
        </w:rPr>
        <w:t>代理进行认证交互，业务系统无需过多干预认证的相关配置，实现对接的业务系统与认证中心松耦合。</w:t>
      </w:r>
    </w:p>
    <w:p w14:paraId="2A451BF8" w14:textId="3BE161B5" w:rsidR="00C7405A" w:rsidRDefault="0098281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文档中</w:t>
      </w:r>
      <w:r w:rsidR="00C7405A">
        <w:rPr>
          <w:rFonts w:hint="eastAsia"/>
          <w:sz w:val="24"/>
          <w:szCs w:val="24"/>
        </w:rPr>
        <w:t>术语定义</w:t>
      </w:r>
      <w:r w:rsidR="009F6C0F">
        <w:rPr>
          <w:rFonts w:hint="eastAsia"/>
          <w:sz w:val="24"/>
          <w:szCs w:val="24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6"/>
        <w:gridCol w:w="2790"/>
        <w:gridCol w:w="3450"/>
      </w:tblGrid>
      <w:tr w:rsidR="00BB00F7" w14:paraId="562EEA4C" w14:textId="77777777" w:rsidTr="00D046FC">
        <w:tc>
          <w:tcPr>
            <w:tcW w:w="1271" w:type="dxa"/>
          </w:tcPr>
          <w:p w14:paraId="4B45EED9" w14:textId="40A3479F" w:rsidR="00C7405A" w:rsidRDefault="00C74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术语</w:t>
            </w:r>
          </w:p>
        </w:tc>
        <w:tc>
          <w:tcPr>
            <w:tcW w:w="3455" w:type="dxa"/>
          </w:tcPr>
          <w:p w14:paraId="54E8DB44" w14:textId="107DD9FD" w:rsidR="00C7405A" w:rsidRDefault="00C7405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3570" w:type="dxa"/>
          </w:tcPr>
          <w:p w14:paraId="043090C8" w14:textId="28601552" w:rsidR="00C7405A" w:rsidRDefault="00BB00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B00F7" w14:paraId="4F96E471" w14:textId="77777777" w:rsidTr="00D046FC">
        <w:tc>
          <w:tcPr>
            <w:tcW w:w="1271" w:type="dxa"/>
          </w:tcPr>
          <w:p w14:paraId="5A13E47D" w14:textId="430828D9" w:rsidR="00C7405A" w:rsidRDefault="00D53E8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-Credential-Identifier</w:t>
            </w:r>
          </w:p>
        </w:tc>
        <w:tc>
          <w:tcPr>
            <w:tcW w:w="3455" w:type="dxa"/>
          </w:tcPr>
          <w:p w14:paraId="483176BC" w14:textId="708BF005" w:rsidR="00C7405A" w:rsidRDefault="007B3B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eader中字段，其值为</w:t>
            </w:r>
            <w:r w:rsidR="00982810">
              <w:rPr>
                <w:rFonts w:hint="eastAsia"/>
                <w:sz w:val="24"/>
                <w:szCs w:val="24"/>
              </w:rPr>
              <w:t>用户标识</w:t>
            </w:r>
            <w:proofErr w:type="spellStart"/>
            <w:r>
              <w:rPr>
                <w:rFonts w:hint="eastAsia"/>
                <w:sz w:val="24"/>
                <w:szCs w:val="24"/>
              </w:rPr>
              <w:t>userId</w:t>
            </w:r>
            <w:proofErr w:type="spellEnd"/>
            <w:r>
              <w:rPr>
                <w:rFonts w:hint="eastAsia"/>
                <w:sz w:val="24"/>
                <w:szCs w:val="24"/>
              </w:rPr>
              <w:t>；</w:t>
            </w:r>
            <w:r w:rsidR="00D02D5C">
              <w:rPr>
                <w:rFonts w:hint="eastAsia"/>
                <w:sz w:val="24"/>
                <w:szCs w:val="24"/>
              </w:rPr>
              <w:t>在通过身份验证后，oauth</w:t>
            </w:r>
            <w:r w:rsidR="00D02D5C">
              <w:rPr>
                <w:sz w:val="24"/>
                <w:szCs w:val="24"/>
              </w:rPr>
              <w:t>2-</w:t>
            </w:r>
            <w:r w:rsidR="00D02D5C">
              <w:rPr>
                <w:rFonts w:hint="eastAsia"/>
                <w:sz w:val="24"/>
                <w:szCs w:val="24"/>
              </w:rPr>
              <w:t>proxy</w:t>
            </w:r>
            <w:r>
              <w:rPr>
                <w:rFonts w:hint="eastAsia"/>
                <w:sz w:val="24"/>
                <w:szCs w:val="24"/>
              </w:rPr>
              <w:t>会自动注入</w:t>
            </w:r>
          </w:p>
        </w:tc>
        <w:tc>
          <w:tcPr>
            <w:tcW w:w="3570" w:type="dxa"/>
          </w:tcPr>
          <w:p w14:paraId="2CA4F6A5" w14:textId="7E551F58" w:rsidR="00C7405A" w:rsidRPr="00F204D8" w:rsidRDefault="00F204D8">
            <w:pPr>
              <w:rPr>
                <w:sz w:val="24"/>
                <w:szCs w:val="24"/>
              </w:rPr>
            </w:pPr>
            <w:r w:rsidRPr="00F204D8">
              <w:rPr>
                <w:rFonts w:hint="eastAsia"/>
                <w:sz w:val="24"/>
                <w:szCs w:val="24"/>
                <w:highlight w:val="yellow"/>
              </w:rPr>
              <w:t>业务系统用于判断是否登录的标志</w:t>
            </w:r>
            <w:r w:rsidR="00651C10" w:rsidRPr="00651C10">
              <w:rPr>
                <w:rFonts w:hint="eastAsia"/>
                <w:sz w:val="24"/>
                <w:szCs w:val="24"/>
              </w:rPr>
              <w:t>（header中无</w:t>
            </w:r>
            <w:r w:rsidR="00651C10">
              <w:rPr>
                <w:rFonts w:hint="eastAsia"/>
                <w:sz w:val="24"/>
                <w:szCs w:val="24"/>
              </w:rPr>
              <w:t>X</w:t>
            </w:r>
            <w:r w:rsidR="00651C10">
              <w:rPr>
                <w:sz w:val="24"/>
                <w:szCs w:val="24"/>
              </w:rPr>
              <w:t>-Credential-Identifier</w:t>
            </w:r>
            <w:r w:rsidR="00651C10">
              <w:rPr>
                <w:rFonts w:hint="eastAsia"/>
                <w:sz w:val="24"/>
                <w:szCs w:val="24"/>
              </w:rPr>
              <w:t>或X</w:t>
            </w:r>
            <w:r w:rsidR="00651C10">
              <w:rPr>
                <w:sz w:val="24"/>
                <w:szCs w:val="24"/>
              </w:rPr>
              <w:t>-Credential-Identifier</w:t>
            </w:r>
            <w:r w:rsidR="00651C10">
              <w:rPr>
                <w:rFonts w:hint="eastAsia"/>
                <w:sz w:val="24"/>
                <w:szCs w:val="24"/>
              </w:rPr>
              <w:t>对应的value为空）</w:t>
            </w:r>
          </w:p>
        </w:tc>
      </w:tr>
      <w:tr w:rsidR="00D046FC" w14:paraId="79D3062E" w14:textId="77777777" w:rsidTr="00D046FC">
        <w:tc>
          <w:tcPr>
            <w:tcW w:w="1271" w:type="dxa"/>
          </w:tcPr>
          <w:p w14:paraId="2E94D570" w14:textId="522F3776" w:rsidR="00D046FC" w:rsidRDefault="00D046F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demo</w:t>
            </w:r>
            <w:r>
              <w:rPr>
                <w:sz w:val="24"/>
                <w:szCs w:val="24"/>
              </w:rPr>
              <w:t>AppDomain</w:t>
            </w:r>
            <w:proofErr w:type="spellEnd"/>
          </w:p>
        </w:tc>
        <w:tc>
          <w:tcPr>
            <w:tcW w:w="3455" w:type="dxa"/>
          </w:tcPr>
          <w:p w14:paraId="1ECD02A1" w14:textId="6E034755" w:rsidR="00D046FC" w:rsidRDefault="00D046F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待接入应用域名</w:t>
            </w:r>
          </w:p>
        </w:tc>
        <w:tc>
          <w:tcPr>
            <w:tcW w:w="3570" w:type="dxa"/>
          </w:tcPr>
          <w:p w14:paraId="39EAA544" w14:textId="370276C9" w:rsidR="00D046FC" w:rsidRPr="00F204D8" w:rsidRDefault="00D046FC">
            <w:pPr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pan.gtjaqh.net</w:t>
            </w:r>
            <w:r w:rsidR="000D057D">
              <w:rPr>
                <w:rFonts w:hint="eastAsia"/>
                <w:sz w:val="24"/>
                <w:szCs w:val="24"/>
              </w:rPr>
              <w:t>。</w:t>
            </w:r>
            <w:r w:rsidR="000D057D" w:rsidRPr="000D057D">
              <w:rPr>
                <w:rFonts w:hint="eastAsia"/>
                <w:sz w:val="24"/>
                <w:szCs w:val="24"/>
                <w:highlight w:val="yellow"/>
              </w:rPr>
              <w:t>业务提供后需要国君期货认证负责人员进行应用信息配置</w:t>
            </w:r>
          </w:p>
        </w:tc>
      </w:tr>
      <w:tr w:rsidR="00BB00F7" w14:paraId="737E810C" w14:textId="77777777" w:rsidTr="00D046FC">
        <w:tc>
          <w:tcPr>
            <w:tcW w:w="1271" w:type="dxa"/>
          </w:tcPr>
          <w:p w14:paraId="44C9AEDD" w14:textId="7DB9883C" w:rsidR="00CC195A" w:rsidRDefault="00CC195A">
            <w:pPr>
              <w:rPr>
                <w:sz w:val="24"/>
                <w:szCs w:val="24"/>
              </w:rPr>
            </w:pPr>
            <w:proofErr w:type="spellStart"/>
            <w:r w:rsidRPr="00FA1EA4">
              <w:rPr>
                <w:rFonts w:hint="eastAsia"/>
                <w:sz w:val="24"/>
                <w:szCs w:val="24"/>
              </w:rPr>
              <w:t>dem</w:t>
            </w:r>
            <w:r w:rsidRPr="00FA1EA4">
              <w:rPr>
                <w:sz w:val="24"/>
                <w:szCs w:val="24"/>
              </w:rPr>
              <w:t>o</w:t>
            </w:r>
            <w:r w:rsidR="00D046FC">
              <w:rPr>
                <w:sz w:val="24"/>
                <w:szCs w:val="24"/>
              </w:rPr>
              <w:t>Home</w:t>
            </w:r>
            <w:r w:rsidRPr="00FA1EA4">
              <w:rPr>
                <w:sz w:val="24"/>
                <w:szCs w:val="24"/>
              </w:rPr>
              <w:t>Page</w:t>
            </w:r>
            <w:proofErr w:type="spellEnd"/>
          </w:p>
        </w:tc>
        <w:tc>
          <w:tcPr>
            <w:tcW w:w="3455" w:type="dxa"/>
          </w:tcPr>
          <w:p w14:paraId="084639BE" w14:textId="687CC305" w:rsidR="00CC195A" w:rsidRDefault="00BB00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变量，在登录完成后会跳转至该页面（业务系统指定重定向链接地址，通常为首页）</w:t>
            </w:r>
          </w:p>
        </w:tc>
        <w:tc>
          <w:tcPr>
            <w:tcW w:w="3570" w:type="dxa"/>
          </w:tcPr>
          <w:p w14:paraId="5328880A" w14:textId="60BD3064" w:rsidR="00BB00F7" w:rsidRDefault="00BB00F7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网盘业务</w:t>
            </w:r>
            <w:proofErr w:type="gramEnd"/>
            <w:r>
              <w:rPr>
                <w:rFonts w:hint="eastAsia"/>
                <w:sz w:val="24"/>
                <w:szCs w:val="24"/>
              </w:rPr>
              <w:t>对应首页链接</w:t>
            </w:r>
          </w:p>
          <w:p w14:paraId="0921DF41" w14:textId="3FDB17B0" w:rsidR="00CC195A" w:rsidRPr="00F204D8" w:rsidRDefault="00BB00F7">
            <w:pPr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https://pan.gtjaqh.net/home</w:t>
            </w:r>
          </w:p>
        </w:tc>
      </w:tr>
      <w:tr w:rsidR="00BB00F7" w14:paraId="1A6FDDAC" w14:textId="77777777" w:rsidTr="00D046FC">
        <w:tc>
          <w:tcPr>
            <w:tcW w:w="1271" w:type="dxa"/>
          </w:tcPr>
          <w:p w14:paraId="17D71541" w14:textId="6E8D1A4B" w:rsidR="00BB00F7" w:rsidRPr="00FA1EA4" w:rsidRDefault="00BB00F7" w:rsidP="00BB00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oauth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-proxy</w:t>
            </w:r>
          </w:p>
        </w:tc>
        <w:tc>
          <w:tcPr>
            <w:tcW w:w="3455" w:type="dxa"/>
          </w:tcPr>
          <w:p w14:paraId="31571503" w14:textId="36368F01" w:rsidR="00BB00F7" w:rsidRDefault="00BB00F7" w:rsidP="00BB00F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国小君认证中心内部反</w:t>
            </w:r>
            <w:r>
              <w:rPr>
                <w:rFonts w:hint="eastAsia"/>
                <w:sz w:val="24"/>
                <w:szCs w:val="24"/>
              </w:rPr>
              <w:lastRenderedPageBreak/>
              <w:t>向代理和静态文件服务器，用于提供身份验证</w:t>
            </w:r>
          </w:p>
        </w:tc>
        <w:tc>
          <w:tcPr>
            <w:tcW w:w="3570" w:type="dxa"/>
          </w:tcPr>
          <w:p w14:paraId="74CDE8FB" w14:textId="6618F898" w:rsidR="00BB00F7" w:rsidRPr="00F204D8" w:rsidRDefault="00BB00F7" w:rsidP="00BB00F7">
            <w:pPr>
              <w:rPr>
                <w:sz w:val="24"/>
                <w:szCs w:val="24"/>
                <w:highlight w:val="yellow"/>
              </w:rPr>
            </w:pPr>
            <w:r w:rsidRPr="00F00668">
              <w:rPr>
                <w:sz w:val="24"/>
                <w:szCs w:val="24"/>
              </w:rPr>
              <w:lastRenderedPageBreak/>
              <w:t>https://oauth2-</w:t>
            </w:r>
            <w:r w:rsidRPr="00F00668">
              <w:rPr>
                <w:sz w:val="24"/>
                <w:szCs w:val="24"/>
              </w:rPr>
              <w:lastRenderedPageBreak/>
              <w:t>proxy.github.io/oauth2-proxy/</w:t>
            </w:r>
          </w:p>
        </w:tc>
      </w:tr>
      <w:tr w:rsidR="00BB00F7" w14:paraId="1CD6E39F" w14:textId="77777777" w:rsidTr="00D046FC">
        <w:tc>
          <w:tcPr>
            <w:tcW w:w="1271" w:type="dxa"/>
          </w:tcPr>
          <w:p w14:paraId="03D43B7B" w14:textId="367C251A" w:rsidR="007B3BB1" w:rsidRDefault="00D046F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g</w:t>
            </w:r>
            <w:r>
              <w:t>xjAuthDomain</w:t>
            </w:r>
            <w:proofErr w:type="spellEnd"/>
          </w:p>
        </w:tc>
        <w:tc>
          <w:tcPr>
            <w:tcW w:w="3455" w:type="dxa"/>
          </w:tcPr>
          <w:p w14:paraId="7FFA847E" w14:textId="39E410C0" w:rsidR="007B3BB1" w:rsidRDefault="0024426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由于</w:t>
            </w:r>
            <w:r w:rsidRPr="001E6772">
              <w:rPr>
                <w:rFonts w:hint="eastAsia"/>
                <w:sz w:val="24"/>
                <w:szCs w:val="24"/>
                <w:highlight w:val="yellow"/>
              </w:rPr>
              <w:t>认证中心分为开发、仿真、生产环境</w:t>
            </w:r>
            <w:r>
              <w:rPr>
                <w:rFonts w:hint="eastAsia"/>
                <w:sz w:val="24"/>
                <w:szCs w:val="24"/>
              </w:rPr>
              <w:t>，建议</w:t>
            </w:r>
            <w:r w:rsidR="009F6C0F">
              <w:rPr>
                <w:rFonts w:hint="eastAsia"/>
                <w:sz w:val="24"/>
                <w:szCs w:val="24"/>
              </w:rPr>
              <w:t>业务系统将</w:t>
            </w:r>
            <w:r>
              <w:rPr>
                <w:rFonts w:hint="eastAsia"/>
                <w:sz w:val="24"/>
                <w:szCs w:val="24"/>
              </w:rPr>
              <w:t>此参数</w:t>
            </w:r>
            <w:r w:rsidR="00856628">
              <w:rPr>
                <w:rFonts w:hint="eastAsia"/>
                <w:sz w:val="24"/>
                <w:szCs w:val="24"/>
              </w:rPr>
              <w:t>进行</w:t>
            </w:r>
            <w:r w:rsidRPr="009F6C0F">
              <w:rPr>
                <w:rFonts w:hint="eastAsia"/>
                <w:sz w:val="24"/>
                <w:szCs w:val="24"/>
                <w:highlight w:val="yellow"/>
              </w:rPr>
              <w:t>配置</w:t>
            </w:r>
            <w:proofErr w:type="gramStart"/>
            <w:r w:rsidRPr="009F6C0F">
              <w:rPr>
                <w:rFonts w:hint="eastAsia"/>
                <w:sz w:val="24"/>
                <w:szCs w:val="24"/>
                <w:highlight w:val="yellow"/>
              </w:rPr>
              <w:t>化</w:t>
            </w:r>
            <w:r w:rsidR="00856628" w:rsidRPr="009F6C0F">
              <w:rPr>
                <w:rFonts w:hint="eastAsia"/>
                <w:sz w:val="24"/>
                <w:szCs w:val="24"/>
                <w:highlight w:val="yellow"/>
              </w:rPr>
              <w:t>设置</w:t>
            </w:r>
            <w:proofErr w:type="gramEnd"/>
          </w:p>
        </w:tc>
        <w:tc>
          <w:tcPr>
            <w:tcW w:w="3570" w:type="dxa"/>
          </w:tcPr>
          <w:p w14:paraId="713EFFEE" w14:textId="5276D696" w:rsidR="007B3BB1" w:rsidRDefault="001E67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highlight w:val="yellow"/>
              </w:rPr>
              <w:t>国小君</w:t>
            </w:r>
            <w:r w:rsidRPr="001E6772">
              <w:rPr>
                <w:rFonts w:hint="eastAsia"/>
                <w:sz w:val="24"/>
                <w:szCs w:val="24"/>
                <w:highlight w:val="yellow"/>
              </w:rPr>
              <w:t>认证中心域名</w:t>
            </w:r>
          </w:p>
          <w:p w14:paraId="1593E4FA" w14:textId="5B08FFD1" w:rsidR="001E6772" w:rsidRDefault="001E67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开发：</w:t>
            </w:r>
            <w:r w:rsidR="00075E37" w:rsidRPr="001E6772">
              <w:rPr>
                <w:sz w:val="24"/>
                <w:szCs w:val="24"/>
              </w:rPr>
              <w:t xml:space="preserve"> </w:t>
            </w:r>
            <w:r w:rsidRPr="001E6772">
              <w:rPr>
                <w:sz w:val="24"/>
                <w:szCs w:val="24"/>
              </w:rPr>
              <w:t>auth-xc.qiuer.org</w:t>
            </w:r>
          </w:p>
          <w:p w14:paraId="22EAF3D3" w14:textId="6C93F134" w:rsidR="001E6772" w:rsidRDefault="001E67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仿真：</w:t>
            </w:r>
            <w:r w:rsidR="00075E37" w:rsidRPr="001E6772">
              <w:rPr>
                <w:sz w:val="24"/>
                <w:szCs w:val="24"/>
              </w:rPr>
              <w:t xml:space="preserve"> </w:t>
            </w:r>
            <w:r w:rsidRPr="001E6772">
              <w:rPr>
                <w:sz w:val="24"/>
                <w:szCs w:val="24"/>
              </w:rPr>
              <w:t>qhauth.gtjaqh.cn</w:t>
            </w:r>
          </w:p>
          <w:p w14:paraId="48B9D96C" w14:textId="4C6E80A7" w:rsidR="001E6772" w:rsidRDefault="001E677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生产：</w:t>
            </w:r>
            <w:r w:rsidR="00075E37" w:rsidRPr="001E6772">
              <w:rPr>
                <w:sz w:val="24"/>
                <w:szCs w:val="24"/>
              </w:rPr>
              <w:t xml:space="preserve"> </w:t>
            </w:r>
            <w:r w:rsidRPr="001E6772">
              <w:rPr>
                <w:sz w:val="24"/>
                <w:szCs w:val="24"/>
              </w:rPr>
              <w:t>qhauth.gtjaqh.net</w:t>
            </w:r>
          </w:p>
        </w:tc>
      </w:tr>
    </w:tbl>
    <w:p w14:paraId="4863F6CF" w14:textId="77777777" w:rsidR="007F1E4B" w:rsidRDefault="00000000">
      <w:pPr>
        <w:pStyle w:val="3"/>
      </w:pPr>
      <w:r>
        <w:rPr>
          <w:rFonts w:hint="eastAsia"/>
        </w:rPr>
        <w:t>二、示例图</w:t>
      </w:r>
    </w:p>
    <w:p w14:paraId="3E0030D3" w14:textId="77777777" w:rsidR="007F1E4B" w:rsidRDefault="00000000">
      <w:r>
        <w:rPr>
          <w:noProof/>
        </w:rPr>
        <w:drawing>
          <wp:inline distT="0" distB="0" distL="0" distR="0" wp14:anchorId="191AD108" wp14:editId="34D1E3A4">
            <wp:extent cx="4993005" cy="500507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EF63" w14:textId="77777777" w:rsidR="007F1E4B" w:rsidRDefault="007F1E4B"/>
    <w:p w14:paraId="36B56F8C" w14:textId="552EC4F5" w:rsidR="007F1E4B" w:rsidRDefault="00000000">
      <w:pPr>
        <w:pStyle w:val="a8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1、用户在浏览器或移动</w:t>
      </w:r>
      <w:proofErr w:type="gramStart"/>
      <w:r>
        <w:rPr>
          <w:rFonts w:hint="eastAsia"/>
          <w:sz w:val="24"/>
          <w:szCs w:val="24"/>
        </w:rPr>
        <w:t>端访问</w:t>
      </w:r>
      <w:r w:rsidR="002564F4">
        <w:rPr>
          <w:rFonts w:hint="eastAsia"/>
          <w:sz w:val="24"/>
          <w:szCs w:val="24"/>
        </w:rPr>
        <w:t>网盘</w:t>
      </w:r>
      <w:proofErr w:type="gramEnd"/>
      <w:r w:rsidR="002564F4">
        <w:rPr>
          <w:rFonts w:hint="eastAsia"/>
          <w:sz w:val="24"/>
          <w:szCs w:val="24"/>
        </w:rPr>
        <w:t>系统</w:t>
      </w:r>
      <w:r w:rsidR="00C64C79">
        <w:rPr>
          <w:rFonts w:hint="eastAsia"/>
          <w:sz w:val="24"/>
          <w:szCs w:val="24"/>
        </w:rPr>
        <w:t>某</w:t>
      </w:r>
      <w:r w:rsidR="00CF438B">
        <w:rPr>
          <w:rFonts w:hint="eastAsia"/>
          <w:sz w:val="24"/>
          <w:szCs w:val="24"/>
        </w:rPr>
        <w:t>指定页</w:t>
      </w:r>
      <w:r w:rsidR="002564F4">
        <w:rPr>
          <w:rFonts w:hint="eastAsia"/>
          <w:sz w:val="24"/>
          <w:szCs w:val="24"/>
        </w:rPr>
        <w:t>（</w:t>
      </w:r>
      <w:r w:rsidR="002564F4" w:rsidRPr="00FA1EA4">
        <w:rPr>
          <w:rFonts w:hint="eastAsia"/>
          <w:sz w:val="24"/>
          <w:szCs w:val="24"/>
        </w:rPr>
        <w:t>https</w:t>
      </w:r>
      <w:r w:rsidR="002564F4" w:rsidRPr="00FA1EA4">
        <w:rPr>
          <w:sz w:val="24"/>
          <w:szCs w:val="24"/>
        </w:rPr>
        <w:t>://</w:t>
      </w:r>
      <w:r w:rsidR="00D046FC" w:rsidRPr="00D046FC">
        <w:rPr>
          <w:rFonts w:hint="eastAsia"/>
          <w:sz w:val="24"/>
          <w:szCs w:val="24"/>
        </w:rPr>
        <w:t xml:space="preserve"> </w:t>
      </w:r>
      <w:r w:rsidR="00D046FC">
        <w:rPr>
          <w:rFonts w:hint="eastAsia"/>
          <w:sz w:val="24"/>
          <w:szCs w:val="24"/>
        </w:rPr>
        <w:lastRenderedPageBreak/>
        <w:t>{{</w:t>
      </w:r>
      <w:proofErr w:type="spellStart"/>
      <w:r w:rsidR="00D046FC">
        <w:rPr>
          <w:rFonts w:hint="eastAsia"/>
          <w:sz w:val="24"/>
          <w:szCs w:val="24"/>
        </w:rPr>
        <w:t>demo</w:t>
      </w:r>
      <w:r w:rsidR="00D046FC">
        <w:rPr>
          <w:sz w:val="24"/>
          <w:szCs w:val="24"/>
        </w:rPr>
        <w:t>AppDomain</w:t>
      </w:r>
      <w:proofErr w:type="spellEnd"/>
      <w:r w:rsidR="00D046FC">
        <w:rPr>
          <w:sz w:val="24"/>
          <w:szCs w:val="24"/>
        </w:rPr>
        <w:t>}}</w:t>
      </w:r>
      <w:r w:rsidR="002564F4" w:rsidRPr="00FA1EA4">
        <w:rPr>
          <w:sz w:val="24"/>
          <w:szCs w:val="24"/>
        </w:rPr>
        <w:t>/</w:t>
      </w:r>
      <w:r w:rsidR="00D046FC">
        <w:rPr>
          <w:sz w:val="24"/>
          <w:szCs w:val="24"/>
        </w:rPr>
        <w:t>xxx</w:t>
      </w:r>
      <w:r w:rsidR="002564F4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，访问请求会被</w:t>
      </w:r>
      <w:r w:rsidR="002564F4">
        <w:rPr>
          <w:rFonts w:hint="eastAsia"/>
          <w:sz w:val="24"/>
          <w:szCs w:val="24"/>
        </w:rPr>
        <w:t>o</w:t>
      </w:r>
      <w:r w:rsidR="002564F4">
        <w:rPr>
          <w:sz w:val="24"/>
          <w:szCs w:val="24"/>
        </w:rPr>
        <w:t>auth2-proxy</w:t>
      </w:r>
      <w:r>
        <w:rPr>
          <w:rFonts w:hint="eastAsia"/>
          <w:sz w:val="24"/>
          <w:szCs w:val="24"/>
        </w:rPr>
        <w:t>拦截。</w:t>
      </w:r>
    </w:p>
    <w:p w14:paraId="69852BBE" w14:textId="2916FAB8" w:rsidR="007F1E4B" w:rsidRDefault="00000000">
      <w:pPr>
        <w:pStyle w:val="a8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2、如果处于未登录状态，</w:t>
      </w:r>
      <w:r w:rsidR="00856628" w:rsidRPr="00FA1EA4">
        <w:rPr>
          <w:rFonts w:hint="eastAsia"/>
          <w:sz w:val="24"/>
          <w:szCs w:val="24"/>
          <w:highlight w:val="yellow"/>
        </w:rPr>
        <w:t>需要</w:t>
      </w:r>
      <w:proofErr w:type="gramStart"/>
      <w:r w:rsidR="002924DE" w:rsidRPr="00FA1EA4">
        <w:rPr>
          <w:rFonts w:hint="eastAsia"/>
          <w:sz w:val="24"/>
          <w:szCs w:val="24"/>
          <w:highlight w:val="yellow"/>
        </w:rPr>
        <w:t>网盘</w:t>
      </w:r>
      <w:r w:rsidR="00856628" w:rsidRPr="00FA1EA4">
        <w:rPr>
          <w:rFonts w:hint="eastAsia"/>
          <w:sz w:val="24"/>
          <w:szCs w:val="24"/>
          <w:highlight w:val="yellow"/>
        </w:rPr>
        <w:t>业务</w:t>
      </w:r>
      <w:proofErr w:type="gramEnd"/>
      <w:r w:rsidR="002924DE" w:rsidRPr="00FA1EA4">
        <w:rPr>
          <w:rFonts w:hint="eastAsia"/>
          <w:sz w:val="24"/>
          <w:szCs w:val="24"/>
          <w:highlight w:val="yellow"/>
        </w:rPr>
        <w:t>系统</w:t>
      </w:r>
      <w:r>
        <w:rPr>
          <w:rFonts w:hint="eastAsia"/>
          <w:sz w:val="24"/>
          <w:szCs w:val="24"/>
        </w:rPr>
        <w:t>将此请求重定向跳转至指定登录页（https://</w:t>
      </w:r>
      <w:r w:rsidR="00D046FC" w:rsidRPr="00D046FC">
        <w:rPr>
          <w:rFonts w:hint="eastAsia"/>
          <w:sz w:val="24"/>
          <w:szCs w:val="24"/>
        </w:rPr>
        <w:t xml:space="preserve"> </w:t>
      </w:r>
      <w:r w:rsidR="00D046FC">
        <w:rPr>
          <w:rFonts w:hint="eastAsia"/>
          <w:sz w:val="24"/>
          <w:szCs w:val="24"/>
        </w:rPr>
        <w:t>{{</w:t>
      </w:r>
      <w:proofErr w:type="spellStart"/>
      <w:r w:rsidR="00D046FC">
        <w:rPr>
          <w:rFonts w:hint="eastAsia"/>
          <w:sz w:val="24"/>
          <w:szCs w:val="24"/>
        </w:rPr>
        <w:t>demo</w:t>
      </w:r>
      <w:r w:rsidR="00D046FC">
        <w:rPr>
          <w:sz w:val="24"/>
          <w:szCs w:val="24"/>
        </w:rPr>
        <w:t>AppDomain</w:t>
      </w:r>
      <w:proofErr w:type="spellEnd"/>
      <w:r w:rsidR="00D046FC">
        <w:rPr>
          <w:sz w:val="24"/>
          <w:szCs w:val="24"/>
        </w:rPr>
        <w:t>}}</w:t>
      </w:r>
      <w:r>
        <w:rPr>
          <w:rFonts w:hint="eastAsia"/>
          <w:sz w:val="24"/>
          <w:szCs w:val="24"/>
        </w:rPr>
        <w:t>/</w:t>
      </w:r>
      <w:proofErr w:type="spellStart"/>
      <w:r w:rsidRPr="00F10851">
        <w:rPr>
          <w:rFonts w:hint="eastAsia"/>
          <w:color w:val="FF0000"/>
          <w:sz w:val="24"/>
          <w:szCs w:val="24"/>
        </w:rPr>
        <w:t>tologin.do</w:t>
      </w:r>
      <w:r>
        <w:rPr>
          <w:rFonts w:hint="eastAsia"/>
          <w:sz w:val="24"/>
          <w:szCs w:val="24"/>
        </w:rPr>
        <w:t>?url</w:t>
      </w:r>
      <w:proofErr w:type="spellEnd"/>
      <w:r>
        <w:rPr>
          <w:rFonts w:hint="eastAsia"/>
          <w:sz w:val="24"/>
          <w:szCs w:val="24"/>
        </w:rPr>
        <w:t>=</w:t>
      </w:r>
      <w:r w:rsidR="00D046FC">
        <w:rPr>
          <w:sz w:val="24"/>
          <w:szCs w:val="24"/>
        </w:rPr>
        <w:t>{{</w:t>
      </w:r>
      <w:proofErr w:type="spellStart"/>
      <w:r w:rsidR="00244267" w:rsidRPr="00CC195A">
        <w:rPr>
          <w:rFonts w:hint="eastAsia"/>
          <w:sz w:val="24"/>
          <w:szCs w:val="24"/>
          <w:highlight w:val="yellow"/>
        </w:rPr>
        <w:t>dem</w:t>
      </w:r>
      <w:r w:rsidR="00244267" w:rsidRPr="00CC195A">
        <w:rPr>
          <w:sz w:val="24"/>
          <w:szCs w:val="24"/>
          <w:highlight w:val="yellow"/>
        </w:rPr>
        <w:t>o</w:t>
      </w:r>
      <w:r w:rsidR="00CC195A" w:rsidRPr="00CC195A">
        <w:rPr>
          <w:rFonts w:hint="eastAsia"/>
          <w:sz w:val="24"/>
          <w:szCs w:val="24"/>
          <w:highlight w:val="yellow"/>
        </w:rPr>
        <w:t>Home</w:t>
      </w:r>
      <w:r w:rsidR="00244267" w:rsidRPr="00CC195A">
        <w:rPr>
          <w:sz w:val="24"/>
          <w:szCs w:val="24"/>
          <w:highlight w:val="yellow"/>
        </w:rPr>
        <w:t>Page</w:t>
      </w:r>
      <w:proofErr w:type="spellEnd"/>
      <w:r w:rsidR="00D046FC">
        <w:rPr>
          <w:sz w:val="24"/>
          <w:szCs w:val="24"/>
        </w:rPr>
        <w:t>}}</w:t>
      </w:r>
      <w:r>
        <w:rPr>
          <w:rFonts w:hint="eastAsia"/>
          <w:sz w:val="24"/>
          <w:szCs w:val="24"/>
        </w:rPr>
        <w:t>）进行授权登录，用户进行授权/登录/注册操作，进入步骤3。</w:t>
      </w:r>
    </w:p>
    <w:p w14:paraId="34EC08B7" w14:textId="36C4DADF" w:rsidR="007F1E4B" w:rsidRDefault="00000000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如果处于已登录状态，</w:t>
      </w:r>
      <w:r w:rsidR="00C64C79">
        <w:rPr>
          <w:sz w:val="24"/>
          <w:szCs w:val="24"/>
        </w:rPr>
        <w:t>oauth2-proxy</w:t>
      </w:r>
      <w:r w:rsidR="002924DE">
        <w:rPr>
          <w:rFonts w:hint="eastAsia"/>
          <w:sz w:val="24"/>
          <w:szCs w:val="24"/>
        </w:rPr>
        <w:t>在接口</w:t>
      </w:r>
      <w:r>
        <w:rPr>
          <w:rFonts w:hint="eastAsia"/>
          <w:sz w:val="24"/>
          <w:szCs w:val="24"/>
        </w:rPr>
        <w:t>请求</w:t>
      </w:r>
      <w:r w:rsidR="002924D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header</w:t>
      </w:r>
      <w:r w:rsidR="002924DE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注入</w:t>
      </w:r>
      <w:r>
        <w:rPr>
          <w:sz w:val="24"/>
          <w:szCs w:val="24"/>
        </w:rPr>
        <w:t>X-</w:t>
      </w:r>
      <w:r>
        <w:rPr>
          <w:rFonts w:hint="eastAsia"/>
          <w:sz w:val="24"/>
          <w:szCs w:val="24"/>
        </w:rPr>
        <w:t>Cre</w:t>
      </w:r>
      <w:r>
        <w:rPr>
          <w:sz w:val="24"/>
          <w:szCs w:val="24"/>
        </w:rPr>
        <w:t>dential-Identif</w:t>
      </w:r>
      <w:r w:rsidR="00E27536">
        <w:rPr>
          <w:sz w:val="24"/>
          <w:szCs w:val="24"/>
        </w:rPr>
        <w:t>i</w:t>
      </w:r>
      <w:r>
        <w:rPr>
          <w:sz w:val="24"/>
          <w:szCs w:val="24"/>
        </w:rPr>
        <w:t>er</w:t>
      </w:r>
      <w:r>
        <w:rPr>
          <w:rFonts w:hint="eastAsia"/>
          <w:sz w:val="24"/>
          <w:szCs w:val="24"/>
        </w:rPr>
        <w:t>信息</w:t>
      </w:r>
      <w:r w:rsidR="002924DE">
        <w:rPr>
          <w:rFonts w:hint="eastAsia"/>
          <w:sz w:val="24"/>
          <w:szCs w:val="24"/>
        </w:rPr>
        <w:t>。</w:t>
      </w:r>
      <w:proofErr w:type="gramStart"/>
      <w:r w:rsidR="002924DE">
        <w:rPr>
          <w:rFonts w:hint="eastAsia"/>
          <w:sz w:val="24"/>
          <w:szCs w:val="24"/>
        </w:rPr>
        <w:t>网盘系统</w:t>
      </w:r>
      <w:proofErr w:type="gramEnd"/>
      <w:r w:rsidR="002924DE">
        <w:rPr>
          <w:rFonts w:hint="eastAsia"/>
          <w:sz w:val="24"/>
          <w:szCs w:val="24"/>
        </w:rPr>
        <w:t>后端可根据</w:t>
      </w:r>
      <w:r w:rsidR="002924DE">
        <w:rPr>
          <w:sz w:val="24"/>
          <w:szCs w:val="24"/>
        </w:rPr>
        <w:t>X-</w:t>
      </w:r>
      <w:r w:rsidR="002924DE">
        <w:rPr>
          <w:rFonts w:hint="eastAsia"/>
          <w:sz w:val="24"/>
          <w:szCs w:val="24"/>
        </w:rPr>
        <w:t>Cre</w:t>
      </w:r>
      <w:r w:rsidR="002924DE">
        <w:rPr>
          <w:sz w:val="24"/>
          <w:szCs w:val="24"/>
        </w:rPr>
        <w:t>dential-Identifier</w:t>
      </w:r>
      <w:r w:rsidR="002924DE">
        <w:rPr>
          <w:rFonts w:hint="eastAsia"/>
          <w:sz w:val="24"/>
          <w:szCs w:val="24"/>
        </w:rPr>
        <w:t>获取</w:t>
      </w:r>
      <w:proofErr w:type="spellStart"/>
      <w:r w:rsidR="002924DE">
        <w:rPr>
          <w:rFonts w:hint="eastAsia"/>
          <w:sz w:val="24"/>
          <w:szCs w:val="24"/>
        </w:rPr>
        <w:t>userId</w:t>
      </w:r>
      <w:proofErr w:type="spellEnd"/>
      <w:r w:rsidR="002924DE">
        <w:rPr>
          <w:rFonts w:hint="eastAsia"/>
          <w:sz w:val="24"/>
          <w:szCs w:val="24"/>
        </w:rPr>
        <w:t>信息，进行更多操作。</w:t>
      </w:r>
    </w:p>
    <w:p w14:paraId="73C288ED" w14:textId="19D6659C" w:rsidR="00F10851" w:rsidRDefault="00000000" w:rsidP="00D51B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3，</w:t>
      </w:r>
      <w:r w:rsidR="00CF438B">
        <w:rPr>
          <w:rFonts w:hint="eastAsia"/>
          <w:sz w:val="24"/>
          <w:szCs w:val="24"/>
        </w:rPr>
        <w:t>oauth</w:t>
      </w:r>
      <w:r w:rsidR="00CF438B">
        <w:rPr>
          <w:sz w:val="24"/>
          <w:szCs w:val="24"/>
        </w:rPr>
        <w:t>2-</w:t>
      </w:r>
      <w:r w:rsidR="00CF438B">
        <w:rPr>
          <w:rFonts w:hint="eastAsia"/>
          <w:sz w:val="24"/>
          <w:szCs w:val="24"/>
        </w:rPr>
        <w:t>proxy在</w:t>
      </w:r>
      <w:r w:rsidR="009A5199">
        <w:rPr>
          <w:rFonts w:hint="eastAsia"/>
          <w:sz w:val="24"/>
          <w:szCs w:val="24"/>
        </w:rPr>
        <w:t>浏览器或</w:t>
      </w:r>
      <w:r w:rsidR="00CF438B">
        <w:rPr>
          <w:rFonts w:hint="eastAsia"/>
          <w:sz w:val="24"/>
          <w:szCs w:val="24"/>
        </w:rPr>
        <w:t>客户端</w:t>
      </w:r>
      <w:r w:rsidR="009A5199">
        <w:rPr>
          <w:rFonts w:hint="eastAsia"/>
          <w:sz w:val="24"/>
          <w:szCs w:val="24"/>
        </w:rPr>
        <w:t>种入</w:t>
      </w:r>
      <w:r w:rsidR="00CF438B">
        <w:rPr>
          <w:rFonts w:hint="eastAsia"/>
          <w:sz w:val="24"/>
          <w:szCs w:val="24"/>
        </w:rPr>
        <w:t>cookie，</w:t>
      </w:r>
      <w:r w:rsidR="008A2388">
        <w:rPr>
          <w:rFonts w:hint="eastAsia"/>
          <w:sz w:val="24"/>
          <w:szCs w:val="24"/>
        </w:rPr>
        <w:t>通过身份验证后</w:t>
      </w:r>
      <w:r w:rsidR="00CF438B">
        <w:rPr>
          <w:rFonts w:hint="eastAsia"/>
          <w:sz w:val="24"/>
          <w:szCs w:val="24"/>
        </w:rPr>
        <w:t>将浏览器或客户端重定向至最初的指定页面</w:t>
      </w:r>
      <w:r w:rsidR="00F10851" w:rsidRPr="00F10851">
        <w:rPr>
          <w:rFonts w:hint="eastAsia"/>
          <w:sz w:val="24"/>
          <w:szCs w:val="24"/>
        </w:rPr>
        <w:t>（</w:t>
      </w:r>
      <w:proofErr w:type="spellStart"/>
      <w:r w:rsidR="00A37D90" w:rsidRPr="00A37D90">
        <w:rPr>
          <w:sz w:val="24"/>
          <w:szCs w:val="24"/>
        </w:rPr>
        <w:t>demo</w:t>
      </w:r>
      <w:r w:rsidR="00BB00F7">
        <w:rPr>
          <w:rFonts w:hint="eastAsia"/>
          <w:sz w:val="24"/>
          <w:szCs w:val="24"/>
        </w:rPr>
        <w:t>Home</w:t>
      </w:r>
      <w:r w:rsidR="00A37D90" w:rsidRPr="00A37D90">
        <w:rPr>
          <w:sz w:val="24"/>
          <w:szCs w:val="24"/>
        </w:rPr>
        <w:t>Page</w:t>
      </w:r>
      <w:proofErr w:type="spellEnd"/>
      <w:r w:rsidR="00A37D90">
        <w:rPr>
          <w:rFonts w:hint="eastAsia"/>
          <w:sz w:val="24"/>
          <w:szCs w:val="24"/>
        </w:rPr>
        <w:t>）</w:t>
      </w:r>
      <w:r w:rsidR="00565E05">
        <w:rPr>
          <w:rFonts w:hint="eastAsia"/>
          <w:sz w:val="24"/>
          <w:szCs w:val="24"/>
        </w:rPr>
        <w:t>。</w:t>
      </w:r>
    </w:p>
    <w:p w14:paraId="1995CA25" w14:textId="068033EE" w:rsidR="00D02D5C" w:rsidRDefault="006734C9" w:rsidP="006734C9">
      <w:pPr>
        <w:pStyle w:val="3"/>
      </w:pPr>
      <w:r>
        <w:rPr>
          <w:rFonts w:hint="eastAsia"/>
        </w:rPr>
        <w:t>三、</w:t>
      </w:r>
      <w:r w:rsidR="00D02D5C">
        <w:rPr>
          <w:rFonts w:hint="eastAsia"/>
        </w:rPr>
        <w:t>接入前准备</w:t>
      </w:r>
    </w:p>
    <w:p w14:paraId="7F54E9BB" w14:textId="76FF9987" w:rsidR="006734C9" w:rsidRPr="006734C9" w:rsidRDefault="006734C9" w:rsidP="006734C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接入前，</w:t>
      </w:r>
      <w:proofErr w:type="gramStart"/>
      <w:r>
        <w:rPr>
          <w:rFonts w:hint="eastAsia"/>
          <w:sz w:val="24"/>
          <w:szCs w:val="24"/>
        </w:rPr>
        <w:t>需要国</w:t>
      </w:r>
      <w:proofErr w:type="gramEnd"/>
      <w:r>
        <w:rPr>
          <w:rFonts w:hint="eastAsia"/>
          <w:sz w:val="24"/>
          <w:szCs w:val="24"/>
        </w:rPr>
        <w:t>小君认证中心为业务系统进行信息登记和配置。</w:t>
      </w:r>
      <w:r w:rsidR="001C1786">
        <w:rPr>
          <w:rFonts w:hint="eastAsia"/>
          <w:sz w:val="24"/>
          <w:szCs w:val="24"/>
        </w:rPr>
        <w:t>（</w:t>
      </w:r>
      <w:proofErr w:type="gramStart"/>
      <w:r w:rsidR="001C1786">
        <w:rPr>
          <w:rFonts w:hint="eastAsia"/>
          <w:sz w:val="24"/>
          <w:szCs w:val="24"/>
        </w:rPr>
        <w:t>为网盘系统</w:t>
      </w:r>
      <w:proofErr w:type="gramEnd"/>
      <w:r>
        <w:rPr>
          <w:rFonts w:hint="eastAsia"/>
          <w:sz w:val="24"/>
          <w:szCs w:val="24"/>
        </w:rPr>
        <w:t>分配域名</w:t>
      </w:r>
      <w:r w:rsidR="001C1786">
        <w:rPr>
          <w:rFonts w:hint="eastAsia"/>
          <w:sz w:val="24"/>
          <w:szCs w:val="24"/>
        </w:rPr>
        <w:t>为pan.gtjaqh.net</w:t>
      </w:r>
      <w:r w:rsidR="006F380F">
        <w:rPr>
          <w:rFonts w:hint="eastAsia"/>
          <w:sz w:val="24"/>
          <w:szCs w:val="24"/>
        </w:rPr>
        <w:t>，</w:t>
      </w:r>
      <w:r w:rsidR="00075E37" w:rsidRPr="000D057D">
        <w:rPr>
          <w:rFonts w:hint="eastAsia"/>
          <w:sz w:val="24"/>
          <w:szCs w:val="24"/>
          <w:highlight w:val="yellow"/>
        </w:rPr>
        <w:t>业务提供后需要国君期货认证负责人员进行应用信息配置</w:t>
      </w:r>
      <w:r w:rsidR="001C1786">
        <w:rPr>
          <w:rFonts w:hint="eastAsia"/>
          <w:sz w:val="24"/>
          <w:szCs w:val="24"/>
        </w:rPr>
        <w:t>）</w:t>
      </w:r>
    </w:p>
    <w:p w14:paraId="3B6CC50C" w14:textId="175E37A7" w:rsidR="007F1E4B" w:rsidRDefault="006734C9">
      <w:pPr>
        <w:pStyle w:val="3"/>
      </w:pPr>
      <w:r>
        <w:rPr>
          <w:rFonts w:hint="eastAsia"/>
        </w:rPr>
        <w:t>四、登录</w:t>
      </w:r>
    </w:p>
    <w:p w14:paraId="56D02AC2" w14:textId="56A0BEC6" w:rsidR="007F1E4B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1、通过浏览器访问或者发现未登录之后</w:t>
      </w:r>
      <w:r w:rsidR="007474E8">
        <w:rPr>
          <w:rFonts w:hint="eastAsia"/>
          <w:sz w:val="24"/>
          <w:szCs w:val="24"/>
        </w:rPr>
        <w:t>，</w:t>
      </w:r>
      <w:proofErr w:type="gramStart"/>
      <w:r w:rsidR="007474E8" w:rsidRPr="00D02D5C">
        <w:rPr>
          <w:rFonts w:hint="eastAsia"/>
          <w:sz w:val="24"/>
          <w:szCs w:val="24"/>
          <w:highlight w:val="yellow"/>
        </w:rPr>
        <w:t>网盘系统</w:t>
      </w:r>
      <w:proofErr w:type="gramEnd"/>
      <w:r w:rsidR="007474E8" w:rsidRPr="00D02D5C">
        <w:rPr>
          <w:rFonts w:hint="eastAsia"/>
          <w:sz w:val="24"/>
          <w:szCs w:val="24"/>
          <w:highlight w:val="yellow"/>
        </w:rPr>
        <w:t>设置</w:t>
      </w:r>
      <w:r>
        <w:rPr>
          <w:rFonts w:hint="eastAsia"/>
          <w:sz w:val="24"/>
          <w:szCs w:val="24"/>
        </w:rPr>
        <w:t>跳转到此网址</w:t>
      </w:r>
      <w:r w:rsidR="00D046FC" w:rsidRPr="00D046FC">
        <w:rPr>
          <w:rFonts w:hint="eastAsia"/>
        </w:rPr>
        <w:t>https://{{demo</w:t>
      </w:r>
      <w:r w:rsidR="00D046FC" w:rsidRPr="00D046FC">
        <w:t>AppDomain}}</w:t>
      </w:r>
      <w:r w:rsidR="00D046FC" w:rsidRPr="00D046FC">
        <w:rPr>
          <w:rFonts w:hint="eastAsia"/>
        </w:rPr>
        <w:t>/</w:t>
      </w:r>
      <w:r w:rsidR="00D046FC" w:rsidRPr="00E5755B">
        <w:rPr>
          <w:rFonts w:hint="eastAsia"/>
          <w:color w:val="FF0000"/>
        </w:rPr>
        <w:t>tologin.do</w:t>
      </w:r>
      <w:r w:rsidR="00D046FC" w:rsidRPr="00D046FC">
        <w:rPr>
          <w:rFonts w:hint="eastAsia"/>
        </w:rPr>
        <w:t>?url=</w:t>
      </w:r>
      <w:r w:rsidR="00D046FC" w:rsidRPr="00D046FC">
        <w:t>{{</w:t>
      </w:r>
      <w:r w:rsidR="00D046FC" w:rsidRPr="00D046FC">
        <w:rPr>
          <w:rFonts w:hint="eastAsia"/>
          <w:highlight w:val="yellow"/>
        </w:rPr>
        <w:t>dem</w:t>
      </w:r>
      <w:r w:rsidR="00D046FC" w:rsidRPr="00D046FC">
        <w:rPr>
          <w:highlight w:val="yellow"/>
        </w:rPr>
        <w:t>o</w:t>
      </w:r>
      <w:r w:rsidR="00D046FC" w:rsidRPr="00D046FC">
        <w:rPr>
          <w:rFonts w:hint="eastAsia"/>
          <w:highlight w:val="yellow"/>
        </w:rPr>
        <w:t>Home</w:t>
      </w:r>
      <w:r w:rsidR="00D046FC" w:rsidRPr="00D046FC">
        <w:rPr>
          <w:highlight w:val="yellow"/>
        </w:rPr>
        <w:t>Page</w:t>
      </w:r>
      <w:r w:rsidR="00D046FC" w:rsidRPr="00D046FC">
        <w:t>}}</w:t>
      </w:r>
    </w:p>
    <w:p w14:paraId="0B0546AC" w14:textId="3DAF1AD1" w:rsidR="007F1E4B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2、网页自动跳转</w:t>
      </w:r>
      <w:r w:rsidR="007474E8">
        <w:rPr>
          <w:rFonts w:hint="eastAsia"/>
          <w:sz w:val="24"/>
          <w:szCs w:val="24"/>
        </w:rPr>
        <w:t>至</w:t>
      </w:r>
      <w:r w:rsidR="00F204D8">
        <w:rPr>
          <w:rFonts w:hint="eastAsia"/>
          <w:sz w:val="24"/>
          <w:szCs w:val="24"/>
        </w:rPr>
        <w:t>国小</w:t>
      </w:r>
      <w:proofErr w:type="gramStart"/>
      <w:r w:rsidR="00F204D8">
        <w:rPr>
          <w:rFonts w:hint="eastAsia"/>
          <w:sz w:val="24"/>
          <w:szCs w:val="24"/>
        </w:rPr>
        <w:t>君</w:t>
      </w:r>
      <w:r w:rsidR="007474E8">
        <w:rPr>
          <w:rFonts w:hint="eastAsia"/>
          <w:sz w:val="24"/>
          <w:szCs w:val="24"/>
        </w:rPr>
        <w:t>统一</w:t>
      </w:r>
      <w:proofErr w:type="gramEnd"/>
      <w:r w:rsidR="007474E8">
        <w:rPr>
          <w:rFonts w:hint="eastAsia"/>
          <w:sz w:val="24"/>
          <w:szCs w:val="24"/>
        </w:rPr>
        <w:t>认证页面</w:t>
      </w:r>
      <w:r>
        <w:rPr>
          <w:rFonts w:hint="eastAsia"/>
          <w:sz w:val="24"/>
          <w:szCs w:val="24"/>
        </w:rPr>
        <w:t>https://</w:t>
      </w:r>
      <w:r w:rsidR="00D046FC">
        <w:rPr>
          <w:sz w:val="24"/>
          <w:szCs w:val="24"/>
        </w:rPr>
        <w:t>{{</w:t>
      </w:r>
      <w:r w:rsidR="00D046FC" w:rsidRPr="00D046FC">
        <w:rPr>
          <w:sz w:val="24"/>
          <w:szCs w:val="24"/>
        </w:rPr>
        <w:t xml:space="preserve"> </w:t>
      </w:r>
      <w:proofErr w:type="spellStart"/>
      <w:r w:rsidR="00D046FC">
        <w:rPr>
          <w:sz w:val="24"/>
          <w:szCs w:val="24"/>
        </w:rPr>
        <w:t>g</w:t>
      </w:r>
      <w:r w:rsidR="00D046FC">
        <w:t>xjAuthDomain</w:t>
      </w:r>
      <w:proofErr w:type="spellEnd"/>
      <w:r w:rsidR="00D046FC">
        <w:rPr>
          <w:sz w:val="24"/>
          <w:szCs w:val="24"/>
        </w:rPr>
        <w:t xml:space="preserve"> }}</w:t>
      </w:r>
      <w:r w:rsidR="00D046F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/进行认证登录。</w:t>
      </w:r>
    </w:p>
    <w:p w14:paraId="6474E111" w14:textId="56BD1E73" w:rsidR="007F1E4B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3、登录成功之后，跳转至https://</w:t>
      </w:r>
      <w:r w:rsidR="00D046FC">
        <w:rPr>
          <w:sz w:val="24"/>
          <w:szCs w:val="24"/>
        </w:rPr>
        <w:t>{{</w:t>
      </w:r>
      <w:r w:rsidR="00D046FC" w:rsidRPr="00D046FC">
        <w:rPr>
          <w:rFonts w:hint="eastAsia"/>
        </w:rPr>
        <w:t xml:space="preserve"> </w:t>
      </w:r>
      <w:proofErr w:type="spellStart"/>
      <w:r w:rsidR="00D046FC" w:rsidRPr="00D046FC">
        <w:rPr>
          <w:rFonts w:hint="eastAsia"/>
        </w:rPr>
        <w:t>demo</w:t>
      </w:r>
      <w:r w:rsidR="00D046FC" w:rsidRPr="00D046FC">
        <w:t>AppDomain</w:t>
      </w:r>
      <w:proofErr w:type="spellEnd"/>
      <w:r w:rsidR="00D046FC">
        <w:rPr>
          <w:sz w:val="24"/>
          <w:szCs w:val="24"/>
        </w:rPr>
        <w:t xml:space="preserve"> }}</w:t>
      </w:r>
      <w:r>
        <w:rPr>
          <w:rFonts w:hint="eastAsia"/>
          <w:sz w:val="24"/>
          <w:szCs w:val="24"/>
        </w:rPr>
        <w:t>后续的请求header，</w:t>
      </w:r>
      <w:r w:rsidR="00E02E03">
        <w:rPr>
          <w:sz w:val="24"/>
          <w:szCs w:val="24"/>
        </w:rPr>
        <w:t>oauth2-proxy</w:t>
      </w:r>
      <w:r>
        <w:rPr>
          <w:rFonts w:hint="eastAsia"/>
          <w:sz w:val="24"/>
          <w:szCs w:val="24"/>
        </w:rPr>
        <w:t>会</w:t>
      </w:r>
      <w:r w:rsidR="00E02E03">
        <w:rPr>
          <w:rFonts w:hint="eastAsia"/>
          <w:sz w:val="24"/>
          <w:szCs w:val="24"/>
        </w:rPr>
        <w:t>操作将请求</w:t>
      </w:r>
      <w:r>
        <w:rPr>
          <w:rFonts w:hint="eastAsia"/>
          <w:sz w:val="24"/>
          <w:szCs w:val="24"/>
        </w:rPr>
        <w:t>带上</w:t>
      </w:r>
      <w:proofErr w:type="spellStart"/>
      <w:r>
        <w:rPr>
          <w:sz w:val="24"/>
          <w:szCs w:val="24"/>
        </w:rPr>
        <w:t>X-</w:t>
      </w:r>
      <w:r>
        <w:rPr>
          <w:rFonts w:hint="eastAsia"/>
          <w:sz w:val="24"/>
          <w:szCs w:val="24"/>
        </w:rPr>
        <w:t>Cre</w:t>
      </w:r>
      <w:r>
        <w:rPr>
          <w:sz w:val="24"/>
          <w:szCs w:val="24"/>
        </w:rPr>
        <w:t>dential-Identif</w:t>
      </w:r>
      <w:r w:rsidR="00E27536">
        <w:rPr>
          <w:sz w:val="24"/>
          <w:szCs w:val="24"/>
        </w:rPr>
        <w:t>i</w:t>
      </w:r>
      <w:r>
        <w:rPr>
          <w:sz w:val="24"/>
          <w:szCs w:val="24"/>
        </w:rPr>
        <w:t>er</w:t>
      </w:r>
      <w:r>
        <w:rPr>
          <w:rFonts w:hint="eastAsia"/>
          <w:sz w:val="24"/>
          <w:szCs w:val="24"/>
        </w:rPr>
        <w:t>:user</w:t>
      </w:r>
      <w:r w:rsidR="00282B90"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d</w:t>
      </w:r>
      <w:proofErr w:type="spellEnd"/>
      <w:r>
        <w:rPr>
          <w:rFonts w:hint="eastAsia"/>
          <w:sz w:val="24"/>
          <w:szCs w:val="24"/>
        </w:rPr>
        <w:t>的信息</w:t>
      </w:r>
      <w:r w:rsidR="00E02E03">
        <w:rPr>
          <w:rFonts w:hint="eastAsia"/>
          <w:sz w:val="24"/>
          <w:szCs w:val="24"/>
        </w:rPr>
        <w:t>传到后端服务</w:t>
      </w:r>
      <w:r>
        <w:rPr>
          <w:rFonts w:hint="eastAsia"/>
          <w:sz w:val="24"/>
          <w:szCs w:val="24"/>
        </w:rPr>
        <w:t>。</w:t>
      </w:r>
    </w:p>
    <w:p w14:paraId="72EB25EF" w14:textId="1EAE4DC0" w:rsidR="007F1E4B" w:rsidRDefault="006734C9">
      <w:pPr>
        <w:pStyle w:val="3"/>
      </w:pPr>
      <w:r>
        <w:rPr>
          <w:rFonts w:hint="eastAsia"/>
        </w:rPr>
        <w:lastRenderedPageBreak/>
        <w:t>五、退出</w:t>
      </w:r>
    </w:p>
    <w:p w14:paraId="421B3D15" w14:textId="3EBA747F" w:rsidR="007F1E4B" w:rsidRDefault="0000000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1、用户发起退出请求，</w:t>
      </w:r>
      <w:proofErr w:type="gramStart"/>
      <w:r w:rsidR="00BA4495" w:rsidRPr="00BA4495">
        <w:rPr>
          <w:rFonts w:hint="eastAsia"/>
          <w:sz w:val="24"/>
          <w:szCs w:val="24"/>
          <w:highlight w:val="yellow"/>
        </w:rPr>
        <w:t>需要网盘系统</w:t>
      </w:r>
      <w:proofErr w:type="gramEnd"/>
      <w:r>
        <w:rPr>
          <w:rFonts w:hint="eastAsia"/>
          <w:sz w:val="24"/>
          <w:szCs w:val="24"/>
        </w:rPr>
        <w:t>将网址跳转至https://</w:t>
      </w:r>
      <w:r w:rsidR="0027739D" w:rsidRPr="0027739D">
        <w:rPr>
          <w:rFonts w:hint="eastAsia"/>
          <w:sz w:val="24"/>
          <w:szCs w:val="24"/>
        </w:rPr>
        <w:t xml:space="preserve"> </w:t>
      </w:r>
      <w:r w:rsidR="0027739D">
        <w:rPr>
          <w:rFonts w:hint="eastAsia"/>
          <w:sz w:val="24"/>
          <w:szCs w:val="24"/>
        </w:rPr>
        <w:t>{{</w:t>
      </w:r>
      <w:proofErr w:type="spellStart"/>
      <w:r w:rsidR="0027739D">
        <w:rPr>
          <w:rFonts w:hint="eastAsia"/>
          <w:sz w:val="24"/>
          <w:szCs w:val="24"/>
        </w:rPr>
        <w:t>demo</w:t>
      </w:r>
      <w:r w:rsidR="0027739D">
        <w:rPr>
          <w:sz w:val="24"/>
          <w:szCs w:val="24"/>
        </w:rPr>
        <w:t>AppDomain</w:t>
      </w:r>
      <w:proofErr w:type="spellEnd"/>
      <w:r w:rsidR="0027739D">
        <w:rPr>
          <w:sz w:val="24"/>
          <w:szCs w:val="24"/>
        </w:rPr>
        <w:t>}}</w:t>
      </w:r>
      <w:r>
        <w:rPr>
          <w:rFonts w:hint="eastAsia"/>
          <w:sz w:val="24"/>
          <w:szCs w:val="24"/>
        </w:rPr>
        <w:t>/</w:t>
      </w:r>
      <w:r w:rsidRPr="00BA4495">
        <w:rPr>
          <w:rFonts w:hint="eastAsia"/>
          <w:color w:val="FF0000"/>
          <w:sz w:val="24"/>
          <w:szCs w:val="24"/>
        </w:rPr>
        <w:t>logout.do</w:t>
      </w:r>
      <w:r>
        <w:rPr>
          <w:rFonts w:hint="eastAsia"/>
          <w:sz w:val="24"/>
          <w:szCs w:val="24"/>
        </w:rPr>
        <w:t>，自动完成退出操作。</w:t>
      </w:r>
    </w:p>
    <w:p w14:paraId="2A0320D4" w14:textId="649A5716" w:rsidR="007F1E4B" w:rsidRDefault="006734C9">
      <w:pPr>
        <w:pStyle w:val="3"/>
      </w:pPr>
      <w:r>
        <w:rPr>
          <w:rFonts w:hint="eastAsia"/>
        </w:rPr>
        <w:t>六、其他说明</w:t>
      </w:r>
    </w:p>
    <w:p w14:paraId="4A5AD143" w14:textId="0A77D50F" w:rsidR="007F1E4B" w:rsidRDefault="00000000" w:rsidP="00651C1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业务系统拿到</w:t>
      </w:r>
      <w:proofErr w:type="spellStart"/>
      <w:r w:rsidR="00282B90">
        <w:rPr>
          <w:rFonts w:hint="eastAsia"/>
          <w:sz w:val="24"/>
          <w:szCs w:val="24"/>
        </w:rPr>
        <w:t>user</w:t>
      </w:r>
      <w:r w:rsidR="00282B90">
        <w:rPr>
          <w:sz w:val="24"/>
          <w:szCs w:val="24"/>
        </w:rPr>
        <w:t>I</w:t>
      </w:r>
      <w:r w:rsidR="00282B90">
        <w:rPr>
          <w:rFonts w:hint="eastAsia"/>
          <w:sz w:val="24"/>
          <w:szCs w:val="24"/>
        </w:rPr>
        <w:t>d</w:t>
      </w:r>
      <w:proofErr w:type="spellEnd"/>
      <w:r>
        <w:rPr>
          <w:rFonts w:hint="eastAsia"/>
          <w:sz w:val="24"/>
          <w:szCs w:val="24"/>
        </w:rPr>
        <w:t>之后，如需要更多用户信息，可与用户中心对接，从用户中心实时获取最新的用户数据。</w:t>
      </w:r>
    </w:p>
    <w:sectPr w:rsidR="007F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E66E" w14:textId="77777777" w:rsidR="00C83C9E" w:rsidRDefault="00C83C9E" w:rsidP="008D1796">
      <w:r>
        <w:separator/>
      </w:r>
    </w:p>
  </w:endnote>
  <w:endnote w:type="continuationSeparator" w:id="0">
    <w:p w14:paraId="7BF010B7" w14:textId="77777777" w:rsidR="00C83C9E" w:rsidRDefault="00C83C9E" w:rsidP="008D1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13B45" w14:textId="77777777" w:rsidR="00C83C9E" w:rsidRDefault="00C83C9E" w:rsidP="008D1796">
      <w:r>
        <w:separator/>
      </w:r>
    </w:p>
  </w:footnote>
  <w:footnote w:type="continuationSeparator" w:id="0">
    <w:p w14:paraId="09FA105D" w14:textId="77777777" w:rsidR="00C83C9E" w:rsidRDefault="00C83C9E" w:rsidP="008D17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cyNjhkMDVmZGY2NjBiYzFjYTE1ZWMwMTEyZmRjNDQifQ=="/>
  </w:docVars>
  <w:rsids>
    <w:rsidRoot w:val="00167224"/>
    <w:rsid w:val="000066CB"/>
    <w:rsid w:val="00075E37"/>
    <w:rsid w:val="000858CC"/>
    <w:rsid w:val="0009513E"/>
    <w:rsid w:val="000A2750"/>
    <w:rsid w:val="000C01BB"/>
    <w:rsid w:val="000D057D"/>
    <w:rsid w:val="000F7245"/>
    <w:rsid w:val="001140D2"/>
    <w:rsid w:val="00127EEE"/>
    <w:rsid w:val="00132C83"/>
    <w:rsid w:val="00167224"/>
    <w:rsid w:val="00194E93"/>
    <w:rsid w:val="001A04EE"/>
    <w:rsid w:val="001A319D"/>
    <w:rsid w:val="001B3644"/>
    <w:rsid w:val="001C1786"/>
    <w:rsid w:val="001C1C45"/>
    <w:rsid w:val="001D3F12"/>
    <w:rsid w:val="001E6772"/>
    <w:rsid w:val="00231A87"/>
    <w:rsid w:val="00244267"/>
    <w:rsid w:val="002564F4"/>
    <w:rsid w:val="00263ED8"/>
    <w:rsid w:val="00264881"/>
    <w:rsid w:val="0027739D"/>
    <w:rsid w:val="0028088E"/>
    <w:rsid w:val="00282B90"/>
    <w:rsid w:val="002924DE"/>
    <w:rsid w:val="002E58B4"/>
    <w:rsid w:val="00311D94"/>
    <w:rsid w:val="00322FAD"/>
    <w:rsid w:val="00410AAD"/>
    <w:rsid w:val="00473B5B"/>
    <w:rsid w:val="004A08A5"/>
    <w:rsid w:val="004B2A97"/>
    <w:rsid w:val="004D3FFD"/>
    <w:rsid w:val="005144C3"/>
    <w:rsid w:val="00565E05"/>
    <w:rsid w:val="005C10BB"/>
    <w:rsid w:val="006314BD"/>
    <w:rsid w:val="00641C9A"/>
    <w:rsid w:val="00651C10"/>
    <w:rsid w:val="006734C9"/>
    <w:rsid w:val="00692E2E"/>
    <w:rsid w:val="006B0B7A"/>
    <w:rsid w:val="006D104C"/>
    <w:rsid w:val="006E3695"/>
    <w:rsid w:val="006F380F"/>
    <w:rsid w:val="00712A4C"/>
    <w:rsid w:val="00712C4E"/>
    <w:rsid w:val="007349A1"/>
    <w:rsid w:val="007474E8"/>
    <w:rsid w:val="007534FD"/>
    <w:rsid w:val="00760534"/>
    <w:rsid w:val="00766E21"/>
    <w:rsid w:val="007B3BB1"/>
    <w:rsid w:val="007E091A"/>
    <w:rsid w:val="007F1E4B"/>
    <w:rsid w:val="007F5E86"/>
    <w:rsid w:val="00802BA0"/>
    <w:rsid w:val="00853B24"/>
    <w:rsid w:val="00856628"/>
    <w:rsid w:val="008943BE"/>
    <w:rsid w:val="008979BD"/>
    <w:rsid w:val="008A2388"/>
    <w:rsid w:val="008A7F2E"/>
    <w:rsid w:val="008D1796"/>
    <w:rsid w:val="009042B1"/>
    <w:rsid w:val="00920009"/>
    <w:rsid w:val="00940FEB"/>
    <w:rsid w:val="00960D03"/>
    <w:rsid w:val="00965AB4"/>
    <w:rsid w:val="00981ADE"/>
    <w:rsid w:val="00982810"/>
    <w:rsid w:val="0099243E"/>
    <w:rsid w:val="00997ADA"/>
    <w:rsid w:val="009A5199"/>
    <w:rsid w:val="009C42A1"/>
    <w:rsid w:val="009D1A3F"/>
    <w:rsid w:val="009D6ABD"/>
    <w:rsid w:val="009F6C0F"/>
    <w:rsid w:val="00A1350F"/>
    <w:rsid w:val="00A245BA"/>
    <w:rsid w:val="00A37D90"/>
    <w:rsid w:val="00A73380"/>
    <w:rsid w:val="00A95499"/>
    <w:rsid w:val="00A96610"/>
    <w:rsid w:val="00AA6D4C"/>
    <w:rsid w:val="00AC5229"/>
    <w:rsid w:val="00AE3F9B"/>
    <w:rsid w:val="00B00007"/>
    <w:rsid w:val="00BA4495"/>
    <w:rsid w:val="00BB00F7"/>
    <w:rsid w:val="00BE5C5C"/>
    <w:rsid w:val="00C16942"/>
    <w:rsid w:val="00C51D65"/>
    <w:rsid w:val="00C64C79"/>
    <w:rsid w:val="00C71ECA"/>
    <w:rsid w:val="00C7405A"/>
    <w:rsid w:val="00C83C9E"/>
    <w:rsid w:val="00C925E3"/>
    <w:rsid w:val="00CA2F29"/>
    <w:rsid w:val="00CC195A"/>
    <w:rsid w:val="00CF438B"/>
    <w:rsid w:val="00D02D5C"/>
    <w:rsid w:val="00D046FC"/>
    <w:rsid w:val="00D31E56"/>
    <w:rsid w:val="00D4732A"/>
    <w:rsid w:val="00D51BDA"/>
    <w:rsid w:val="00D53E84"/>
    <w:rsid w:val="00D97551"/>
    <w:rsid w:val="00DB2DED"/>
    <w:rsid w:val="00DB7111"/>
    <w:rsid w:val="00DE7942"/>
    <w:rsid w:val="00E02E03"/>
    <w:rsid w:val="00E27536"/>
    <w:rsid w:val="00E556C5"/>
    <w:rsid w:val="00E5755B"/>
    <w:rsid w:val="00F00668"/>
    <w:rsid w:val="00F10851"/>
    <w:rsid w:val="00F204D8"/>
    <w:rsid w:val="00F374FB"/>
    <w:rsid w:val="00F50176"/>
    <w:rsid w:val="00FA150C"/>
    <w:rsid w:val="00FA1EA4"/>
    <w:rsid w:val="00FC7C82"/>
    <w:rsid w:val="00FD30A1"/>
    <w:rsid w:val="00FE6E46"/>
    <w:rsid w:val="0BA9152D"/>
    <w:rsid w:val="0F7F45C1"/>
    <w:rsid w:val="18897607"/>
    <w:rsid w:val="3D4E7979"/>
    <w:rsid w:val="49A34A17"/>
    <w:rsid w:val="55913707"/>
    <w:rsid w:val="68CA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0A118"/>
  <w15:docId w15:val="{061454D6-72DE-40BA-A5C9-851DE71D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74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CF438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046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红辰</dc:creator>
  <cp:lastModifiedBy>刘 红辰</cp:lastModifiedBy>
  <cp:revision>110</cp:revision>
  <dcterms:created xsi:type="dcterms:W3CDTF">2022-09-06T05:37:00Z</dcterms:created>
  <dcterms:modified xsi:type="dcterms:W3CDTF">2023-04-12T08:07:00Z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5F3A0D8677EF4C408B33969CB4194E54</vt:lpwstr>
  </property>
</Properties>
</file>