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User Stories: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Joe: As a highschool dropout looking to start my degree and eventually my career, I want a degree guide specific to my chosen career, so that I know exactly what classes I need to take to be prepared for my career.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Catherine: As a college student getting ready to graduate, I want a feature that takes the skills that I already have and matches me with a career that I would be suitable for. This would help to narrow down my job search.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Michael: As someone looking for my first job with 0 prior work experience, I want a feature that shows me entry level opportunities that don't require any prior work experience. This would help me to finally get my first job, and stop bombing all of my interviews.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Features: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Career specific degree guide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Skills to job matcher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Entry level/no experience job finder</w:t>
      </w:r>
    </w:p>
    <w:p w:rsidR="00000000" w:rsidDel="00000000" w:rsidP="00000000" w:rsidRDefault="00000000" w:rsidRPr="00000000" w14:paraId="0000000D">
      <w:pPr>
        <w:ind w:left="0" w:firstLine="0"/>
        <w:rPr>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