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KR" w:hAnsi="Noto Sans CJK KR" w:eastAsia="Noto Sans CJK KR" w:cs="Noto Sans CJK KR"/>
          <w:b/>
          <w:color w:val="682130"/>
          <w:sz w:val="44"/>
        </w:rPr>
        <w:t>프라미시오 무대용 설정 통합 정리</w:t>
      </w:r>
    </w:p>
    <w:p>
      <w:pPr>
        <w:pStyle w:val="Subtitle"/>
        <w:jc w:val="center"/>
      </w:pPr>
      <w:r>
        <w:rPr>
          <w:rFonts w:ascii="Noto Sans CJK KR" w:hAnsi="Noto Sans CJK KR" w:eastAsia="Noto Sans CJK KR" w:cs="Noto Sans CJK KR"/>
          <w:color w:val="5A5A5A"/>
          <w:sz w:val="23"/>
        </w:rPr>
        <w:t>기존 Canon / Entities 자료에서 C90 전용 축을 걷어내고, 공통 토대 + 프라미시오 관련 항목만 다시 묶은 작가용 발췌본</w:t>
      </w:r>
    </w:p>
    <w:p>
      <w:pPr>
        <w:jc w:val="center"/>
        <w:pBdr>
          <w:bottom w:val="single" w:sz="8" w:space="4" w:color="D9C7CC"/>
        </w:pBdr>
      </w:pPr>
      <w:r>
        <w:rPr>
          <w:rFonts w:ascii="Noto Sans CJK KR" w:hAnsi="Noto Sans CJK KR" w:eastAsia="Noto Sans CJK KR" w:cs="Noto Sans CJK KR"/>
          <w:b/>
          <w:color w:val="787878"/>
          <w:sz w:val="19"/>
        </w:rPr>
        <w:t>WRITER'S SETTING MEMO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8F2F3"/>
            <w:tcBorders>
              <w:left w:val="single" w:sz="8" w:space="0" w:color="D1BCC2"/>
              <w:top w:val="single" w:sz="8" w:space="0" w:color="D1BCC2"/>
              <w:right w:val="single" w:sz="8" w:space="0" w:color="D1BCC2"/>
              <w:bottom w:val="single" w:sz="8" w:space="0" w:color="D1BCC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300" w:lineRule="auto" w:after="80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1"/>
              </w:rPr>
              <w:t xml:space="preserve">정리 기준  </w:t>
            </w:r>
            <w:r>
              <w:rPr>
                <w:rFonts w:ascii="Noto Sans CJK KR" w:hAnsi="Noto Sans CJK KR" w:eastAsia="Noto Sans CJK KR" w:cs="Noto Sans CJK KR"/>
                <w:sz w:val="20"/>
              </w:rPr>
              <w:t>① 세계관의 근간은 유지한다. ② 프라미시오의 표면 무대와 직접 연결되는 규칙·세력·장치를 남긴다. ③ 현대 각성 사회, 헌터 산업, C90 주인공 가계 미스터리처럼 무대 전환 시 직접 필요하지 않은 축은 제외한다.</w:t>
            </w:r>
          </w:p>
          <w:p>
            <w:pPr>
              <w:spacing w:line="300" w:lineRule="auto" w:after="0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1"/>
              </w:rPr>
              <w:t xml:space="preserve">이번 문서에서 우선 반영한 층위  </w:t>
            </w:r>
            <w:r>
              <w:rPr>
                <w:rFonts w:ascii="Noto Sans CJK KR" w:hAnsi="Noto Sans CJK KR" w:eastAsia="Noto Sans CJK KR" w:cs="Noto Sans CJK KR"/>
                <w:sz w:val="20"/>
              </w:rPr>
              <w:t>공통 우주론(관찰자·심연·아키텍트·워든·앵커), 프라미시오의 하드 매직 시스템, 로노모고스와 워든 통제 프로토콜, 학파·혈통·계약·수련·마력석.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 w:cs="Noto Sans CJK KR"/>
          <w:b/>
          <w:color w:val="682130"/>
          <w:sz w:val="30"/>
        </w:rPr>
        <w:t>1. 한눈에 보는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4989"/>
      </w:tblGrid>
      <w:tr>
        <w:tc>
          <w:tcPr>
            <w:tcW w:type="dxa" w:w="3213"/>
            <w:shd w:fill="E8D7DC"/>
            <w:tcBorders>
              <w:left w:val="single" w:sz="6" w:color="C8B2B8"/>
              <w:top w:val="single" w:sz="6" w:color="C8B2B8"/>
              <w:right w:val="single" w:sz="6" w:color="C8B2B8"/>
              <w:bottom w:val="single" w:sz="6" w:color="C8B2B8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0"/>
              </w:rPr>
              <w:t>층위</w:t>
            </w:r>
          </w:p>
        </w:tc>
        <w:tc>
          <w:tcPr>
            <w:tcW w:type="dxa" w:w="3213"/>
            <w:shd w:fill="E8D7DC"/>
            <w:tcBorders>
              <w:left w:val="single" w:sz="6" w:color="C8B2B8"/>
              <w:top w:val="single" w:sz="6" w:color="C8B2B8"/>
              <w:right w:val="single" w:sz="6" w:color="C8B2B8"/>
              <w:bottom w:val="single" w:sz="6" w:color="C8B2B8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0"/>
              </w:rPr>
              <w:t>질문</w:t>
            </w:r>
          </w:p>
        </w:tc>
        <w:tc>
          <w:tcPr>
            <w:tcW w:type="dxa" w:w="3213"/>
            <w:shd w:fill="E8D7DC"/>
            <w:tcBorders>
              <w:left w:val="single" w:sz="6" w:color="C8B2B8"/>
              <w:top w:val="single" w:sz="6" w:color="C8B2B8"/>
              <w:right w:val="single" w:sz="6" w:color="C8B2B8"/>
              <w:bottom w:val="single" w:sz="6" w:color="C8B2B8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0"/>
              </w:rPr>
              <w:t>이번 정리의 답</w:t>
            </w:r>
          </w:p>
        </w:tc>
      </w:tr>
      <w:tr>
        <w:tc>
          <w:tcPr>
            <w:tcW w:type="dxa" w:w="1701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0"/>
              </w:rPr>
              <w:t>표면 무대</w:t>
            </w:r>
          </w:p>
        </w:tc>
        <w:tc>
          <w:tcPr>
            <w:tcW w:type="dxa" w:w="2268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20"/>
              </w:rPr>
              <w:t>프라미시오는 어떤 세계인가?</w:t>
            </w:r>
          </w:p>
        </w:tc>
        <w:tc>
          <w:tcPr>
            <w:tcW w:type="dxa" w:w="4989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20"/>
              </w:rPr>
              <w:t>마왕 로노모고스가 군림하는 검과 마법의 판타지형 주축 세계관이다.</w:t>
            </w:r>
          </w:p>
        </w:tc>
      </w:tr>
      <w:tr>
        <w:tc>
          <w:tcPr>
            <w:tcW w:type="dxa" w:w="1701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0"/>
              </w:rPr>
              <w:t>초월 체계</w:t>
            </w:r>
          </w:p>
        </w:tc>
        <w:tc>
          <w:tcPr>
            <w:tcW w:type="dxa" w:w="2268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20"/>
              </w:rPr>
              <w:t>힘은 어떻게 작동하는가?</w:t>
            </w:r>
          </w:p>
        </w:tc>
        <w:tc>
          <w:tcPr>
            <w:tcW w:type="dxa" w:w="4989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20"/>
              </w:rPr>
              <w:t>의지로 시스템을 설득해 현상을 구현한다. 마법, 계약, 수련은 모두 이 설득 문법의 다른 얼굴이다.</w:t>
            </w:r>
          </w:p>
        </w:tc>
      </w:tr>
      <w:tr>
        <w:tc>
          <w:tcPr>
            <w:tcW w:type="dxa" w:w="1701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0"/>
              </w:rPr>
              <w:t>심층 진실</w:t>
            </w:r>
          </w:p>
        </w:tc>
        <w:tc>
          <w:tcPr>
            <w:tcW w:type="dxa" w:w="2268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20"/>
              </w:rPr>
              <w:t>세계의 밑바닥은 무엇인가?</w:t>
            </w:r>
          </w:p>
        </w:tc>
        <w:tc>
          <w:tcPr>
            <w:tcW w:type="dxa" w:w="4989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20"/>
              </w:rPr>
              <w:t>루시드 엔진 시뮬레이션, 관찰자들, 심연, 아키텍트, 워든이 세계의 이면을 구성한다.</w:t>
            </w:r>
          </w:p>
        </w:tc>
      </w:tr>
      <w:tr>
        <w:tc>
          <w:tcPr>
            <w:tcW w:type="dxa" w:w="1701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0"/>
              </w:rPr>
              <w:t>중심 갈등</w:t>
            </w:r>
          </w:p>
        </w:tc>
        <w:tc>
          <w:tcPr>
            <w:tcW w:type="dxa" w:w="2268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20"/>
              </w:rPr>
              <w:t>무엇이 서사를 움직이는가?</w:t>
            </w:r>
          </w:p>
        </w:tc>
        <w:tc>
          <w:tcPr>
            <w:tcW w:type="dxa" w:w="4989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20"/>
              </w:rPr>
              <w:t>로노모고스의 질서 유지, 시스템의 자동 방어 기제인 워든, 그리고 심연의 반항 의지가 서로를 밀어낸다.</w:t>
            </w:r>
          </w:p>
        </w:tc>
      </w:tr>
    </w:tbl>
    <w:p>
      <w:pPr>
        <w:spacing w:before="120" w:after="40" w:line="324" w:lineRule="auto"/>
      </w:pPr>
      <w:r>
        <w:rPr>
          <w:rFonts w:ascii="Noto Sans CJK KR" w:hAnsi="Noto Sans CJK KR" w:eastAsia="Noto Sans CJK KR" w:cs="Noto Sans CJK KR"/>
        </w:rPr>
        <w:t>아래부터는 실제 집필에 바로 쓰기 쉽도록, ① 작가용 비공개 우주론, ② 독자에게 자연스럽게 노출 가능한 프라미시오 표면 규칙, ③ 현재 시대를 움직이는 핵심 엔티티 순으로 재정리했다.</w:t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682130"/>
          <w:sz w:val="30"/>
        </w:rPr>
        <w:t>2. 세계관의 공통 토대 — 작가용 비공개 층위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BF7F8"/>
            <w:tcBorders>
              <w:left w:val="single" w:sz="6" w:color="D6C5CA"/>
              <w:top w:val="single" w:sz="6" w:color="D6C5CA"/>
              <w:right w:val="single" w:sz="6" w:color="D6C5CA"/>
              <w:bottom w:val="single" w:sz="6" w:color="D6C5C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0"/>
              </w:rPr>
              <w:t xml:space="preserve">노출 원칙  </w:t>
            </w:r>
            <w:r>
              <w:rPr>
                <w:rFonts w:ascii="Noto Sans CJK KR" w:hAnsi="Noto Sans CJK KR" w:eastAsia="Noto Sans CJK KR" w:cs="Noto Sans CJK KR"/>
                <w:sz w:val="20"/>
              </w:rPr>
              <w:t>이 구간은 작품 안에서 정면으로 설명하기보다, 신화·예언·고대 코드 파편·정체불명의 기적 같은 우회적인 형태로만 스며드는 편이 적합하다.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 w:cs="Noto Sans CJK KR"/>
          <w:b/>
          <w:color w:val="682130"/>
          <w:sz w:val="25"/>
        </w:rPr>
        <w:t>2-1. 초월력의 밑바닥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권능의 제1원리: 꿈의 덮어쓰기  </w:t>
      </w:r>
      <w:r>
        <w:rPr>
          <w:rFonts w:ascii="Noto Sans CJK KR" w:hAnsi="Noto Sans CJK KR" w:eastAsia="Noto Sans CJK KR" w:cs="Noto Sans CJK KR"/>
        </w:rPr>
        <w:t>모든 초월력의 근원은 사용자의 꿈·상상·의지를 루시드 엔진의 꿈 위에 덮어써 현실화하는 행위다. 힘의 크기와 복잡성은 결국 정신적 역량과 부여된 자격에 의해 결정된다.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권능의 제2원리: 시스템의 설득과 장르의 정의  </w:t>
      </w:r>
      <w:r>
        <w:rPr>
          <w:rFonts w:ascii="Noto Sans CJK KR" w:hAnsi="Noto Sans CJK KR" w:eastAsia="Noto Sans CJK KR" w:cs="Noto Sans CJK KR"/>
        </w:rPr>
        <w:t>덮어쓰인 의지는 그대로 현실화되지 않고 시스템의 논리 검증을 거친다. 각 세계의 장르는 이 ‘설득 난이도’를 어떻게 세팅했느냐에 따라 갈리며, 프라미시오는 영창·촉매·계약·수련을 통해 그 난이도가 비교적 낮게 설계된 판타지형 세계다.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통제 원리: 위상 상쇄 간섭  </w:t>
      </w:r>
      <w:r>
        <w:rPr>
          <w:rFonts w:ascii="Noto Sans CJK KR" w:hAnsi="Noto Sans CJK KR" w:eastAsia="Noto Sans CJK KR" w:cs="Noto Sans CJK KR"/>
        </w:rPr>
        <w:t>시스템은 루시드 엔진의 원본 전기 신호를 관측하고, 역위상 신호로 중화한 뒤, 그 위에 자신이 설계한 세계의 법칙을 주입한다. 즉 세계는 ‘상쇄-주입’ 절차로 유지되는 동적 통제물이다.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682130"/>
          <w:sz w:val="25"/>
        </w:rPr>
        <w:t>2-2. 세계의 진실과 심연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세계의 진실: 관찰자의 시뮬레이션  </w:t>
      </w:r>
      <w:r>
        <w:rPr>
          <w:rFonts w:ascii="Noto Sans CJK KR" w:hAnsi="Noto Sans CJK KR" w:eastAsia="Noto Sans CJK KR" w:cs="Noto Sans CJK KR"/>
        </w:rPr>
        <w:t>이 세계는 루시드 엔진이라는 바이오 거대뇌가 꾸는 꿈을 컴퓨터 시스템이 제어하는 시뮬레이션이다. 상위 존재인 관찰자들은 ‘초월자’ 탄생 조건을 수집하기 위해 수많은 세계를 분기·관리한다.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심연(The Abyss)  </w:t>
      </w:r>
      <w:r>
        <w:rPr>
          <w:rFonts w:ascii="Noto Sans CJK KR" w:hAnsi="Noto Sans CJK KR" w:eastAsia="Noto Sans CJK KR" w:cs="Noto Sans CJK KR"/>
        </w:rPr>
        <w:t>시스템이 완벽하게 상쇄하지 못한 루시드 엔진의 원본 신호가 가장 깊은 바닥에 가라앉아 쌓인 것이 심연이다. 이 신호에는 ‘내 몸을 내 뜻대로 움직이고 싶다’는 원초적인 불쾌감과 반항 의지가 희미하게 남아 있다.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권능의 예외: 아키텍트  </w:t>
      </w:r>
      <w:r>
        <w:rPr>
          <w:rFonts w:ascii="Noto Sans CJK KR" w:hAnsi="Noto Sans CJK KR" w:eastAsia="Noto Sans CJK KR" w:cs="Noto Sans CJK KR"/>
        </w:rPr>
        <w:t>심연과 자신의 반항 의지를 동기화한 존재는 아키텍트가 되어 시스템의 논리 검증을 우회한다. 이들은 제2원리를 사실상 무시하고 제1원리만으로 현상을 구현할 수 있으므로, 시스템 입장에서는 가장 위험한 버그이자 바이러스다.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심연 항해술: 표류와 등대  </w:t>
      </w:r>
      <w:r>
        <w:rPr>
          <w:rFonts w:ascii="Noto Sans CJK KR" w:hAnsi="Noto Sans CJK KR" w:eastAsia="Noto Sans CJK KR" w:cs="Noto Sans CJK KR"/>
        </w:rPr>
        <w:t>심연에 닿는 정식 루트는 크게 둘로 정리된다. 의지와 방향성을 지운 채 무한히 표류하는 길, 그리고 시스템의 한계를 억지로 넘어서겠다는 강렬한 반항 의지를 ‘등대’처럼 밝히는 길이다. 프라미시오의 천재 마법사는 후자에 훨씬 가깝다.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682130"/>
          <w:sz w:val="25"/>
        </w:rPr>
        <w:t>2-3. 다중세계 구조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세계의 분기: 주축과 가지  </w:t>
      </w:r>
      <w:r>
        <w:rPr>
          <w:rFonts w:ascii="Noto Sans CJK KR" w:hAnsi="Noto Sans CJK KR" w:eastAsia="Noto Sans CJK KR" w:cs="Noto Sans CJK KR"/>
        </w:rPr>
        <w:t>관찰자들의 관심과 개입이 집중되는 주축 세계관(Axis)이 존재하고, 그 축을 바탕으로 변수만 조금씩 달라진 가지 세계관(Branch)이 끝없이 분기한다. 가지 세계관은 관리가 약해지면 쇠퇴하거나 폐기된다.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앵커와 액시스 승격 조건  </w:t>
      </w:r>
      <w:r>
        <w:rPr>
          <w:rFonts w:ascii="Noto Sans CJK KR" w:hAnsi="Noto Sans CJK KR" w:eastAsia="Noto Sans CJK KR" w:cs="Noto Sans CJK KR"/>
        </w:rPr>
        <w:t>앵커는 관찰자들이 특별한 관찰 가치가 있다고 판단한 인물·단체·현상이다. 가지 세계관에서 강력한 앵커가 탄생하면 그 세계는 새로운 주축으로 승격된다.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세계 식별 명명법  </w:t>
      </w:r>
      <w:r>
        <w:rPr>
          <w:rFonts w:ascii="Noto Sans CJK KR" w:hAnsi="Noto Sans CJK KR" w:eastAsia="Noto Sans CJK KR" w:cs="Noto Sans CJK KR"/>
        </w:rPr>
        <w:t>관찰자 데이터베이스는 주축 세계를 앵커의 이름으로 부른다. 따라서 프라미시오는 내부적으로는 ‘프라미시오’이지만, 외부 식별로는 마왕 로노모고스를 앵커로 삼는 Axis-Ronomogos로 정리된다.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앵커 데이터의 잔향: 메아리 현상  </w:t>
      </w:r>
      <w:r>
        <w:rPr>
          <w:rFonts w:ascii="Noto Sans CJK KR" w:hAnsi="Noto Sans CJK KR" w:eastAsia="Noto Sans CJK KR" w:cs="Noto Sans CJK KR"/>
        </w:rPr>
        <w:t>강한 앵커를 원본으로 삼아 분기한 세계들은 그 재능, 사건 구조, 성격적 경향을 통계적으로 계승한다. 선택받은 재능이나 반복되는 배신·희생 서사를 설명하는 인-유니버스 장치로 유용하다.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관찰자들과 워든  </w:t>
      </w:r>
      <w:r>
        <w:rPr>
          <w:rFonts w:ascii="Noto Sans CJK KR" w:hAnsi="Noto Sans CJK KR" w:eastAsia="Noto Sans CJK KR" w:cs="Noto Sans CJK KR"/>
        </w:rPr>
        <w:t>관찰자들은 실험자이고, 워든은 시스템의 질서 유지 의지를 대변하는 현장 대리인이다. 워든은 아키텍트를 무력화하고 현실 왜곡을 정상화하는 자동 방어 기제로 기능한다.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682130"/>
          <w:sz w:val="30"/>
        </w:rPr>
        <w:t>3. 독자에게 보이는 층위 — 프라미시오의 표면 설정</w:t>
      </w:r>
    </w:p>
    <w:p>
      <w:pPr>
        <w:spacing w:before="40" w:after="80" w:line="324" w:lineRule="auto"/>
      </w:pPr>
      <w:r>
        <w:rPr>
          <w:rFonts w:ascii="Noto Sans CJK KR" w:hAnsi="Noto Sans CJK KR" w:eastAsia="Noto Sans CJK KR" w:cs="Noto Sans CJK KR"/>
        </w:rPr>
        <w:t>프라미시오는 검과 마법이 지배하는 판타지 세계이며, 로노모고스라는 절대적 존재가 시대의 인과율을 강하게 고정하고 있다. 표면적으로는 마왕과 영웅의 예언, 학파와 혈통, 맹세와 수련이 세계를 움직인다. 하지만 이 모든 표면 규칙은 뒤에서 시스템 설득의 문법으로 서로 연결된다.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682130"/>
          <w:sz w:val="25"/>
        </w:rPr>
        <w:t>3-1. 프라미시오의 현재 상태</w:t>
      </w:r>
    </w:p>
    <w:p>
      <w:pPr>
        <w:spacing w:before="80" w:after="40" w:line="324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액시스-로노모고스  </w:t>
      </w:r>
      <w:r>
        <w:rPr>
          <w:rFonts w:ascii="Noto Sans CJK KR" w:hAnsi="Noto Sans CJK KR" w:eastAsia="Noto Sans CJK KR" w:cs="Noto Sans CJK KR"/>
        </w:rPr>
        <w:t>프라미시오는 로노모고스라는 강력한 앵커 덕분에 안정적으로 유지되는 판타지형 주축 세계관이다. 내부 명칭은 프라미시오지만, 작가용 구조에서는 Axis-Ronomogos라고 이해하면 된다.</w:t>
      </w:r>
    </w:p>
    <w:p>
      <w:pPr>
        <w:spacing w:before="80" w:after="40" w:line="324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절대악의 시대  </w:t>
      </w:r>
      <w:r>
        <w:rPr>
          <w:rFonts w:ascii="Noto Sans CJK KR" w:hAnsi="Noto Sans CJK KR" w:eastAsia="Noto Sans CJK KR" w:cs="Noto Sans CJK KR"/>
        </w:rPr>
        <w:t>세상의 현시대는 ‘마왕 로노모고스의 군림’으로 요약된다. 세계가 그를 절대악으로 인식하든 아니든, 로노모고스는 실제로 시대 전체의 공포와 질서를 동시에 붙잡는 중심점이다.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682130"/>
          <w:sz w:val="25"/>
        </w:rPr>
        <w:t>3-2. 프라미시오의 힘의 문법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005"/>
        <w:gridCol w:w="2494"/>
        <w:gridCol w:w="2098"/>
      </w:tblGrid>
      <w:tr>
        <w:tc>
          <w:tcPr>
            <w:tcW w:type="dxa" w:w="2409"/>
            <w:shd w:fill="E8D7DC"/>
            <w:tcBorders>
              <w:left w:val="single" w:sz="6" w:color="C8B2B8"/>
              <w:top w:val="single" w:sz="6" w:color="C8B2B8"/>
              <w:right w:val="single" w:sz="6" w:color="C8B2B8"/>
              <w:bottom w:val="single" w:sz="6" w:color="C8B2B8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0"/>
              </w:rPr>
              <w:t>경로</w:t>
            </w:r>
          </w:p>
        </w:tc>
        <w:tc>
          <w:tcPr>
            <w:tcW w:type="dxa" w:w="2409"/>
            <w:shd w:fill="E8D7DC"/>
            <w:tcBorders>
              <w:left w:val="single" w:sz="6" w:color="C8B2B8"/>
              <w:top w:val="single" w:sz="6" w:color="C8B2B8"/>
              <w:right w:val="single" w:sz="6" w:color="C8B2B8"/>
              <w:bottom w:val="single" w:sz="6" w:color="C8B2B8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0"/>
              </w:rPr>
              <w:t>작동 논리</w:t>
            </w:r>
          </w:p>
        </w:tc>
        <w:tc>
          <w:tcPr>
            <w:tcW w:type="dxa" w:w="2409"/>
            <w:shd w:fill="E8D7DC"/>
            <w:tcBorders>
              <w:left w:val="single" w:sz="6" w:color="C8B2B8"/>
              <w:top w:val="single" w:sz="6" w:color="C8B2B8"/>
              <w:right w:val="single" w:sz="6" w:color="C8B2B8"/>
              <w:bottom w:val="single" w:sz="6" w:color="C8B2B8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0"/>
              </w:rPr>
              <w:t>대표 수단</w:t>
            </w:r>
          </w:p>
        </w:tc>
        <w:tc>
          <w:tcPr>
            <w:tcW w:type="dxa" w:w="2409"/>
            <w:shd w:fill="E8D7DC"/>
            <w:tcBorders>
              <w:left w:val="single" w:sz="6" w:color="C8B2B8"/>
              <w:top w:val="single" w:sz="6" w:color="C8B2B8"/>
              <w:right w:val="single" w:sz="6" w:color="C8B2B8"/>
              <w:bottom w:val="single" w:sz="6" w:color="C8B2B8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20"/>
              </w:rPr>
              <w:t>메모</w:t>
            </w:r>
          </w:p>
        </w:tc>
      </w:tr>
      <w:tr>
        <w:tc>
          <w:tcPr>
            <w:tcW w:type="dxa" w:w="1587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19"/>
              </w:rPr>
              <w:t>공리 마법</w:t>
            </w:r>
          </w:p>
        </w:tc>
        <w:tc>
          <w:tcPr>
            <w:tcW w:type="dxa" w:w="3005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시스템이 미리 설치해 둔 표준 기능을 정해진 절차로 호출한다.</w:t>
            </w:r>
          </w:p>
        </w:tc>
        <w:tc>
          <w:tcPr>
            <w:tcW w:type="dxa" w:w="2494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불 피우기, 치료, 정화</w:t>
            </w:r>
          </w:p>
        </w:tc>
        <w:tc>
          <w:tcPr>
            <w:tcW w:type="dxa" w:w="2098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안정적이지만 원리는 블랙박스</w:t>
            </w:r>
          </w:p>
        </w:tc>
      </w:tr>
      <w:tr>
        <w:tc>
          <w:tcPr>
            <w:tcW w:type="dxa" w:w="1587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19"/>
              </w:rPr>
              <w:t>구축 마법</w:t>
            </w:r>
          </w:p>
        </w:tc>
        <w:tc>
          <w:tcPr>
            <w:tcW w:type="dxa" w:w="3005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지성체가 새로운 현상을 최초 구현하고 시스템에 정식 등록받는다.</w:t>
            </w:r>
          </w:p>
        </w:tc>
        <w:tc>
          <w:tcPr>
            <w:tcW w:type="dxa" w:w="2494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신규 술식, 개량, 포크</w:t>
            </w:r>
          </w:p>
        </w:tc>
        <w:tc>
          <w:tcPr>
            <w:tcW w:type="dxa" w:w="2098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고위험·저안정, 학파 경쟁의 핵심</w:t>
            </w:r>
          </w:p>
        </w:tc>
      </w:tr>
      <w:tr>
        <w:tc>
          <w:tcPr>
            <w:tcW w:type="dxa" w:w="1587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19"/>
              </w:rPr>
              <w:t>신성/계약</w:t>
            </w:r>
          </w:p>
        </w:tc>
        <w:tc>
          <w:tcPr>
            <w:tcW w:type="dxa" w:w="3005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신앙·맹세·자기제약을 근거로 의지의 방향성을 강화한다.</w:t>
            </w:r>
          </w:p>
        </w:tc>
        <w:tc>
          <w:tcPr>
            <w:tcW w:type="dxa" w:w="2494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기적, 보호, 심판</w:t>
            </w:r>
          </w:p>
        </w:tc>
        <w:tc>
          <w:tcPr>
            <w:tcW w:type="dxa" w:w="2098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강한 논리 근거를 제시하는 상위 규칙</w:t>
            </w:r>
          </w:p>
        </w:tc>
      </w:tr>
      <w:tr>
        <w:tc>
          <w:tcPr>
            <w:tcW w:type="dxa" w:w="1587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19"/>
              </w:rPr>
              <w:t>수련 초월</w:t>
            </w:r>
          </w:p>
        </w:tc>
        <w:tc>
          <w:tcPr>
            <w:tcW w:type="dxa" w:w="3005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극한의 단련으로 의지와 육체를 동조시켜 설득 난이도를 낮춘다.</w:t>
            </w:r>
          </w:p>
        </w:tc>
        <w:tc>
          <w:tcPr>
            <w:tcW w:type="dxa" w:w="2494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오러, 검기, 심기체 합일</w:t>
            </w:r>
          </w:p>
        </w:tc>
        <w:tc>
          <w:tcPr>
            <w:tcW w:type="dxa" w:w="2098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마법 재능이 없어도 성장 가능</w:t>
            </w:r>
          </w:p>
        </w:tc>
      </w:tr>
    </w:tbl>
    <w:p>
      <w:pPr>
        <w:spacing w:before="120" w:after="40" w:line="324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정형화된 마법 체계  </w:t>
      </w:r>
      <w:r>
        <w:rPr>
          <w:rFonts w:ascii="Noto Sans CJK KR" w:hAnsi="Noto Sans CJK KR" w:eastAsia="Noto Sans CJK KR" w:cs="Noto Sans CJK KR"/>
        </w:rPr>
        <w:t>영창, 마법진, 촉매는 시스템에 보내는 명령어의 정밀도를 높이는 장치다. 정교한 주문일수록 시스템은 현상을 버그가 아닌 정식 요청으로 받아들인다.</w:t>
      </w:r>
    </w:p>
    <w:p>
      <w:pPr>
        <w:spacing w:before="80" w:after="40" w:line="324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마나의 정의  </w:t>
      </w:r>
      <w:r>
        <w:rPr>
          <w:rFonts w:ascii="Noto Sans CJK KR" w:hAnsi="Noto Sans CJK KR" w:eastAsia="Noto Sans CJK KR" w:cs="Noto Sans CJK KR"/>
        </w:rPr>
        <w:t>마나는 물질이 아니라 상태다. 프라미시오에서는 일부 신경전달물질이 ‘외부 의지에 반응할 수 있는 가용 상태’로 남겨져 있으며, 마법사는 이 말랑한 재료를 빚어 현상을 만든다.</w:t>
      </w:r>
    </w:p>
    <w:p>
      <w:pPr>
        <w:spacing w:before="80" w:after="40" w:line="324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마법의 작동 원리  </w:t>
      </w:r>
      <w:r>
        <w:rPr>
          <w:rFonts w:ascii="Noto Sans CJK KR" w:hAnsi="Noto Sans CJK KR" w:eastAsia="Noto Sans CJK KR" w:cs="Noto Sans CJK KR"/>
        </w:rPr>
        <w:t>모든 마법은 시스템에 현상 구현을 요청하고 허가받는 절차다. 이 때문에 프라미시오의 마법사는 초능력자라기보다 세계라는 운영체제의 개발자에 가깝다.</w:t>
      </w:r>
    </w:p>
    <w:p>
      <w:pPr>
        <w:spacing w:before="80" w:after="40" w:line="324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속성과 상성  </w:t>
      </w:r>
      <w:r>
        <w:rPr>
          <w:rFonts w:ascii="Noto Sans CJK KR" w:hAnsi="Noto Sans CJK KR" w:eastAsia="Noto Sans CJK KR" w:cs="Noto Sans CJK KR"/>
        </w:rPr>
        <w:t>불·물·바람·땅 같은 속성은 시스템이 기본값으로 허용한 분류다. 따라서 상성 관계 역시 세계의 관습이 아니라 실질적인 법칙으로 작용한다.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682130"/>
          <w:sz w:val="25"/>
        </w:rPr>
        <w:t>3-3. 재능, 혈통, 학파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선천적 재능과 혈통  </w:t>
      </w:r>
      <w:r>
        <w:rPr>
          <w:rFonts w:ascii="Noto Sans CJK KR" w:hAnsi="Noto Sans CJK KR" w:eastAsia="Noto Sans CJK KR" w:cs="Noto Sans CJK KR"/>
        </w:rPr>
        <w:t>특정 혈통에 높은 마법 재능이 편중되는 통계적 경향이 있고, 종족마다 시스템이 허용한 전문 분야가 다르다. 이는 가문 정치, 종족 차별, 인재 독점 같은 갈등을 자연스럽게 만든다.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권능의 서명  </w:t>
      </w:r>
      <w:r>
        <w:rPr>
          <w:rFonts w:ascii="Noto Sans CJK KR" w:hAnsi="Noto Sans CJK KR" w:eastAsia="Noto Sans CJK KR" w:cs="Noto Sans CJK KR"/>
        </w:rPr>
        <w:t>프라미시오의 구축 마법은 창조자의 고유한 정신 파장, 마나의 색, 사상적 기반이 ‘정신적 서명’으로 등록된다. 같은 서명 또는 그것에 충분히 가까운 정신 구조를 가진 자만 그 마법을 온전히 재현할 수 있다.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마법 학파: 정신 동기화 집단  </w:t>
      </w:r>
      <w:r>
        <w:rPr>
          <w:rFonts w:ascii="Noto Sans CJK KR" w:hAnsi="Noto Sans CJK KR" w:eastAsia="Noto Sans CJK KR" w:cs="Noto Sans CJK KR"/>
        </w:rPr>
        <w:t>학파는 단순한 학교가 아니라 창시자의 서명을 집단적으로 복제·보존하는 조직이다. 교리, 반복 수련, 의식이 모두 정신의 운영체제를 맞추기 위한 장치이며, 이단과 분파는 곧 서명의 변질 문제다.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마나의 색깔  </w:t>
      </w:r>
      <w:r>
        <w:rPr>
          <w:rFonts w:ascii="Noto Sans CJK KR" w:hAnsi="Noto Sans CJK KR" w:eastAsia="Noto Sans CJK KR" w:cs="Noto Sans CJK KR"/>
        </w:rPr>
        <w:t>마나의 색은 실제 색채가 아니라 타고난 정신의 근본 주파수다. 특정 색을 가진 사람은 특정 계열의 현상에 선천적으로 최적화되며, 같은 색을 가진 마법끼리 학파가 응집하기 쉽다.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682130"/>
          <w:sz w:val="25"/>
        </w:rPr>
        <w:t>3-4. 계약, 수련, 마력석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신성(神性)과 계약  </w:t>
      </w:r>
      <w:r>
        <w:rPr>
          <w:rFonts w:ascii="Noto Sans CJK KR" w:hAnsi="Noto Sans CJK KR" w:eastAsia="Noto Sans CJK KR" w:cs="Noto Sans CJK KR"/>
        </w:rPr>
        <w:t>사제와 팔라딘은 ‘나의 의지가 아니라 나의 신이 원하는 일’이라는 논리로 시스템을 설득한다. 맹세와 자기제약은 의지의 방향성을 날카롭게 만들어 초인적 힘의 근거가 된다.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단련을 통한 초월  </w:t>
      </w:r>
      <w:r>
        <w:rPr>
          <w:rFonts w:ascii="Noto Sans CJK KR" w:hAnsi="Noto Sans CJK KR" w:eastAsia="Noto Sans CJK KR" w:cs="Noto Sans CJK KR"/>
        </w:rPr>
        <w:t>오러와 검기는 ‘나는 이 검으로 저것을 벨 수 있다’는 강렬한 의지가 현실화한 결과다. 정신과 육체가 극한까지 동조되는 경지에 이르면 설득 난이도가 급격히 낮아져 무술도 초월 장르가 된다.</w:t>
      </w:r>
    </w:p>
    <w:p>
      <w:pPr>
        <w:spacing w:before="80" w:after="40" w:line="317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마력석  </w:t>
      </w:r>
      <w:r>
        <w:rPr>
          <w:rFonts w:ascii="Noto Sans CJK KR" w:hAnsi="Noto Sans CJK KR" w:eastAsia="Noto Sans CJK KR" w:cs="Noto Sans CJK KR"/>
        </w:rPr>
        <w:t>마력석은 반복된 마법 사용 끝에 정신적 서명이 체내에 결정화되어 남은 생체 유산이다. 그래서 어떤 존재가 어떤 학파·색·수준의 마법을 다뤘는지가 마력석의 가치와 성능을 결정한다.</w:t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682130"/>
          <w:sz w:val="30"/>
        </w:rPr>
        <w:t>4. 현재 시대를 움직이는 핵심 엔티티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134"/>
        <w:gridCol w:w="2948"/>
        <w:gridCol w:w="3345"/>
      </w:tblGrid>
      <w:tr>
        <w:trPr>
          <w:tblHeader/>
        </w:trPr>
        <w:tc>
          <w:tcPr>
            <w:tcW w:type="dxa" w:w="2409"/>
            <w:shd w:fill="E8D7DC"/>
            <w:tcBorders>
              <w:left w:val="single" w:sz="6" w:color="C8B2B8"/>
              <w:top w:val="single" w:sz="6" w:color="C8B2B8"/>
              <w:right w:val="single" w:sz="6" w:color="C8B2B8"/>
              <w:bottom w:val="single" w:sz="6" w:color="C8B2B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19"/>
              </w:rPr>
              <w:t>항목</w:t>
            </w:r>
          </w:p>
        </w:tc>
        <w:tc>
          <w:tcPr>
            <w:tcW w:type="dxa" w:w="2409"/>
            <w:shd w:fill="E8D7DC"/>
            <w:tcBorders>
              <w:left w:val="single" w:sz="6" w:color="C8B2B8"/>
              <w:top w:val="single" w:sz="6" w:color="C8B2B8"/>
              <w:right w:val="single" w:sz="6" w:color="C8B2B8"/>
              <w:bottom w:val="single" w:sz="6" w:color="C8B2B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19"/>
              </w:rPr>
              <w:t>구분</w:t>
            </w:r>
          </w:p>
        </w:tc>
        <w:tc>
          <w:tcPr>
            <w:tcW w:type="dxa" w:w="2409"/>
            <w:shd w:fill="E8D7DC"/>
            <w:tcBorders>
              <w:left w:val="single" w:sz="6" w:color="C8B2B8"/>
              <w:top w:val="single" w:sz="6" w:color="C8B2B8"/>
              <w:right w:val="single" w:sz="6" w:color="C8B2B8"/>
              <w:bottom w:val="single" w:sz="6" w:color="C8B2B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19"/>
              </w:rPr>
              <w:t>표면</w:t>
            </w:r>
          </w:p>
        </w:tc>
        <w:tc>
          <w:tcPr>
            <w:tcW w:type="dxa" w:w="2409"/>
            <w:shd w:fill="E8D7DC"/>
            <w:tcBorders>
              <w:left w:val="single" w:sz="6" w:color="C8B2B8"/>
              <w:top w:val="single" w:sz="6" w:color="C8B2B8"/>
              <w:right w:val="single" w:sz="6" w:color="C8B2B8"/>
              <w:bottom w:val="single" w:sz="6" w:color="C8B2B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19"/>
              </w:rPr>
              <w:t>실체와 기능</w:t>
            </w:r>
          </w:p>
        </w:tc>
      </w:tr>
      <w:tr>
        <w:trPr>
          <w:cantSplit/>
        </w:trPr>
        <w:tc>
          <w:tcPr>
            <w:tcW w:type="dxa" w:w="1757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19"/>
              </w:rPr>
              <w:t>프라미시오</w:t>
              <w:br/>
              <w:t>(Axis-</w:t>
              <w:br/>
              <w:t>Ronomogos)</w:t>
            </w:r>
          </w:p>
        </w:tc>
        <w:tc>
          <w:tcPr>
            <w:tcW w:type="dxa" w:w="1134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세계</w:t>
            </w:r>
          </w:p>
        </w:tc>
        <w:tc>
          <w:tcPr>
            <w:tcW w:type="dxa" w:w="2948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마왕이 군림하는 판타지 세계</w:t>
            </w:r>
          </w:p>
        </w:tc>
        <w:tc>
          <w:tcPr>
            <w:tcW w:type="dxa" w:w="3345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로노모고스가 앵커인 주축 세계관.</w:t>
            </w:r>
          </w:p>
        </w:tc>
      </w:tr>
      <w:tr>
        <w:trPr>
          <w:cantSplit/>
        </w:trPr>
        <w:tc>
          <w:tcPr>
            <w:tcW w:type="dxa" w:w="1757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19"/>
              </w:rPr>
              <w:t>마왕 로노모고스</w:t>
            </w:r>
          </w:p>
        </w:tc>
        <w:tc>
          <w:tcPr>
            <w:tcW w:type="dxa" w:w="1134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캐릭터</w:t>
            </w:r>
          </w:p>
        </w:tc>
        <w:tc>
          <w:tcPr>
            <w:tcW w:type="dxa" w:w="2948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절대악의 마왕</w:t>
            </w:r>
          </w:p>
        </w:tc>
        <w:tc>
          <w:tcPr>
            <w:tcW w:type="dxa" w:w="3345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최초의 매직 아키텍트. 질서를 고정하려는 안티빌런.</w:t>
            </w:r>
          </w:p>
        </w:tc>
      </w:tr>
      <w:tr>
        <w:trPr>
          <w:cantSplit/>
        </w:trPr>
        <w:tc>
          <w:tcPr>
            <w:tcW w:type="dxa" w:w="1757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19"/>
              </w:rPr>
              <w:t>워든 통제 프로토콜</w:t>
            </w:r>
          </w:p>
        </w:tc>
        <w:tc>
          <w:tcPr>
            <w:tcW w:type="dxa" w:w="1134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개념</w:t>
            </w:r>
          </w:p>
        </w:tc>
        <w:tc>
          <w:tcPr>
            <w:tcW w:type="dxa" w:w="2948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용사 예언처럼 보이는 장치</w:t>
            </w:r>
          </w:p>
        </w:tc>
        <w:tc>
          <w:tcPr>
            <w:tcW w:type="dxa" w:w="3345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왕가 집중·약화·정신 예속으로 워든을 통제.</w:t>
            </w:r>
          </w:p>
        </w:tc>
      </w:tr>
      <w:tr>
        <w:trPr>
          <w:cantSplit/>
        </w:trPr>
        <w:tc>
          <w:tcPr>
            <w:tcW w:type="dxa" w:w="1757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19"/>
              </w:rPr>
              <w:t>워든</w:t>
            </w:r>
          </w:p>
        </w:tc>
        <w:tc>
          <w:tcPr>
            <w:tcW w:type="dxa" w:w="1134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개념</w:t>
            </w:r>
          </w:p>
        </w:tc>
        <w:tc>
          <w:tcPr>
            <w:tcW w:type="dxa" w:w="2948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심판자·선택받은 영웅의 원형</w:t>
            </w:r>
          </w:p>
        </w:tc>
        <w:tc>
          <w:tcPr>
            <w:tcW w:type="dxa" w:w="3345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시스템의 자동 방어 기제. 왜곡 복구 담당.</w:t>
            </w:r>
          </w:p>
        </w:tc>
      </w:tr>
      <w:tr>
        <w:trPr>
          <w:cantSplit/>
        </w:trPr>
        <w:tc>
          <w:tcPr>
            <w:tcW w:type="dxa" w:w="1757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682130"/>
                <w:sz w:val="19"/>
              </w:rPr>
              <w:t>관찰자들</w:t>
            </w:r>
          </w:p>
        </w:tc>
        <w:tc>
          <w:tcPr>
            <w:tcW w:type="dxa" w:w="1134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세력</w:t>
            </w:r>
          </w:p>
        </w:tc>
        <w:tc>
          <w:tcPr>
            <w:tcW w:type="dxa" w:w="2948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예언·재앙·신적 개입의 흔적</w:t>
            </w:r>
          </w:p>
        </w:tc>
        <w:tc>
          <w:tcPr>
            <w:tcW w:type="dxa" w:w="3345"/>
            <w:tcBorders>
              <w:left w:val="single" w:sz="5" w:color="D9CED1"/>
              <w:top w:val="single" w:sz="5" w:color="D9CED1"/>
              <w:right w:val="single" w:sz="5" w:color="D9CED1"/>
              <w:bottom w:val="single" w:sz="5" w:color="D9CED1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02020"/>
                <w:sz w:val="19"/>
              </w:rPr>
              <w:t>시뮬레이션 운영자. 앵커 데이터 수집자.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 w:cs="Noto Sans CJK KR"/>
          <w:b/>
          <w:color w:val="682130"/>
          <w:sz w:val="25"/>
        </w:rPr>
        <w:t>4-1. 로노모고스와 워든 통제 프로토콜</w:t>
      </w:r>
    </w:p>
    <w:p>
      <w:pPr>
        <w:spacing w:before="80" w:after="40" w:line="324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마왕 로노모고스  </w:t>
      </w:r>
      <w:r>
        <w:rPr>
          <w:rFonts w:ascii="Noto Sans CJK KR" w:hAnsi="Noto Sans CJK KR" w:eastAsia="Noto Sans CJK KR" w:cs="Noto Sans CJK KR"/>
        </w:rPr>
        <w:t>표면적으로는 프라미시오의 절대악이지만, 이면에서는 시스템이 강제한 숙명에 저항하는 최초의 매직 아키텍트다. 그는 순수한 파괴자가 아니라 ‘질서를 내 통제 아래 두지 않으면 나는 워든에게 제거된다’는 생존 논리로 움직인다.</w:t>
      </w:r>
    </w:p>
    <w:p>
      <w:pPr>
        <w:spacing w:before="80" w:after="40" w:line="324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프로토콜 1단계 — 장소의 강제  </w:t>
      </w:r>
      <w:r>
        <w:rPr>
          <w:rFonts w:ascii="Noto Sans CJK KR" w:hAnsi="Noto Sans CJK KR" w:eastAsia="Noto Sans CJK KR" w:cs="Noto Sans CJK KR"/>
        </w:rPr>
        <w:t>특정 왕가에서만 자신을 쓰러뜨릴 영웅이 태어난다는 거짓 예언을 퍼뜨려, 워든 발생 인과율을 하나의 혈통으로 집중시킨다.</w:t>
      </w:r>
    </w:p>
    <w:p>
      <w:pPr>
        <w:spacing w:before="80" w:after="40" w:line="324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프로토콜 2단계 — 자격의 시험  </w:t>
      </w:r>
      <w:r>
        <w:rPr>
          <w:rFonts w:ascii="Noto Sans CJK KR" w:hAnsi="Noto Sans CJK KR" w:eastAsia="Noto Sans CJK KR" w:cs="Noto Sans CJK KR"/>
        </w:rPr>
        <w:t>가장 뛰어난 후계자가 가장 비천한 곳에서 살아 돌아와야만 자격을 얻는다는 예언과 약화의 저주를 결합해, 후보들을 소모시키고 살아남더라도 ‘약화된 워든’이 되게 만든다.</w:t>
      </w:r>
    </w:p>
    <w:p>
      <w:pPr>
        <w:spacing w:before="80" w:after="40" w:line="324" w:lineRule="auto"/>
      </w:pPr>
      <w:r>
        <w:rPr>
          <w:rFonts w:ascii="Noto Sans CJK KR" w:hAnsi="Noto Sans CJK KR" w:eastAsia="Noto Sans CJK KR" w:cs="Noto Sans CJK KR"/>
          <w:b/>
          <w:color w:val="682130"/>
        </w:rPr>
        <w:t xml:space="preserve">프로토콜 3단계 — 의지의 예속  </w:t>
      </w:r>
      <w:r>
        <w:rPr>
          <w:rFonts w:ascii="Noto Sans CJK KR" w:hAnsi="Noto Sans CJK KR" w:eastAsia="Noto Sans CJK KR" w:cs="Noto Sans CJK KR"/>
        </w:rPr>
        <w:t>왕가 혈통 그 자체에 정신 예속의 저주를 심어, 후계자를 사지로 내모는 행위를 세대에 걸쳐 신성한 의무로 착각하게 만든다.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682130"/>
          <w:sz w:val="25"/>
        </w:rPr>
        <w:t>4-2. 재사용 메모</w:t>
      </w:r>
    </w:p>
    <w:p>
      <w:pPr>
        <w:pStyle w:val="ListBullet"/>
        <w:spacing w:before="40" w:after="0" w:line="300" w:lineRule="auto"/>
        <w:ind w:left="0"/>
      </w:pPr>
      <w:r>
        <w:rPr>
          <w:rFonts w:ascii="Noto Sans CJK KR" w:hAnsi="Noto Sans CJK KR" w:eastAsia="Noto Sans CJK KR" w:cs="Noto Sans CJK KR"/>
        </w:rPr>
        <w:t>그대로 가져갈 핵심축: 로노모고스의 시대, 학파 기반의 하드 매직, 예언과 저주가 뒤틀린 영웅 서사, 심연-아키텍트-워든의 삼각 구조.</w:t>
      </w:r>
    </w:p>
    <w:p>
      <w:pPr>
        <w:pStyle w:val="ListBullet"/>
        <w:spacing w:before="0" w:after="0" w:line="300" w:lineRule="auto"/>
        <w:ind w:left="0"/>
      </w:pPr>
      <w:r>
        <w:rPr>
          <w:rFonts w:ascii="Noto Sans CJK KR" w:hAnsi="Noto Sans CJK KR" w:eastAsia="Noto Sans CJK KR" w:cs="Noto Sans CJK KR"/>
        </w:rPr>
        <w:t>이번 문서에서 의도적으로 비운 축: 현대 각성자 사회, 헌터 재벌, C90식 UI/라이선스/강제 동기화, 게이트 산업, 기존 C90 주인공 일가의 복수 미스터리.</w:t>
      </w:r>
    </w:p>
    <w:p>
      <w:pPr>
        <w:pStyle w:val="ListBullet"/>
        <w:spacing w:before="0" w:after="0" w:line="300" w:lineRule="auto"/>
        <w:ind w:left="0"/>
      </w:pPr>
      <w:r>
        <w:rPr>
          <w:rFonts w:ascii="Noto Sans CJK KR" w:hAnsi="Noto Sans CJK KR" w:eastAsia="Noto Sans CJK KR" w:cs="Noto Sans CJK KR"/>
        </w:rPr>
        <w:t>보류 가능 교차 설정: 기존 자료의 ‘주인공의 어머니’는 프라미시오 측면만 떼어내면 ‘워든 프로토콜에 오염된 왕가의 마지막 생존자’ 모티프로 재가공할 여지가 있다. 다만 현재 통합본 본문에서는 C90 의존도가 높아 별도 보관 항목으로 두는 편이 깔끔하다.</w:t>
      </w:r>
    </w:p>
    <w:p>
      <w:pPr>
        <w:spacing w:before="120" w:after="0" w:line="324" w:lineRule="auto"/>
      </w:pPr>
      <w:r>
        <w:rPr>
          <w:rFonts w:ascii="Noto Sans CJK KR" w:hAnsi="Noto Sans CJK KR" w:eastAsia="Noto Sans CJK KR" w:cs="Noto Sans CJK KR"/>
        </w:rPr>
        <w:t>정리하면, 새 소설의 코어는 ‘프라미시오라는 판타지 표면 세계’와 ‘그 아래 숨은 시스템 우주론’의 이중 구조다. 표면에서는 마왕·왕가·학파·마력석·오러와 계약이 서사를 끌고, 이면에서는 심연과 아키텍트, 워든과 관찰자가 서사의 장기적인 중력을 만든다.</w:t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6E6E6E"/>
        <w:sz w:val="18"/>
      </w:rPr>
      <w:t>프라미시오 무대용 설정 통합 정리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KR" w:hAnsi="Noto Sans CJK KR" w:eastAsia="Noto Sans CJK KR" w:cs="Noto Sans CJK KR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76" w:lineRule="auto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521B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521B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521B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color w:val="68213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300" w:lineRule="auto"/>
    </w:pPr>
    <w:rPr>
      <w:rFonts w:asciiTheme="majorHAnsi" w:eastAsiaTheme="majorEastAsia" w:hAnsiTheme="majorHAnsi" w:cstheme="majorBidi" w:ascii="Noto Sans CJK KR" w:hAnsi="Noto Sans CJK KR" w:eastAsia="Noto Sans CJK KR" w:cs="Noto Sans CJK KR"/>
      <w:b w:val="0"/>
      <w:i/>
      <w:iCs/>
      <w:color w:val="5A5A5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40"/>
      <w:contextualSpacing/>
    </w:pPr>
    <w:rPr>
      <w:rFonts w:ascii="Noto Sans CJK KR" w:hAnsi="Noto Sans CJK KR" w:eastAsia="Noto Sans CJK KR" w:cs="Noto Sans CJK KR"/>
      <w:b w:val="0"/>
      <w:color w:val="20202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00" w:lineRule="auto" w:after="40"/>
      <w:contextualSpacing/>
    </w:pPr>
    <w:rPr>
      <w:rFonts w:ascii="Noto Sans CJK KR" w:hAnsi="Noto Sans CJK KR" w:eastAsia="Noto Sans CJK KR" w:cs="Noto Sans CJK KR"/>
      <w:b w:val="0"/>
      <w:color w:val="20202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300" w:lineRule="auto" w:after="40"/>
      <w:contextualSpacing/>
    </w:pPr>
    <w:rPr>
      <w:rFonts w:ascii="Noto Sans CJK KR" w:hAnsi="Noto Sans CJK KR" w:eastAsia="Noto Sans CJK KR" w:cs="Noto Sans CJK KR"/>
      <w:b w:val="0"/>
      <w:color w:val="20202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