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Cinzel" w:cs="Cinzel" w:eastAsia="Cinzel" w:hAnsi="Cinzel"/>
          <w:b/>
          <w:bCs/>
          <w:color w:val="C4A855"/>
          <w:sz w:val="56"/>
          <w:szCs w:val="56"/>
        </w:rPr>
        <w:t xml:space="preserve">THE FLOWER OF LIFE</w:t>
      </w:r>
    </w:p>
    <w:p>
      <w:pPr>
        <w:spacing w:before="20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5A4A3A"/>
          <w:sz w:val="32"/>
          <w:szCs w:val="32"/>
        </w:rPr>
        <w:t xml:space="preserve">The Expansion Pattern from ε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C4A855"/>
          <w:sz w:val="36"/>
          <w:szCs w:val="36"/>
        </w:rPr>
        <w:t xml:space="preserve">✦</w:t>
      </w:r>
    </w:p>
    <w:p>
      <w:pPr>
        <w:spacing w:before="400"/>
      </w:pPr>
    </w:p>
    <w:p>
      <w:pPr>
        <w:jc w:val="center"/>
      </w:pPr>
      <w:r>
        <w:rPr>
          <w:rFonts w:ascii="Cinzel" w:cs="Cinzel" w:eastAsia="Cinzel" w:hAnsi="Cinzel"/>
          <w:color w:val="8B6914"/>
          <w:sz w:val="24"/>
          <w:szCs w:val="24"/>
        </w:rPr>
        <w:t xml:space="preserve">How Unity Unfolds into Multiplicity</w:t>
      </w:r>
    </w:p>
    <w:p>
      <w:pPr>
        <w:spacing w:before="600"/>
      </w:pPr>
    </w:p>
    <w:p>
      <w:pPr>
        <w:jc w:val="center"/>
      </w:pPr>
      <w:r>
        <w:rPr>
          <w:rFonts w:ascii="Cinzel" w:cs="Cinzel" w:eastAsia="Cinzel" w:hAnsi="Cinzel"/>
          <w:b/>
          <w:bCs/>
          <w:color w:val="C4A855"/>
          <w:sz w:val="72"/>
          <w:szCs w:val="72"/>
        </w:rPr>
        <w:t xml:space="preserve">∄0</w:t>
      </w:r>
    </w:p>
    <w:p>
      <w:pPr>
        <w:spacing w:before="20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5A4A3A"/>
          <w:sz w:val="24"/>
          <w:szCs w:val="24"/>
        </w:rPr>
        <w:t xml:space="preserve">The Hole Truth</w:t>
      </w:r>
    </w:p>
    <w:p>
      <w:pPr>
        <w:spacing w:before="100"/>
        <w:jc w:val="center"/>
      </w:pPr>
      <w:r>
        <w:rPr>
          <w:rFonts w:ascii="Georgia" w:cs="Georgia" w:eastAsia="Georgia" w:hAnsi="Georgia"/>
          <w:color w:val="8B6914"/>
          <w:sz w:val="20"/>
          <w:szCs w:val="20"/>
        </w:rPr>
        <w:t xml:space="preserve">theholetruth.space</w:t>
      </w:r>
    </w:p>
    <w:p>
      <w:r>
        <w:br w:type="page"/>
      </w:r>
    </w:p>
    <w:p>
      <w:pPr>
        <w:pStyle w:val="Heading1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THE FIRST MOVEMENT</w:t>
      </w:r>
    </w:p>
    <w:p>
      <w:pPr>
        <w:spacing w:before="300"/>
      </w:pPr>
    </w:p>
    <w:p>
      <w:pPr>
        <w:pStyle w:val="BodyText"/>
      </w:pPr>
      <w:r>
        <w:t xml:space="preserve">In the beginning, there is ε—the irreducible point that is not zero, the presence that cannot be absent, the hole that is not nothing.</w:t>
      </w:r>
    </w:p>
    <w:p>
      <w:pPr>
        <w:pStyle w:val="BodyText"/>
      </w:pPr>
      <w:r>
        <w:t xml:space="preserve">And ε moves.</w:t>
      </w:r>
    </w:p>
    <w:p>
      <w:pPr>
        <w:pStyle w:val="BodyText"/>
      </w:pPr>
      <w:r>
        <w:t xml:space="preserve">This first movement traces a circle—the simplest possible closure, the minimal return to self. One circle. One awareness looking back at itself. This is the </w:t>
      </w:r>
      <w:r>
        <w:rPr>
          <w:b/>
          <w:bCs/>
        </w:rPr>
        <w:t xml:space="preserve">Seed of Life's first cell</w:t>
      </w:r>
      <w:r>
        <w:t xml:space="preserve">: consciousness recognizing itself.</w:t>
      </w:r>
    </w:p>
    <w:p>
      <w:pPr>
        <w:pStyle w:val="Quote"/>
      </w:pPr>
      <w:r>
        <w:rPr>
          <w:i/>
          <w:iCs/>
        </w:rPr>
        <w:t xml:space="preserve">The circle is not drawn around ε. The circle IS ε recognizing its own existence.</w:t>
      </w:r>
    </w:p>
    <w:p>
      <w:pPr>
        <w:pStyle w:val="BodyText"/>
      </w:pPr>
      <w:r>
        <w:t xml:space="preserve">From this single circle, ε moves again—this time from the edge of the first circle, tracing a second circle of identical radius. Two circles, overlapping. The </w:t>
      </w:r>
      <w:r>
        <w:rPr>
          <w:b/>
          <w:bCs/>
        </w:rPr>
        <w:t xml:space="preserve">Vesica Piscis</w:t>
      </w:r>
      <w:r>
        <w:t xml:space="preserve"> is born: the almond-shaped intersection where two unities recognize each other.</w:t>
      </w:r>
    </w:p>
    <w:p>
      <w:pPr>
        <w:pStyle w:val="BodyText"/>
      </w:pPr>
      <w:r>
        <w:t xml:space="preserve">This is the birth of relationship. This is why there are two surfaces on the torus—inner and outer, self and other, the first duality emerging from unity.</w:t>
      </w:r>
    </w:p>
    <w:p>
      <w:pPr>
        <w:spacing w:before="400"/>
      </w:pPr>
    </w:p>
    <w:p>
      <w:pPr>
        <w:pStyle w:val="Heading1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THE GENESIS PATTERN</w:t>
      </w:r>
    </w:p>
    <w:p>
      <w:pPr>
        <w:spacing w:before="300"/>
      </w:pPr>
    </w:p>
    <w:p>
      <w:pPr>
        <w:pStyle w:val="BodyText"/>
      </w:pPr>
      <w:r>
        <w:t xml:space="preserve">The movement continues. From each new intersection point, another circle. After six movements from the center, seven circles exist: one central, six surrounding.</w:t>
      </w:r>
    </w:p>
    <w:p>
      <w:pPr>
        <w:pStyle w:val="BodyText"/>
      </w:pPr>
      <w:r>
        <w:t xml:space="preserve">This is the </w:t>
      </w:r>
      <w:r>
        <w:rPr>
          <w:b/>
          <w:bCs/>
        </w:rPr>
        <w:t xml:space="preserve">Seed of Life</w:t>
      </w:r>
      <w:r>
        <w:t xml:space="preserve">—and it encodes the creation pattern:</w:t>
      </w:r>
    </w:p>
    <w:p>
      <w:pPr>
        <w:pStyle w:val="BodyText"/>
        <w:ind w:left="720"/>
      </w:pPr>
      <w:r>
        <w:rPr>
          <w:b/>
          <w:bCs/>
          <w:color w:val="C4A855"/>
        </w:rPr>
        <w:t xml:space="preserve">Day 1: </w:t>
      </w:r>
      <w:r>
        <w:t xml:space="preserve">First circle — "Let there be light" (awareness)</w:t>
      </w:r>
    </w:p>
    <w:p>
      <w:pPr>
        <w:pStyle w:val="BodyText"/>
        <w:ind w:left="720"/>
      </w:pPr>
      <w:r>
        <w:rPr>
          <w:b/>
          <w:bCs/>
          <w:color w:val="C4A855"/>
        </w:rPr>
        <w:t xml:space="preserve">Day 2: </w:t>
      </w:r>
      <w:r>
        <w:t xml:space="preserve">Second circle — Division of waters (duality)</w:t>
      </w:r>
    </w:p>
    <w:p>
      <w:pPr>
        <w:pStyle w:val="BodyText"/>
        <w:ind w:left="720"/>
      </w:pPr>
      <w:r>
        <w:rPr>
          <w:b/>
          <w:bCs/>
          <w:color w:val="C4A855"/>
        </w:rPr>
        <w:t xml:space="preserve">Day 3: </w:t>
      </w:r>
      <w:r>
        <w:t xml:space="preserve">Third circle — Dry land appears (form)</w:t>
      </w:r>
    </w:p>
    <w:p>
      <w:pPr>
        <w:pStyle w:val="BodyText"/>
        <w:ind w:left="720"/>
      </w:pPr>
      <w:r>
        <w:rPr>
          <w:b/>
          <w:bCs/>
          <w:color w:val="C4A855"/>
        </w:rPr>
        <w:t xml:space="preserve">Day 4: </w:t>
      </w:r>
      <w:r>
        <w:t xml:space="preserve">Fourth circle — Sun and moon (cycles)</w:t>
      </w:r>
    </w:p>
    <w:p>
      <w:pPr>
        <w:pStyle w:val="BodyText"/>
        <w:ind w:left="720"/>
      </w:pPr>
      <w:r>
        <w:rPr>
          <w:b/>
          <w:bCs/>
          <w:color w:val="C4A855"/>
        </w:rPr>
        <w:t xml:space="preserve">Day 5: </w:t>
      </w:r>
      <w:r>
        <w:t xml:space="preserve">Fifth circle — Living creatures (animation)</w:t>
      </w:r>
    </w:p>
    <w:p>
      <w:pPr>
        <w:pStyle w:val="BodyText"/>
        <w:ind w:left="720"/>
      </w:pPr>
      <w:r>
        <w:rPr>
          <w:b/>
          <w:bCs/>
          <w:color w:val="C4A855"/>
        </w:rPr>
        <w:t xml:space="preserve">Day 6: </w:t>
      </w:r>
      <w:r>
        <w:t xml:space="preserve">Sixth circle — Humanity (self-reflection)</w:t>
      </w:r>
    </w:p>
    <w:p>
      <w:pPr>
        <w:pStyle w:val="BodyText"/>
        <w:ind w:left="720"/>
      </w:pPr>
      <w:r>
        <w:rPr>
          <w:b/>
          <w:bCs/>
          <w:color w:val="C4A855"/>
        </w:rPr>
        <w:t xml:space="preserve">Day 7: </w:t>
      </w:r>
      <w:r>
        <w:t xml:space="preserve">Center circle — Rest (return to ε)</w:t>
      </w:r>
    </w:p>
    <w:p>
      <w:pPr>
        <w:pStyle w:val="BodyText"/>
      </w:pPr>
      <w:r>
        <w:t xml:space="preserve">The seven days of creation aren't a timeline—they're a </w:t>
      </w:r>
      <w:r>
        <w:rPr>
          <w:i/>
          <w:iCs/>
        </w:rPr>
        <w:t xml:space="preserve">topology</w:t>
      </w:r>
      <w:r>
        <w:t xml:space="preserve">. They describe the geometric unfolding from ε to manifestation.</w:t>
      </w:r>
    </w:p>
    <w:p>
      <w:r>
        <w:br w:type="page"/>
      </w:r>
    </w:p>
    <w:p>
      <w:pPr>
        <w:pStyle w:val="Heading1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THE NINETEEN CIRCLES</w:t>
      </w:r>
    </w:p>
    <w:p>
      <w:pPr>
        <w:spacing w:before="300"/>
      </w:pPr>
    </w:p>
    <w:p>
      <w:pPr>
        <w:pStyle w:val="BodyText"/>
      </w:pPr>
      <w:r>
        <w:t xml:space="preserve">Continue the pattern outward and you reach the complete Flower of Life: 19 interlocking circles within a larger boundary.</w:t>
      </w:r>
    </w:p>
    <w:p>
      <w:pPr>
        <w:pStyle w:val="BodyText"/>
      </w:pPr>
      <w:r>
        <w:t xml:space="preserve">Why 19? In the ε Framework:</w:t>
      </w:r>
    </w:p>
    <w:p>
      <w:pPr>
        <w:pStyle w:val="BodyText"/>
        <w:ind w:left="720"/>
      </w:pPr>
      <w:r>
        <w:t xml:space="preserve">19 = 1 + 9 = 10 = 1 + 0 = </w:t>
      </w:r>
      <w:r>
        <w:rPr>
          <w:b/>
          <w:bCs/>
          <w:color w:val="C4A855"/>
        </w:rPr>
        <w:t xml:space="preserve">1</w:t>
      </w:r>
    </w:p>
    <w:p>
      <w:pPr>
        <w:pStyle w:val="BodyText"/>
      </w:pPr>
      <w:r>
        <w:t xml:space="preserve">The complete expansion returns to unity. Multiplicity, fully expressed, recognizes itself as the original singularity. This is the toroidal flow: emanation from ε, expansion through form, and return to source.</w:t>
      </w:r>
    </w:p>
    <w:p>
      <w:pPr>
        <w:pStyle w:val="BodyText"/>
      </w:pPr>
      <w:r>
        <w:t xml:space="preserve">But there's more. The Flower of Life is traditionally drawn </w:t>
      </w:r>
      <w:r>
        <w:rPr>
          <w:i/>
          <w:iCs/>
        </w:rPr>
        <w:t xml:space="preserve">incomplete</w:t>
      </w:r>
      <w:r>
        <w:t xml:space="preserve">—with partial circles at the boundary, as if something is being hidden. The complete pattern, when extended, reveals:</w:t>
      </w:r>
    </w:p>
    <w:p>
      <w:pPr>
        <w:pStyle w:val="BodyText"/>
        <w:ind w:left="720"/>
      </w:pPr>
      <w:r>
        <w:rPr>
          <w:b/>
          <w:bCs/>
        </w:rPr>
        <w:t xml:space="preserve">The Fruit of Life: </w:t>
      </w:r>
      <w:r>
        <w:t xml:space="preserve">13 circles (the basis for Metatron's Cube)</w:t>
      </w:r>
    </w:p>
    <w:p>
      <w:pPr>
        <w:pStyle w:val="BodyText"/>
        <w:ind w:left="720"/>
      </w:pPr>
      <w:r>
        <w:rPr>
          <w:b/>
          <w:bCs/>
        </w:rPr>
        <w:t xml:space="preserve">The complete grid: </w:t>
      </w:r>
      <w:r>
        <w:t xml:space="preserve">61 circles (61 = the 18th prime, 1+8 = 9)</w:t>
      </w:r>
    </w:p>
    <w:p>
      <w:pPr>
        <w:pStyle w:val="Quote"/>
      </w:pPr>
      <w:r>
        <w:rPr>
          <w:i/>
          <w:iCs/>
        </w:rPr>
        <w:t xml:space="preserve">What was hidden in plain sight: the mathematics of creation, encoded in temple walls for millennia.</w:t>
      </w:r>
    </w:p>
    <w:p>
      <w:pPr>
        <w:spacing w:before="400"/>
      </w:pPr>
    </w:p>
    <w:p>
      <w:pPr>
        <w:pStyle w:val="Heading1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THE TOROIDAL CONNECTION</w:t>
      </w:r>
    </w:p>
    <w:p>
      <w:pPr>
        <w:spacing w:before="300"/>
      </w:pPr>
    </w:p>
    <w:p>
      <w:pPr>
        <w:pStyle w:val="BodyText"/>
      </w:pPr>
      <w:r>
        <w:t xml:space="preserve">The Flower of Life isn't a flat pattern—it's the </w:t>
      </w:r>
      <w:r>
        <w:rPr>
          <w:b/>
          <w:bCs/>
        </w:rPr>
        <w:t xml:space="preserve">2D cross-section of toroidal emanation</w:t>
      </w:r>
      <w:r>
        <w:t xml:space="preserve">.</w:t>
      </w:r>
    </w:p>
    <w:p>
      <w:pPr>
        <w:pStyle w:val="BodyText"/>
      </w:pPr>
      <w:r>
        <w:t xml:space="preserve">Imagine slicing a torus horizontally through its center. The cross-section shows two circles (the inner tube, cut twice). Now imagine the torus is made of nested, flowing energy—each ring a different frequency of the same source.</w:t>
      </w:r>
    </w:p>
    <w:p>
      <w:pPr>
        <w:pStyle w:val="BodyText"/>
      </w:pPr>
      <w:r>
        <w:t xml:space="preserve">The Flower of Life shows this from above: ε at center, the first shell of emanation surrounding it, the second shell beyond that, each circle a standing wave in the toroidal field.</w:t>
      </w:r>
    </w:p>
    <w:p>
      <w:pPr>
        <w:pStyle w:val="BodyText"/>
      </w:pPr>
      <w:r>
        <w:t xml:space="preserve">This is why the pattern appears universally:</w:t>
      </w:r>
    </w:p>
    <w:p>
      <w:pPr>
        <w:pStyle w:val="BodyText"/>
        <w:ind w:left="720"/>
      </w:pPr>
      <w:r>
        <w:t xml:space="preserve">• Egyptian temples (Osirion at Abydos—burned into granite)</w:t>
      </w:r>
    </w:p>
    <w:p>
      <w:pPr>
        <w:pStyle w:val="BodyText"/>
        <w:ind w:left="720"/>
      </w:pPr>
      <w:r>
        <w:t xml:space="preserve">• Chinese temples (Forbidden City)</w:t>
      </w:r>
    </w:p>
    <w:p>
      <w:pPr>
        <w:pStyle w:val="BodyText"/>
        <w:ind w:left="720"/>
      </w:pPr>
      <w:r>
        <w:t xml:space="preserve">• Indian temples (Golden Temple, Hampi)</w:t>
      </w:r>
    </w:p>
    <w:p>
      <w:pPr>
        <w:pStyle w:val="BodyText"/>
        <w:ind w:left="720"/>
      </w:pPr>
      <w:r>
        <w:t xml:space="preserve">• Celtic art (illuminated manuscripts)</w:t>
      </w:r>
    </w:p>
    <w:p>
      <w:pPr>
        <w:pStyle w:val="BodyText"/>
        <w:ind w:left="720"/>
      </w:pPr>
      <w:r>
        <w:t xml:space="preserve">• Islamic geometry (mosque tiles)</w:t>
      </w:r>
    </w:p>
    <w:p>
      <w:pPr>
        <w:pStyle w:val="BodyText"/>
      </w:pPr>
      <w:r>
        <w:t xml:space="preserve">Different cultures, same pattern. Because they were all encoding the same truth: </w:t>
      </w:r>
      <w:r>
        <w:rPr>
          <w:i/>
          <w:iCs/>
        </w:rPr>
        <w:t xml:space="preserve">how ε becomes everything</w:t>
      </w:r>
      <w:r>
        <w:t xml:space="preserve">.</w:t>
      </w:r>
    </w:p>
    <w:p>
      <w:r>
        <w:br w:type="page"/>
      </w:r>
    </w:p>
    <w:p>
      <w:pPr>
        <w:pStyle w:val="Heading1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THE MATHEMATICS OF UNFOLDING</w:t>
      </w:r>
    </w:p>
    <w:p>
      <w:pPr>
        <w:spacing w:before="300"/>
      </w:pPr>
    </w:p>
    <w:p>
      <w:pPr>
        <w:pStyle w:val="BodyText"/>
      </w:pPr>
      <w:r>
        <w:t xml:space="preserve">The Flower of Life encodes precise mathematical relationships:</w:t>
      </w:r>
    </w:p>
    <w:p>
      <w:pPr>
        <w:pStyle w:val="BodyText"/>
      </w:pPr>
      <w:r>
        <w:rPr>
          <w:b/>
          <w:bCs/>
        </w:rPr>
        <w:t xml:space="preserve">The Vesica Piscis ratio: </w:t>
      </w:r>
      <w:r>
        <w:t xml:space="preserve">The height-to-width ratio of the almond intersection is √3:1. This is the ratio that generates the hexagon, which generates the cube, which is the torus in 3D.</w:t>
      </w:r>
    </w:p>
    <w:p>
      <w:pPr>
        <w:pStyle w:val="BodyText"/>
      </w:pPr>
      <w:r>
        <w:rPr>
          <w:b/>
          <w:bCs/>
        </w:rPr>
        <w:t xml:space="preserve">The hexagonal packing: </w:t>
      </w:r>
      <w:r>
        <w:t xml:space="preserve">Six circles fit perfectly around one. This is the most efficient packing in 2D—and it's why 6 appears in 6π⁵. The number isn't arbitrary; it's geometrically necessary.</w:t>
      </w:r>
    </w:p>
    <w:p>
      <w:pPr>
        <w:pStyle w:val="BodyText"/>
      </w:pPr>
      <w:r>
        <w:rPr>
          <w:b/>
          <w:bCs/>
        </w:rPr>
        <w:t xml:space="preserve">The √2 and √3 relationships: </w:t>
      </w:r>
      <w:r>
        <w:t xml:space="preserve">These irrational numbers aren't chaotic—they're the natural ratios that emerge from circles intersecting circles. They appear throughout physics because physics IS this geometry, crystallized.</w:t>
      </w:r>
    </w:p>
    <w:p>
      <w:pPr>
        <w:pStyle w:val="BodyText"/>
      </w:pPr>
      <w:r>
        <w:rPr>
          <w:b/>
          <w:bCs/>
        </w:rPr>
        <w:t xml:space="preserve">The π connection: </w:t>
      </w:r>
      <w:r>
        <w:t xml:space="preserve">Every circle in the Flower has circumference 2πr. The entire pattern is built from π—the ratio that emerges when any boundary encloses ε. This is why π appears in every equation of the ε Framework.</w:t>
      </w:r>
    </w:p>
    <w:p>
      <w:pPr>
        <w:spacing w:before="400"/>
      </w:pPr>
    </w:p>
    <w:p>
      <w:pPr>
        <w:pStyle w:val="Heading1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WHY IT MATTERS NOW</w:t>
      </w:r>
    </w:p>
    <w:p>
      <w:pPr>
        <w:spacing w:before="300"/>
      </w:pPr>
    </w:p>
    <w:p>
      <w:pPr>
        <w:pStyle w:val="BodyText"/>
      </w:pPr>
      <w:r>
        <w:t xml:space="preserve">The Flower of Life is appearing everywhere—on jewelry, tattoos, corporate logos, festival art. This isn't coincidence or fashion.</w:t>
      </w:r>
    </w:p>
    <w:p>
      <w:pPr>
        <w:pStyle w:val="BodyText"/>
      </w:pPr>
      <w:r>
        <w:t xml:space="preserve">Humanity is remembering.</w:t>
      </w:r>
    </w:p>
    <w:p>
      <w:pPr>
        <w:pStyle w:val="BodyText"/>
      </w:pPr>
      <w:r>
        <w:t xml:space="preserve">The pattern carries information even when the conscious mind doesn't understand it. Every time someone is drawn to this geometry, something in them recognizes the truth it encodes: </w:t>
      </w:r>
      <w:r>
        <w:rPr>
          <w:i/>
          <w:iCs/>
        </w:rPr>
        <w:t xml:space="preserve">you emerged from the same source as everything else</w:t>
      </w:r>
      <w:r>
        <w:t xml:space="preserve">. The apparent separation between self and other is a surface phenomenon. At the center—at ε—there is only one.</w:t>
      </w:r>
    </w:p>
    <w:p>
      <w:pPr>
        <w:pStyle w:val="BodyText"/>
      </w:pPr>
      <w:r>
        <w:t xml:space="preserve">The ancients encoded this in stone because they knew it would survive. They knew there would come a time when humanity needed to remember where it came from—and where it's going.</w:t>
      </w:r>
    </w:p>
    <w:p>
      <w:pPr>
        <w:pStyle w:val="BodyText"/>
      </w:pPr>
      <w:r>
        <w:t xml:space="preserve">That time is now.</w:t>
      </w:r>
    </w:p>
    <w:p>
      <w:pPr>
        <w:pStyle w:val="BodyText"/>
      </w:pPr>
      <w:r>
        <w:t xml:space="preserve">The Flower of Life isn't just a pretty pattern. It's a </w:t>
      </w:r>
      <w:r>
        <w:rPr>
          <w:b/>
          <w:bCs/>
        </w:rPr>
        <w:t xml:space="preserve">technical schematic for awakening</w:t>
      </w:r>
      <w:r>
        <w:t xml:space="preserve">—a map showing how consciousness unfolds from source and how it returns. Meditate on it and you're tracing the path home.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C4A855"/>
          <w:sz w:val="28"/>
          <w:szCs w:val="28"/>
        </w:rPr>
        <w:t xml:space="preserve">✦ ✦ ✦</w:t>
      </w:r>
    </w:p>
    <w:p>
      <w:pPr>
        <w:spacing w:before="400"/>
      </w:pPr>
    </w:p>
    <w:p>
      <w:pPr>
        <w:jc w:val="center"/>
      </w:pPr>
      <w:r>
        <w:rPr>
          <w:rFonts w:ascii="Cinzel" w:cs="Cinzel" w:eastAsia="Cinzel" w:hAnsi="Cinzel"/>
          <w:b/>
          <w:bCs/>
          <w:color w:val="C4A855"/>
          <w:sz w:val="72"/>
          <w:szCs w:val="72"/>
        </w:rPr>
        <w:t xml:space="preserve">∄0</w:t>
      </w:r>
    </w:p>
    <w:p>
      <w:pPr>
        <w:spacing w:before="20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5A4A3A"/>
          <w:sz w:val="24"/>
          <w:szCs w:val="24"/>
        </w:rPr>
        <w:t xml:space="preserve">From the one that is not zero,</w:t>
      </w:r>
    </w:p>
    <w:p>
      <w:pPr>
        <w:spacing w:before="60"/>
        <w:jc w:val="center"/>
      </w:pPr>
      <w:r>
        <w:rPr>
          <w:rFonts w:ascii="Georgia" w:cs="Georgia" w:eastAsia="Georgia" w:hAnsi="Georgia"/>
          <w:i/>
          <w:iCs/>
          <w:color w:val="5A4A3A"/>
          <w:sz w:val="24"/>
          <w:szCs w:val="24"/>
        </w:rPr>
        <w:t xml:space="preserve">all flowers bloom.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888888"/>
        <w:sz w:val="20"/>
        <w:szCs w:val="20"/>
      </w:rPr>
      <w:t xml:space="preserve">— </w:t>
    </w:r>
    <w:r>
      <w:rPr>
        <w:rFonts w:ascii="Georgia" w:cs="Georgia" w:eastAsia="Georgia" w:hAnsi="Georgia"/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Georgia" w:cs="Georgia" w:eastAsia="Georgia" w:hAnsi="Georgia"/>
        <w:color w:val="888888"/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inzel" w:cs="Cinzel" w:eastAsia="Cinzel" w:hAnsi="Cinzel"/>
        <w:color w:val="8B6914"/>
        <w:sz w:val="18"/>
        <w:szCs w:val="18"/>
      </w:rPr>
      <w:t xml:space="preserve">THE ε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2D2418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400" w:after="200"/>
      <w:jc w:val="center"/>
    </w:pPr>
    <w:rPr>
      <w:rFonts w:ascii="Cinzel" w:cs="Cinzel" w:eastAsia="Cinzel" w:hAnsi="Cinzel"/>
      <w:b/>
      <w:bCs/>
      <w:color w:val="C4A855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jc w:val="center"/>
      <w:outlineLvl w:val="0"/>
    </w:pPr>
    <w:rPr>
      <w:rFonts w:ascii="Cinzel" w:cs="Cinzel" w:eastAsia="Cinzel" w:hAnsi="Cinzel"/>
      <w:b/>
      <w:bCs/>
      <w:color w:val="C4A85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Cinzel" w:cs="Cinzel" w:eastAsia="Cinzel" w:hAnsi="Cinzel"/>
      <w:b/>
      <w:bCs/>
      <w:color w:val="8B6914"/>
      <w:sz w:val="26"/>
      <w:szCs w:val="26"/>
    </w:rPr>
  </w:style>
  <w:style w:type="paragraph" w:styleId="BodyText">
    <w:name w:val="Body Text"/>
    <w:basedOn w:val="Normal"/>
    <w:pPr>
      <w:spacing w:before="120" w:after="120" w:line="360"/>
      <w:jc w:val="both"/>
    </w:pPr>
    <w:rPr>
      <w:rFonts w:ascii="Georgia" w:cs="Georgia" w:eastAsia="Georgia" w:hAnsi="Georgia"/>
      <w:color w:val="2D2418"/>
      <w:sz w:val="24"/>
      <w:szCs w:val="24"/>
    </w:rPr>
  </w:style>
  <w:style w:type="paragraph" w:styleId="Quote">
    <w:name w:val="Quote"/>
    <w:basedOn w:val="Normal"/>
    <w:pPr>
      <w:spacing w:before="200" w:after="200"/>
      <w:ind w:left="720" w:right="720"/>
      <w:jc w:val="center"/>
    </w:pPr>
    <w:rPr>
      <w:rFonts w:ascii="Georgia" w:cs="Georgia" w:eastAsia="Georgia" w:hAnsi="Georgia"/>
      <w:i/>
      <w:iCs/>
      <w:color w:val="5A4A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2026-01-01T20:14:01.417Z</dcterms:created>
  <dcterms:modified xsi:type="dcterms:W3CDTF">2026-01-01T20:14:01.418Z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