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D7" w:rsidRDefault="00877924" w:rsidP="00A167D7">
      <w:pPr>
        <w:pStyle w:val="a3"/>
        <w:numPr>
          <w:ilvl w:val="0"/>
          <w:numId w:val="1"/>
        </w:numPr>
        <w:jc w:val="both"/>
      </w:pPr>
      <w:r w:rsidRPr="00A167D7">
        <w:rPr>
          <w:b/>
        </w:rPr>
        <w:t>Определите стратегию масштабирования и отказоустойчивости</w:t>
      </w:r>
      <w:r>
        <w:t xml:space="preserve">. </w:t>
      </w:r>
    </w:p>
    <w:p w:rsidR="00A167D7" w:rsidRDefault="00A167D7" w:rsidP="00A167D7">
      <w:pPr>
        <w:pStyle w:val="a3"/>
        <w:jc w:val="both"/>
      </w:pPr>
      <w:r>
        <w:t>Горизонтальное масштабирование будет более предпочтительным для данной задачи, так как:</w:t>
      </w:r>
    </w:p>
    <w:p w:rsidR="00A167D7" w:rsidRDefault="00A167D7" w:rsidP="00A167D7">
      <w:pPr>
        <w:pStyle w:val="a3"/>
        <w:numPr>
          <w:ilvl w:val="0"/>
          <w:numId w:val="2"/>
        </w:numPr>
        <w:jc w:val="both"/>
      </w:pPr>
      <w:r>
        <w:t>Позволяет распределить нагрузку между несколькими серверами, что критично для обеспечения высокой доступности и отказоустойчивости.</w:t>
      </w:r>
    </w:p>
    <w:p w:rsidR="00A167D7" w:rsidRDefault="00A167D7" w:rsidP="00A167D7">
      <w:pPr>
        <w:pStyle w:val="a3"/>
        <w:numPr>
          <w:ilvl w:val="0"/>
          <w:numId w:val="2"/>
        </w:numPr>
        <w:jc w:val="both"/>
      </w:pPr>
      <w:r>
        <w:t>Упрощает масштабирование при увеличении количества пользователей и запросов.</w:t>
      </w:r>
    </w:p>
    <w:p w:rsidR="00A167D7" w:rsidRDefault="00A167D7" w:rsidP="00A167D7">
      <w:pPr>
        <w:pStyle w:val="a3"/>
        <w:numPr>
          <w:ilvl w:val="0"/>
          <w:numId w:val="2"/>
        </w:numPr>
        <w:jc w:val="both"/>
      </w:pPr>
      <w:r>
        <w:t>Позволяет использовать географически распределённые узлы для снижения задержек для пользователей из разных регионов.</w:t>
      </w:r>
    </w:p>
    <w:p w:rsidR="00A167D7" w:rsidRDefault="00A167D7" w:rsidP="00A167D7">
      <w:pPr>
        <w:ind w:left="708"/>
        <w:jc w:val="both"/>
      </w:pPr>
      <w:r w:rsidRPr="00A167D7">
        <w:t>Для обеспечения одинакового времени загрузки страниц для пользователей из разных регионов</w:t>
      </w:r>
      <w:r w:rsidR="00D711F9">
        <w:t xml:space="preserve"> и минимизации задержек</w:t>
      </w:r>
      <w:r>
        <w:t xml:space="preserve"> мы разместим дата-центры по федеральным округам 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1.</w:t>
      </w:r>
      <w:r w:rsidRPr="00D711F9">
        <w:tab/>
        <w:t xml:space="preserve"> Северо-Западный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2.</w:t>
      </w:r>
      <w:r w:rsidRPr="00D711F9">
        <w:tab/>
        <w:t xml:space="preserve"> Центральный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3.</w:t>
      </w:r>
      <w:r w:rsidRPr="00D711F9">
        <w:tab/>
        <w:t xml:space="preserve"> Приволжский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4.</w:t>
      </w:r>
      <w:r w:rsidRPr="00D711F9">
        <w:tab/>
        <w:t xml:space="preserve"> Южный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5.</w:t>
      </w:r>
      <w:r w:rsidRPr="00D711F9">
        <w:tab/>
        <w:t xml:space="preserve"> </w:t>
      </w:r>
      <w:proofErr w:type="gramStart"/>
      <w:r w:rsidRPr="00D711F9">
        <w:t>Северо-Кавказский</w:t>
      </w:r>
      <w:proofErr w:type="gramEnd"/>
      <w:r w:rsidRPr="00D711F9">
        <w:t xml:space="preserve">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6.</w:t>
      </w:r>
      <w:r w:rsidRPr="00D711F9">
        <w:tab/>
        <w:t xml:space="preserve"> Уральский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7.</w:t>
      </w:r>
      <w:r w:rsidRPr="00D711F9">
        <w:tab/>
        <w:t xml:space="preserve"> Сибирский федеральный округ</w:t>
      </w:r>
    </w:p>
    <w:p w:rsidR="00A167D7" w:rsidRPr="00D711F9" w:rsidRDefault="00A167D7" w:rsidP="00D711F9">
      <w:pPr>
        <w:spacing w:after="0" w:line="240" w:lineRule="auto"/>
        <w:ind w:left="708"/>
        <w:jc w:val="both"/>
      </w:pPr>
      <w:r w:rsidRPr="00D711F9">
        <w:t>8.</w:t>
      </w:r>
      <w:r w:rsidRPr="00D711F9">
        <w:tab/>
        <w:t xml:space="preserve"> Дальневосточный федеральный округ</w:t>
      </w:r>
    </w:p>
    <w:p w:rsidR="00A167D7" w:rsidRPr="00D711F9" w:rsidRDefault="00D711F9" w:rsidP="00AB4214">
      <w:pPr>
        <w:ind w:left="708"/>
        <w:jc w:val="both"/>
        <w:rPr>
          <w:rFonts w:cstheme="minorHAnsi"/>
        </w:rPr>
      </w:pPr>
      <w:r w:rsidRPr="00D711F9">
        <w:rPr>
          <w:rFonts w:cstheme="minorHAnsi"/>
        </w:rPr>
        <w:t>А также используем репликацию данных между регионами для обеспечения локального доступа к данным.</w:t>
      </w:r>
      <w:r w:rsidR="00AB4214">
        <w:rPr>
          <w:rFonts w:cstheme="minorHAnsi"/>
        </w:rPr>
        <w:t xml:space="preserve"> </w:t>
      </w:r>
      <w:r w:rsidR="00AB4214" w:rsidRPr="00AB4214">
        <w:rPr>
          <w:rFonts w:cstheme="minorHAnsi"/>
        </w:rPr>
        <w:t>Для повышения отказоустойчивости и защиты данных</w:t>
      </w:r>
      <w:r w:rsidR="00AB4214">
        <w:rPr>
          <w:rFonts w:cstheme="minorHAnsi"/>
        </w:rPr>
        <w:t xml:space="preserve"> мы будем использовать </w:t>
      </w:r>
      <w:r w:rsidR="00AB4214" w:rsidRPr="00AB4214">
        <w:rPr>
          <w:rFonts w:cstheme="minorHAnsi"/>
        </w:rPr>
        <w:t>несколько зон доступности (AZ) в каждом регионе. Это позволит изолировать сбои в одной зоне и обеспечить работу системы в других.</w:t>
      </w:r>
    </w:p>
    <w:p w:rsidR="00877924" w:rsidRPr="00D069E8" w:rsidRDefault="00877924" w:rsidP="00216E2D">
      <w:pPr>
        <w:pStyle w:val="a3"/>
        <w:numPr>
          <w:ilvl w:val="0"/>
          <w:numId w:val="1"/>
        </w:numPr>
        <w:jc w:val="both"/>
        <w:rPr>
          <w:b/>
        </w:rPr>
      </w:pPr>
      <w:r w:rsidRPr="00D069E8">
        <w:rPr>
          <w:b/>
        </w:rPr>
        <w:t xml:space="preserve">Если приняли решение </w:t>
      </w:r>
      <w:proofErr w:type="spellStart"/>
      <w:r w:rsidRPr="00D069E8">
        <w:rPr>
          <w:b/>
        </w:rPr>
        <w:t>деплоить</w:t>
      </w:r>
      <w:proofErr w:type="spellEnd"/>
      <w:r w:rsidRPr="00D069E8">
        <w:rPr>
          <w:b/>
        </w:rPr>
        <w:t xml:space="preserve"> приложение в нескольких зонах безопасности, то продумайте и отразите на схеме следующие вопросы: </w:t>
      </w:r>
    </w:p>
    <w:p w:rsidR="00AB4214" w:rsidRDefault="00877924" w:rsidP="00AB4214">
      <w:pPr>
        <w:ind w:left="1134" w:hanging="283"/>
        <w:jc w:val="both"/>
      </w:pPr>
      <w:r w:rsidRPr="00877924">
        <w:rPr>
          <w:b/>
        </w:rPr>
        <w:t xml:space="preserve">a. Проработайте конфигурацию развёртывания приложения в </w:t>
      </w:r>
      <w:proofErr w:type="spellStart"/>
      <w:r w:rsidRPr="00877924">
        <w:rPr>
          <w:b/>
        </w:rPr>
        <w:t>Kubernetes</w:t>
      </w:r>
      <w:proofErr w:type="spellEnd"/>
      <w:r w:rsidRPr="00877924">
        <w:rPr>
          <w:b/>
        </w:rPr>
        <w:t>.</w:t>
      </w:r>
      <w:r>
        <w:t xml:space="preserve"> </w:t>
      </w:r>
      <w:r w:rsidR="00AB4214">
        <w:t>Мы будем использовать независимые кластеры в каждой площадке. Этот подход лучше соответствует требованиям:</w:t>
      </w:r>
    </w:p>
    <w:p w:rsidR="00AB4214" w:rsidRDefault="00AB4214" w:rsidP="00AB4214">
      <w:pPr>
        <w:pStyle w:val="a3"/>
        <w:numPr>
          <w:ilvl w:val="0"/>
          <w:numId w:val="3"/>
        </w:numPr>
        <w:spacing w:line="240" w:lineRule="auto"/>
        <w:jc w:val="both"/>
      </w:pPr>
      <w:r w:rsidRPr="00AB4214">
        <w:rPr>
          <w:b/>
          <w:i/>
        </w:rPr>
        <w:t>Высокая отказоустойчивость</w:t>
      </w:r>
      <w:r>
        <w:t>: Изоляция сбоев в одном регионе.</w:t>
      </w:r>
    </w:p>
    <w:p w:rsidR="00AB4214" w:rsidRDefault="00AB4214" w:rsidP="00AB4214">
      <w:pPr>
        <w:pStyle w:val="a3"/>
        <w:numPr>
          <w:ilvl w:val="0"/>
          <w:numId w:val="3"/>
        </w:numPr>
        <w:spacing w:line="240" w:lineRule="auto"/>
        <w:jc w:val="both"/>
      </w:pPr>
      <w:r w:rsidRPr="00AB4214">
        <w:rPr>
          <w:b/>
          <w:i/>
        </w:rPr>
        <w:t>Локальная производительность</w:t>
      </w:r>
      <w:r>
        <w:t>: Минимизация задержек для пользователей.</w:t>
      </w:r>
    </w:p>
    <w:p w:rsidR="00AB4214" w:rsidRDefault="00AB4214" w:rsidP="00AB4214">
      <w:pPr>
        <w:pStyle w:val="a3"/>
        <w:numPr>
          <w:ilvl w:val="0"/>
          <w:numId w:val="3"/>
        </w:numPr>
        <w:spacing w:line="240" w:lineRule="auto"/>
        <w:jc w:val="both"/>
      </w:pPr>
      <w:r w:rsidRPr="00AB4214">
        <w:rPr>
          <w:b/>
          <w:i/>
        </w:rPr>
        <w:t>Простота восстановления</w:t>
      </w:r>
      <w:r>
        <w:t>: Независимое восстановление в каждом регионе.</w:t>
      </w:r>
    </w:p>
    <w:p w:rsidR="00AB4214" w:rsidRDefault="00AB4214" w:rsidP="00AB4214">
      <w:pPr>
        <w:pStyle w:val="a3"/>
        <w:numPr>
          <w:ilvl w:val="0"/>
          <w:numId w:val="3"/>
        </w:numPr>
        <w:spacing w:line="240" w:lineRule="auto"/>
        <w:jc w:val="both"/>
      </w:pPr>
      <w:r w:rsidRPr="00AB4214">
        <w:rPr>
          <w:b/>
          <w:i/>
        </w:rPr>
        <w:t>Соответствие RTO и RPO</w:t>
      </w:r>
      <w:r>
        <w:t>: Быстрое восстановление данных и сервисов в случае сбоя</w:t>
      </w:r>
    </w:p>
    <w:p w:rsidR="00877924" w:rsidRDefault="00877924" w:rsidP="00AB4214">
      <w:pPr>
        <w:ind w:left="1134" w:hanging="283"/>
        <w:jc w:val="both"/>
      </w:pPr>
      <w:r w:rsidRPr="00877924">
        <w:rPr>
          <w:b/>
        </w:rPr>
        <w:t>b. Спланируйте балансировку нагрузки.</w:t>
      </w:r>
      <w:r>
        <w:t xml:space="preserve"> </w:t>
      </w:r>
    </w:p>
    <w:p w:rsidR="00D069E8" w:rsidRDefault="00D069E8" w:rsidP="00D069E8">
      <w:pPr>
        <w:ind w:left="1134" w:hanging="283"/>
        <w:jc w:val="both"/>
      </w:pPr>
      <w:r>
        <w:t>Для обеспечения балансировки нагрузки между географически распределёнными сервисами и серверами, необходимо использовать многоуровневую стратегию, которая включает:</w:t>
      </w:r>
    </w:p>
    <w:p w:rsidR="00D069E8" w:rsidRDefault="00D069E8" w:rsidP="00D069E8">
      <w:pPr>
        <w:pStyle w:val="a3"/>
        <w:numPr>
          <w:ilvl w:val="0"/>
          <w:numId w:val="4"/>
        </w:numPr>
        <w:jc w:val="both"/>
      </w:pPr>
      <w:r>
        <w:t>Глобальную балансировку нагрузки (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>, GLB) для распределения трафика между регионами.</w:t>
      </w:r>
    </w:p>
    <w:p w:rsidR="00D069E8" w:rsidRDefault="00D069E8" w:rsidP="00D069E8">
      <w:pPr>
        <w:pStyle w:val="a3"/>
        <w:numPr>
          <w:ilvl w:val="0"/>
          <w:numId w:val="4"/>
        </w:numPr>
        <w:jc w:val="both"/>
      </w:pPr>
      <w:r>
        <w:t>Локальную балансировку нагрузки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>) внутри каждого региона.</w:t>
      </w:r>
    </w:p>
    <w:p w:rsidR="00D069E8" w:rsidRDefault="00877924" w:rsidP="00D069E8">
      <w:pPr>
        <w:ind w:left="1134" w:hanging="283"/>
        <w:jc w:val="both"/>
      </w:pPr>
      <w:r w:rsidRPr="00877924">
        <w:rPr>
          <w:b/>
        </w:rPr>
        <w:t xml:space="preserve">c. Определите наиболее подходящую </w:t>
      </w:r>
      <w:proofErr w:type="spellStart"/>
      <w:r w:rsidRPr="00877924">
        <w:rPr>
          <w:b/>
        </w:rPr>
        <w:t>фейловер</w:t>
      </w:r>
      <w:proofErr w:type="spellEnd"/>
      <w:r w:rsidRPr="00877924">
        <w:rPr>
          <w:b/>
        </w:rPr>
        <w:t>-стратегию</w:t>
      </w:r>
      <w:r>
        <w:t xml:space="preserve">. </w:t>
      </w:r>
    </w:p>
    <w:p w:rsidR="00D069E8" w:rsidRDefault="00D069E8" w:rsidP="00D069E8">
      <w:pPr>
        <w:ind w:left="1134" w:hanging="283"/>
        <w:jc w:val="both"/>
      </w:pPr>
      <w:r>
        <w:t xml:space="preserve">Учитывая наши требования, наиболее подходящей стратегией будет стратегия </w:t>
      </w:r>
      <w:proofErr w:type="spellStart"/>
      <w:r>
        <w:t>Active-Active</w:t>
      </w:r>
      <w:proofErr w:type="spellEnd"/>
      <w:r>
        <w:t>. Она обеспечит:</w:t>
      </w:r>
    </w:p>
    <w:p w:rsidR="00D069E8" w:rsidRDefault="00D069E8" w:rsidP="00D069E8">
      <w:pPr>
        <w:pStyle w:val="a3"/>
        <w:numPr>
          <w:ilvl w:val="0"/>
          <w:numId w:val="5"/>
        </w:numPr>
        <w:jc w:val="both"/>
      </w:pPr>
      <w:r>
        <w:t>Минимальное время восстановления (RTO), так как все кластеры уже активны.</w:t>
      </w:r>
    </w:p>
    <w:p w:rsidR="00D069E8" w:rsidRDefault="00D069E8" w:rsidP="00D069E8">
      <w:pPr>
        <w:ind w:left="1134" w:hanging="283"/>
        <w:jc w:val="both"/>
      </w:pPr>
    </w:p>
    <w:p w:rsidR="00D069E8" w:rsidRDefault="00D069E8" w:rsidP="00D069E8">
      <w:pPr>
        <w:pStyle w:val="a3"/>
        <w:numPr>
          <w:ilvl w:val="0"/>
          <w:numId w:val="5"/>
        </w:numPr>
        <w:jc w:val="both"/>
      </w:pPr>
      <w:r>
        <w:lastRenderedPageBreak/>
        <w:t>Высокую доступность, даже в случае сбоя одного из регионов.</w:t>
      </w:r>
    </w:p>
    <w:p w:rsidR="00877924" w:rsidRDefault="00D069E8" w:rsidP="00D069E8">
      <w:pPr>
        <w:pStyle w:val="a3"/>
        <w:numPr>
          <w:ilvl w:val="0"/>
          <w:numId w:val="5"/>
        </w:numPr>
        <w:jc w:val="both"/>
      </w:pPr>
      <w:r>
        <w:t>Эффективное использование ресурсов, так как все кластеры обрабатывают трафик.</w:t>
      </w:r>
    </w:p>
    <w:p w:rsidR="00877924" w:rsidRDefault="00877924" w:rsidP="00651602">
      <w:pPr>
        <w:ind w:left="1134" w:hanging="283"/>
        <w:jc w:val="both"/>
      </w:pPr>
      <w:r w:rsidRPr="00877924">
        <w:rPr>
          <w:b/>
        </w:rPr>
        <w:t>d. Определите конфигурацию базы данных.</w:t>
      </w:r>
      <w:r>
        <w:t xml:space="preserve"> Учитывая требования RTO и RPO, </w:t>
      </w:r>
      <w:r w:rsidR="00651602">
        <w:t xml:space="preserve">мы будем использовать </w:t>
      </w:r>
      <w:proofErr w:type="spellStart"/>
      <w:r w:rsidR="00651602" w:rsidRPr="00651602">
        <w:t>PostgreSQL</w:t>
      </w:r>
      <w:proofErr w:type="spellEnd"/>
      <w:r w:rsidR="00651602">
        <w:t>, так как она п</w:t>
      </w:r>
      <w:r w:rsidR="00651602" w:rsidRPr="00651602">
        <w:t>одходит для реляционных данных</w:t>
      </w:r>
      <w:r w:rsidR="00651602">
        <w:t xml:space="preserve"> и </w:t>
      </w:r>
      <w:r w:rsidR="00651602" w:rsidRPr="00651602">
        <w:t xml:space="preserve">поддерживает репликацию и </w:t>
      </w:r>
      <w:proofErr w:type="spellStart"/>
      <w:r w:rsidR="00651602" w:rsidRPr="00651602">
        <w:t>Point-in-Time</w:t>
      </w:r>
      <w:proofErr w:type="spellEnd"/>
      <w:r w:rsidR="00651602" w:rsidRPr="00651602">
        <w:t xml:space="preserve"> </w:t>
      </w:r>
      <w:proofErr w:type="spellStart"/>
      <w:r w:rsidR="00651602" w:rsidRPr="00651602">
        <w:t>Recovery</w:t>
      </w:r>
      <w:proofErr w:type="spellEnd"/>
      <w:r w:rsidR="00651602" w:rsidRPr="00651602">
        <w:t xml:space="preserve"> (PITR</w:t>
      </w:r>
      <w:r w:rsidR="00651602">
        <w:t xml:space="preserve">). Мы будем использовать </w:t>
      </w:r>
      <w:proofErr w:type="spellStart"/>
      <w:r w:rsidR="00651602">
        <w:t>геораспределенную</w:t>
      </w:r>
      <w:proofErr w:type="spellEnd"/>
      <w:r w:rsidR="00651602">
        <w:t xml:space="preserve"> по ФО </w:t>
      </w:r>
      <w:r w:rsidR="00651602" w:rsidRPr="00651602">
        <w:t xml:space="preserve">репликацию </w:t>
      </w:r>
      <w:r w:rsidR="00651602">
        <w:t>с синхронной записью данных</w:t>
      </w:r>
      <w:r w:rsidR="00651602" w:rsidRPr="00651602">
        <w:t xml:space="preserve"> для обеспечения строгой </w:t>
      </w:r>
      <w:proofErr w:type="spellStart"/>
      <w:r w:rsidR="00651602" w:rsidRPr="00651602">
        <w:t>консистентности</w:t>
      </w:r>
      <w:proofErr w:type="spellEnd"/>
      <w:r w:rsidR="00651602" w:rsidRPr="00651602">
        <w:t xml:space="preserve"> и выполнения требований RPO</w:t>
      </w:r>
      <w:r w:rsidR="00651602">
        <w:t xml:space="preserve">. </w:t>
      </w:r>
      <w:r w:rsidR="00651602" w:rsidRPr="00651602">
        <w:t xml:space="preserve">Для обеспечения отказоустойчивости </w:t>
      </w:r>
      <w:r w:rsidR="00651602">
        <w:t xml:space="preserve">в одном регионе будем использовать </w:t>
      </w:r>
      <w:r w:rsidR="00651602" w:rsidRPr="00651602">
        <w:t xml:space="preserve">минимум 3 сервера (1 </w:t>
      </w:r>
      <w:proofErr w:type="spellStart"/>
      <w:r w:rsidR="00651602" w:rsidRPr="00651602">
        <w:t>Primary</w:t>
      </w:r>
      <w:proofErr w:type="spellEnd"/>
      <w:r w:rsidR="00651602" w:rsidRPr="00651602">
        <w:t xml:space="preserve"> + 2 </w:t>
      </w:r>
      <w:proofErr w:type="spellStart"/>
      <w:r w:rsidR="00651602" w:rsidRPr="00651602">
        <w:t>Secondary</w:t>
      </w:r>
      <w:proofErr w:type="spellEnd"/>
      <w:r w:rsidR="00651602" w:rsidRPr="00651602">
        <w:t>)</w:t>
      </w:r>
    </w:p>
    <w:p w:rsidR="00A63F2E" w:rsidRDefault="00A63F2E" w:rsidP="00A63F2E">
      <w:pPr>
        <w:pStyle w:val="a3"/>
        <w:ind w:left="1418" w:hanging="567"/>
        <w:jc w:val="both"/>
      </w:pPr>
      <w:bookmarkStart w:id="0" w:name="_GoBack"/>
      <w:bookmarkEnd w:id="0"/>
    </w:p>
    <w:sectPr w:rsidR="00A63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087"/>
    <w:multiLevelType w:val="hybridMultilevel"/>
    <w:tmpl w:val="5CA45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6D3"/>
    <w:multiLevelType w:val="hybridMultilevel"/>
    <w:tmpl w:val="95A43C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613CBA"/>
    <w:multiLevelType w:val="hybridMultilevel"/>
    <w:tmpl w:val="C18C8D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2E33C29"/>
    <w:multiLevelType w:val="hybridMultilevel"/>
    <w:tmpl w:val="4B74E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A5F5C5F"/>
    <w:multiLevelType w:val="hybridMultilevel"/>
    <w:tmpl w:val="DFBA9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24"/>
    <w:rsid w:val="00651602"/>
    <w:rsid w:val="00877924"/>
    <w:rsid w:val="009F3C23"/>
    <w:rsid w:val="00A167D7"/>
    <w:rsid w:val="00A374C7"/>
    <w:rsid w:val="00A63F2E"/>
    <w:rsid w:val="00AB4214"/>
    <w:rsid w:val="00C509A8"/>
    <w:rsid w:val="00D069E8"/>
    <w:rsid w:val="00D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72D7C-1CF5-417F-8F18-E7AFCD0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2025-02-04T20:00:00Z</dcterms:created>
  <dcterms:modified xsi:type="dcterms:W3CDTF">2025-02-04T21:17:00Z</dcterms:modified>
</cp:coreProperties>
</file>