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 DISTRIBUCION NORMAL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ANALIZA LA GRAFICA DE PROBABILIDAD NORMAL DE UN CONJUNTO DE DATOS DADOS EN CLASE,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25 abril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el concepto de función de distribución de probabilidad normal?</w:t>
              <w:br/>
              <w:t>¿Cómo se utiliza la función de distribución de probabilidad normal?</w:t>
              <w:br/>
              <w:t>¿Cuál es el propósito de estudiar procedimientos que utilizan la distribución de probabilidad normal?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 MEDIANTE EL USO DE EJEMPLOS, LOS FENOMENOS QUE SIGUEN EL MODELO DE DISTRIBUCION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los  conceptos de distribución de probabilidad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</w:t>
              <w:br/>
              <w:t xml:space="preserve">• 15 minutos para dar retroalimentación sobre las tareas y evidencias desarrolladas por los discentes en las clases anteriores.     </w:t>
              <w:br/>
              <w:t xml:space="preserve">• 65 minutos para la obtención de gráficas de distribución de probabilidad exponencial de variables aleatorias continuas. Identificación de la distribución normal.     </w:t>
              <w:br/>
              <w:t>• 10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del cálculo de probabilidades de eventos con la distribución de probabilidad normal de variables aleatorias continuas.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