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bu5to4z8t0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Sebastian Gajardo Berrios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45"/>
        <w:gridCol w:w="1035"/>
        <w:gridCol w:w="1185"/>
        <w:gridCol w:w="1245"/>
        <w:gridCol w:w="2550"/>
        <w:tblGridChange w:id="0">
          <w:tblGrid>
            <w:gridCol w:w="1935"/>
            <w:gridCol w:w="1020"/>
            <w:gridCol w:w="945"/>
            <w:gridCol w:w="1035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evxuh0irf2rd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Análisis y propuestas de solución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Modelado y gestión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Arquitectura de sistemas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Gestión de Proyectos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 Calidad y seguridad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Se aprendió el uso de Linux para seguridad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Inteligencia de negocios y Big Data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Pensamiento lógico-matemático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gY37nlpAy1nd7G8wFxM7pKOkaA==">CgMxLjAyDmgudGJ1NXRvNHo4dDBrMg5oLmV2eHVoMGlyZjJyZDgAciExdVdDX2ZWRUtvRkFna1lFNFdweHNydFFCLWhmUmI4UUE=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