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8"/>
          <w:szCs w:val="48"/>
        </w:rPr>
      </w:pPr>
      <w:r w:rsidDel="00000000" w:rsidR="00000000" w:rsidRPr="00000000">
        <w:rPr/>
        <w:drawing>
          <wp:inline distB="114300" distT="114300" distL="114300" distR="114300">
            <wp:extent cx="2234592" cy="55276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4592" cy="552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Plan de Continuidad y Monitoreo</w:t>
      </w:r>
    </w:p>
    <w:p w:rsidR="00000000" w:rsidDel="00000000" w:rsidP="00000000" w:rsidRDefault="00000000" w:rsidRPr="00000000" w14:paraId="00000004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Proyecto: Sistema de Gestión Inmobiliaria (APT)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12130" cy="3365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Integrantes: Diego Leiva, Sebastián Gajardo, José Herrera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Docente: Cindy Contador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Carrera: Ingeniería en Informática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Asignatura: Capstone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Sede: Duoc UC - Antonio Varas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Índice</w:t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sdt>
      <w:sdtPr>
        <w:id w:val="47380330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8838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plp3evfrag2n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Estrategia de Monitoreo y Salud del Sistema</w:t>
              <w:tab/>
            </w:r>
          </w:hyperlink>
          <w:r w:rsidDel="00000000" w:rsidR="00000000" w:rsidRPr="00000000">
            <w:fldChar w:fldCharType="begin"/>
            <w:instrText xml:space="preserve"> PAGEREF _heading=h.plp3evfrag2n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8838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f17dlgjgqsbt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Plan de Continuidad Operacional</w:t>
              <w:tab/>
            </w:r>
          </w:hyperlink>
          <w:r w:rsidDel="00000000" w:rsidR="00000000" w:rsidRPr="00000000">
            <w:fldChar w:fldCharType="begin"/>
            <w:instrText xml:space="preserve"> PAGEREF _heading=h.f17dlgjgqsbt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Objetivo: Establecer la estrategia para asegurar la disponibilidad, el rendimiento óptimo y la capacidad de recuperación del Sistema APT, cumpliendo con un RTO y RPO definidos.</w:t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heading=h.plp3evfrag2n" w:id="0"/>
      <w:bookmarkEnd w:id="0"/>
      <w:r w:rsidDel="00000000" w:rsidR="00000000" w:rsidRPr="00000000">
        <w:rPr>
          <w:rtl w:val="0"/>
        </w:rPr>
        <w:t xml:space="preserve">1. Estrategia de Monitoreo y Salud del Sistema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El monitoreo se enfoca en detectar problemas antes de que afecten al usuario final.</w:t>
      </w:r>
    </w:p>
    <w:tbl>
      <w:tblPr>
        <w:tblStyle w:val="Table1"/>
        <w:tblW w:w="9045.0" w:type="dxa"/>
        <w:jc w:val="left"/>
        <w:tblLayout w:type="fixed"/>
        <w:tblLook w:val="0400"/>
      </w:tblPr>
      <w:tblGrid>
        <w:gridCol w:w="2625"/>
        <w:gridCol w:w="1140"/>
        <w:gridCol w:w="2640"/>
        <w:gridCol w:w="2640"/>
        <w:tblGridChange w:id="0">
          <w:tblGrid>
            <w:gridCol w:w="2625"/>
            <w:gridCol w:w="11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 Monitoreada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 de tu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Umbral de Alerta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Salud del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Servidor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Verificar que todos los procesos críticos (Backend, Frontend, BD) estén activos y respondiendo.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Fallo = Alerta Inmediata.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 de la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Backend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Medir el tiempo que tarda el sistema en procesar solicitudes de listado o creación de Propiedades.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 de Respuesta &gt; 500 ms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Tasa de Errores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Backend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Contar la frecuencia de errores internos del servidor (código 500)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Más de 5 errores en 1 hora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Seguridad/Trazabilidad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Módulo de Login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Monitorear el volumen de intentos fallidos de autenticación.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intentos fallidos en 5 minutos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Almacenamiento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Base de Datos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Vigilar el uso de espacio en disco, vital para los documentos guardados.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 de Disco &gt; 85%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/>
      </w:pPr>
      <w:bookmarkStart w:colFirst="0" w:colLast="0" w:name="_heading=h.f17dlgjgqsbt" w:id="1"/>
      <w:bookmarkEnd w:id="1"/>
      <w:r w:rsidDel="00000000" w:rsidR="00000000" w:rsidRPr="00000000">
        <w:rPr>
          <w:rtl w:val="0"/>
        </w:rPr>
        <w:t xml:space="preserve">2. Plan de Continuidad Operacional </w:t>
      </w:r>
    </w:p>
    <w:tbl>
      <w:tblPr>
        <w:tblStyle w:val="Table2"/>
        <w:tblW w:w="8822.0" w:type="dxa"/>
        <w:jc w:val="left"/>
        <w:tblLayout w:type="fixed"/>
        <w:tblLook w:val="0400"/>
      </w:tblPr>
      <w:tblGrid>
        <w:gridCol w:w="1909"/>
        <w:gridCol w:w="6913"/>
        <w:tblGridChange w:id="0">
          <w:tblGrid>
            <w:gridCol w:w="1909"/>
            <w:gridCol w:w="69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Definición y Estrategia para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RPO (Recovery Point Objective)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 horas.</w:t>
            </w:r>
            <w:r w:rsidDel="00000000" w:rsidR="00000000" w:rsidRPr="00000000">
              <w:rPr>
                <w:rtl w:val="0"/>
              </w:rPr>
              <w:t xml:space="preserve"> Es la cantidad máxima de datos que se permite perder. Con un backup diario, se asegura que la pérdida no exceda este período.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RTO (Recovery Time Objective)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Horas.</w:t>
            </w:r>
            <w:r w:rsidDel="00000000" w:rsidR="00000000" w:rsidRPr="00000000">
              <w:rPr>
                <w:rtl w:val="0"/>
              </w:rPr>
              <w:t xml:space="preserve"> Es el tiempo máximo para que el sistema vuelva a estar funcional después de una caída total del servidor.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Backup de Datos (Oracle)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Estrategia: Diario y Automático.</w:t>
            </w:r>
            <w:r w:rsidDel="00000000" w:rsidR="00000000" w:rsidRPr="00000000">
              <w:rPr>
                <w:rtl w:val="0"/>
              </w:rPr>
              <w:t xml:space="preserve"> Se configura un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job</w:t>
            </w:r>
            <w:r w:rsidDel="00000000" w:rsidR="00000000" w:rsidRPr="00000000">
              <w:rPr>
                <w:rtl w:val="0"/>
              </w:rPr>
              <w:t xml:space="preserve"> programado para realizar una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copia de seguridad </w:t>
            </w:r>
            <w:r w:rsidDel="00000000" w:rsidR="00000000" w:rsidRPr="00000000">
              <w:rPr>
                <w:rtl w:val="0"/>
              </w:rPr>
              <w:t xml:space="preserve">lógico completa de la base de datos. El backup se almacena en un servidor externo.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Backup de 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El código fuente reside 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  <w:t xml:space="preserve">. Si el servidor falla, se garantiza la recuperación clonando el repositorio más reciente.</w:t>
            </w:r>
          </w:p>
        </w:tc>
      </w:tr>
    </w:tbl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Procedimiento de Restauración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Si ocurre un fallo crítico, el procedimiento es: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Instalación Limpia: Montar una nueva instancia del Sistema Operativo 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Despliegue de Código: Seguir la Guía de Despliegue hasta la sección de Base de Datos.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Restauración de la BD: Restaurar a la copia de seguridad completa de Oracle más reciente 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Validación: Iniciar los servicios y ejecutar la prueba de aceptación antes de reabrir el acceso a los usuarios.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L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ED639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ED639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ED639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ED6394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ED6394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ED6394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ED6394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ED6394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ED6394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ED6394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ED6394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ED6394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ED639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ED639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ED639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ED6394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ED6394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ED6394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ED6394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D6394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ED6394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AKbhgKnHE1zxOXzL1whuwJ4crQ==">CgMxLjAyDmgucGxwM2V2ZnJhZzJuMg5oLmYxN2RsZ2pncXNidDgAciExRWMwUEt5ZWRNYW1UTUY1eHNWZTBGVm82ckhZN0ptSEs=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2025-11-19T02:39:00Z</dcterms:created>
  <dc:creator>DIEGO BENJAMIN leiva SEPULVEDA</dc:creator>
</cp:coreProperties>
</file>