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52"/>
          <w:szCs w:val="52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2234592" cy="5527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ind w:left="0" w:right="600" w:firstLine="0"/>
        <w:rPr>
          <w:rFonts w:ascii="Aptos" w:cs="Aptos" w:eastAsia="Aptos" w:hAnsi="Aptos"/>
          <w:b w:val="1"/>
          <w:bCs w:val="1"/>
          <w:sz w:val="74"/>
          <w:szCs w:val="74"/>
        </w:rPr>
      </w:pPr>
      <w:bookmarkStart w:colFirst="0" w:colLast="0" w:name="_heading=h.pq3sbsdg5szs" w:id="0"/>
      <w:bookmarkEnd w:id="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Product Vision Statement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967041" cy="35720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041" cy="35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Integrantes: Diego Leiva, Sebastián Gajardo, José Herrera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Docente: Cindy Contador 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Asignatura: Capstone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Sede: Duoc UC - Antonio Varas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2"/>
          <w:szCs w:val="42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dt>
      <w:sdtPr>
        <w:id w:val="12576643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q3sbsdg5sz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Product Vision Statement</w:t>
              <w:tab/>
            </w:r>
          </w:hyperlink>
          <w:r w:rsidDel="00000000" w:rsidR="00000000" w:rsidRPr="00000000">
            <w:fldChar w:fldCharType="begin"/>
            <w:instrText xml:space="preserve"> PAGEREF _heading=h.pq3sbsdg5szs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9aglrw49dj5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Propósito del Producto</w:t>
              <w:tab/>
            </w:r>
          </w:hyperlink>
          <w:r w:rsidDel="00000000" w:rsidR="00000000" w:rsidRPr="00000000">
            <w:fldChar w:fldCharType="begin"/>
            <w:instrText xml:space="preserve"> PAGEREF _heading=h.9aglrw49dj5t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54t4psvds9d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de Negocio y Producto</w:t>
              <w:tab/>
            </w:r>
          </w:hyperlink>
          <w:r w:rsidDel="00000000" w:rsidR="00000000" w:rsidRPr="00000000">
            <w:fldChar w:fldCharType="begin"/>
            <w:instrText xml:space="preserve"> PAGEREF _heading=h.54t4psvds9d2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6gbns3frx5x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Beneficios Entregados</w:t>
              <w:tab/>
            </w:r>
          </w:hyperlink>
          <w:r w:rsidDel="00000000" w:rsidR="00000000" w:rsidRPr="00000000">
            <w:fldChar w:fldCharType="begin"/>
            <w:instrText xml:space="preserve"> PAGEREF _heading=h.6gbns3frx5xi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0" w:line="276" w:lineRule="auto"/>
        <w:ind w:left="600" w:right="600" w:firstLine="0"/>
        <w:rPr/>
      </w:pPr>
      <w:bookmarkStart w:colFirst="0" w:colLast="0" w:name="_heading=h.9aglrw49dj5t" w:id="1"/>
      <w:bookmarkEnd w:id="1"/>
      <w:r w:rsidDel="00000000" w:rsidR="00000000" w:rsidRPr="00000000">
        <w:rPr>
          <w:rtl w:val="0"/>
        </w:rPr>
        <w:t xml:space="preserve">Propósito del Producto</w:t>
      </w:r>
    </w:p>
    <w:p w:rsidR="00000000" w:rsidDel="00000000" w:rsidP="00000000" w:rsidRDefault="00000000" w:rsidRPr="00000000" w14:paraId="0000002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El propósito central del Sistema de Gestión Inmobiliaria APT es </w:t>
      </w:r>
      <w:r w:rsidDel="00000000" w:rsidR="00000000" w:rsidRPr="00000000">
        <w:rPr>
          <w:b w:val="1"/>
          <w:bCs w:val="1"/>
          <w:rtl w:val="0"/>
        </w:rPr>
        <w:t xml:space="preserve">transformar radicalmente la operación de la corredora Stock Pro Pro</w:t>
      </w:r>
      <w:r w:rsidDel="00000000" w:rsidR="00000000" w:rsidRPr="00000000">
        <w:rPr>
          <w:rtl w:val="0"/>
        </w:rPr>
        <w:t xml:space="preserve">, migrando de un proceso de gestión de propiedades ineficiente, manual y propenso a errores, a un sistema </w:t>
      </w:r>
      <w:r w:rsidDel="00000000" w:rsidR="00000000" w:rsidRPr="00000000">
        <w:rPr>
          <w:b w:val="1"/>
          <w:bCs w:val="1"/>
          <w:rtl w:val="0"/>
        </w:rPr>
        <w:t xml:space="preserve">digital, centralizado y auditable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El sistema existe para ser la </w:t>
      </w:r>
      <w:r w:rsidDel="00000000" w:rsidR="00000000" w:rsidRPr="00000000">
        <w:rPr>
          <w:b w:val="1"/>
          <w:bCs w:val="1"/>
          <w:rtl w:val="0"/>
        </w:rPr>
        <w:t xml:space="preserve">única fuente de verdad</w:t>
      </w:r>
      <w:r w:rsidDel="00000000" w:rsidR="00000000" w:rsidRPr="00000000">
        <w:rPr>
          <w:rtl w:val="0"/>
        </w:rPr>
        <w:t xml:space="preserve"> (Single Source of Truth) de la corredora, eliminando la dispersión de información y la ambigüedad en la documentación, permitiendo al equipo concentrarse en la venta y no en la administración de archivos.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0" w:line="276" w:lineRule="auto"/>
        <w:ind w:left="600" w:right="600" w:firstLine="0"/>
        <w:rPr/>
      </w:pPr>
      <w:bookmarkStart w:colFirst="0" w:colLast="0" w:name="_heading=h.54t4psvds9d2" w:id="2"/>
      <w:bookmarkEnd w:id="2"/>
      <w:r w:rsidDel="00000000" w:rsidR="00000000" w:rsidRPr="00000000">
        <w:rPr>
          <w:rtl w:val="0"/>
        </w:rPr>
        <w:t xml:space="preserve">Objetivos de Negocio y Producto</w:t>
      </w:r>
    </w:p>
    <w:p w:rsidR="00000000" w:rsidDel="00000000" w:rsidP="00000000" w:rsidRDefault="00000000" w:rsidRPr="00000000" w14:paraId="0000002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Este producto se enfoca en lograr tres objetivos clave que demuestran su valor estratégico: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Centralización Operacional (Propiedades):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Lograr que el 100% de las fichas de propiedades activas estén registradas y actualizadas en la plataforma APT.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Proporcionar herramientas de filtrado y búsqueda eficientes para reducir el tiempo de consulta de propiedades en al menos un 50%.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Garantía de Seguridad y Control de Acceso (Roles):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Implementar una arquitectura de seguridad que asegure la </w:t>
      </w:r>
      <w:r w:rsidDel="00000000" w:rsidR="00000000" w:rsidRPr="00000000">
        <w:rPr>
          <w:b w:val="1"/>
          <w:bCs w:val="1"/>
          <w:rtl w:val="0"/>
        </w:rPr>
        <w:t xml:space="preserve">integridad de los datos</w:t>
      </w:r>
      <w:r w:rsidDel="00000000" w:rsidR="00000000" w:rsidRPr="00000000">
        <w:rPr>
          <w:rtl w:val="0"/>
        </w:rPr>
        <w:t xml:space="preserve">, restringiendo las funciones críticas (como la eliminación de registros) únicamente al rol </w:t>
      </w:r>
      <w:r w:rsidDel="00000000" w:rsidR="00000000" w:rsidRPr="00000000">
        <w:rPr>
          <w:b w:val="1"/>
          <w:bCs w:val="1"/>
          <w:rtl w:val="0"/>
        </w:rPr>
        <w:t xml:space="preserve">Corredor/Administrador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Asegurar que las acciones sensibles del sistema sean inmutables y trazables, conforme al módulo de Auditoría.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Documental Trazable (Reajustado):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line="276" w:lineRule="auto"/>
        <w:ind w:left="1440" w:hanging="360"/>
      </w:pPr>
      <w:r w:rsidDel="00000000" w:rsidR="00000000" w:rsidRPr="00000000">
        <w:rPr>
          <w:rtl w:val="0"/>
        </w:rPr>
        <w:t xml:space="preserve">Facilitar la asociación inmediata de la documentación legal (vía </w:t>
      </w:r>
      <w:r w:rsidDel="00000000" w:rsidR="00000000" w:rsidRPr="00000000">
        <w:rPr>
          <w:b w:val="1"/>
          <w:bCs w:val="1"/>
          <w:rtl w:val="0"/>
        </w:rPr>
        <w:t xml:space="preserve">enlaces directos a repositorios en la nube</w:t>
      </w:r>
      <w:r w:rsidDel="00000000" w:rsidR="00000000" w:rsidRPr="00000000">
        <w:rPr>
          <w:rtl w:val="0"/>
        </w:rPr>
        <w:t xml:space="preserve">) con cada propiedad, asegurando que la información de respaldo siempre esté a un clic de distancia, sin necesidad de desarrollar un editor de texto interno.</w:t>
      </w:r>
    </w:p>
    <w:p w:rsidR="00000000" w:rsidDel="00000000" w:rsidP="00000000" w:rsidRDefault="00000000" w:rsidRPr="00000000" w14:paraId="0000003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0" w:line="276" w:lineRule="auto"/>
        <w:ind w:left="600" w:right="600" w:firstLine="0"/>
        <w:rPr/>
      </w:pPr>
      <w:bookmarkStart w:colFirst="0" w:colLast="0" w:name="_heading=h.6gbns3frx5xi" w:id="3"/>
      <w:bookmarkEnd w:id="3"/>
      <w:r w:rsidDel="00000000" w:rsidR="00000000" w:rsidRPr="00000000">
        <w:rPr>
          <w:rtl w:val="0"/>
        </w:rPr>
        <w:t xml:space="preserve">Beneficios Entregados</w:t>
      </w:r>
    </w:p>
    <w:p w:rsidR="00000000" w:rsidDel="00000000" w:rsidP="00000000" w:rsidRDefault="00000000" w:rsidRPr="00000000" w14:paraId="0000003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El Sistema APT proporciona valor tangible y estratégico al negocio a través de los siguientes beneficios: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5520"/>
        <w:tblGridChange w:id="0">
          <w:tblGrid>
            <w:gridCol w:w="3495"/>
            <w:gridCol w:w="552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para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.6264648437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de Riesgo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Al centralizar la gestión y documentar la trazabilidad, se minimiza el riesgo de errores humanos y la pérdida de archivos, que antes estaban dispersos en múltiples ubicaciones.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Aumento de la Eficiencia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El personal (Corredores y Asistentes) ahorra tiempo significativo al tener un sistema rápido de consulta y actualización de propiedades, dejando de buscar archivos en carpetas compartidas y correos electrónicos.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 y Auditoría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La implementación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de Auditoría</w:t>
            </w:r>
            <w:r w:rsidDel="00000000" w:rsidR="00000000" w:rsidRPr="00000000">
              <w:rPr>
                <w:rtl w:val="0"/>
              </w:rPr>
              <w:t xml:space="preserve"> ofrece un registro inmutable de quién hizo qué y cuándo. Este es un beneficio fundamental para demostrar diligencia debida y cumplimiento ante cualquier requerimiento legal o auditoría interna.</w:t>
            </w:r>
          </w:p>
        </w:tc>
      </w:tr>
      <w:tr>
        <w:trPr>
          <w:cantSplit w:val="0"/>
          <w:trHeight w:val="2090.551757812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ind w:left="600" w:right="600" w:firstLine="0"/>
              <w:rPr/>
            </w:pPr>
            <w:r w:rsidDel="00000000" w:rsidR="00000000" w:rsidRPr="00000000">
              <w:rPr>
                <w:rtl w:val="0"/>
              </w:rPr>
              <w:t xml:space="preserve">La gestión de accesos basada en roles proporciona paz mental al Administrador, ya que sabe que los usuarios con rol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Asistente</w:t>
            </w:r>
            <w:r w:rsidDel="00000000" w:rsidR="00000000" w:rsidRPr="00000000">
              <w:rPr>
                <w:rtl w:val="0"/>
              </w:rPr>
              <w:t xml:space="preserve"> no pueden realizar eliminaciones accidentales o malintencionadas.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1GWK01dQpOj9jNvM15wtjSsZ+A==">CgMxLjAyDmgucHEzc2JzZGc1c3pzMg5oLjlhZ2xydzQ5ZGo1dDIOaC41NHQ0cHN2ZHM5ZDIyDmguNmdibnMzZnJ4NXhpOAByITFxRnhOYm5lc1RXbjN2c1h6X0hTWVpJZnZwT0NXME45aQ==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