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53603" cy="53001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03" cy="53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Documentación Técnica – Proyecto APT: Sistema de Gestión Inmobiliaria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Nombres: </w:t>
      </w:r>
      <w:r w:rsidDel="00000000" w:rsidR="00000000" w:rsidRPr="00000000">
        <w:rPr>
          <w:sz w:val="32"/>
          <w:szCs w:val="32"/>
          <w:rtl w:val="0"/>
        </w:rPr>
        <w:t xml:space="preserve">Sebastian Gajardo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Jose Herrera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Diego Leiva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Cindy Contador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dt>
      <w:sdtPr>
        <w:id w:val="-203063575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in19k3ashj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Introducción Técnica</w:t>
              <w:tab/>
            </w:r>
          </w:hyperlink>
          <w:r w:rsidDel="00000000" w:rsidR="00000000" w:rsidRPr="00000000">
            <w:fldChar w:fldCharType="begin"/>
            <w:instrText xml:space="preserve"> PAGEREF _heading=h.2in19k3ashj6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ofc6csv0ce1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Modelo 4+1</w:t>
            </w:r>
          </w:hyperlink>
          <w:hyperlink w:anchor="_heading=h.ofc6csv0ce1d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_heading=h.ofc6csv0ce1d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ccpsaaxhlua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Vista Lógica</w:t>
              <w:tab/>
            </w:r>
          </w:hyperlink>
          <w:r w:rsidDel="00000000" w:rsidR="00000000" w:rsidRPr="00000000">
            <w:fldChar w:fldCharType="begin"/>
            <w:instrText xml:space="preserve"> PAGEREF _heading=h.ccpsaaxhlua1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hxgvwxrxpjd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Vista de Desarrollo</w:t>
              <w:tab/>
            </w:r>
          </w:hyperlink>
          <w:r w:rsidDel="00000000" w:rsidR="00000000" w:rsidRPr="00000000">
            <w:fldChar w:fldCharType="begin"/>
            <w:instrText xml:space="preserve"> PAGEREF _heading=h.hxgvwxrxpjdz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4odal9jywab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Vista de Procesos</w:t>
              <w:tab/>
            </w:r>
          </w:hyperlink>
          <w:r w:rsidDel="00000000" w:rsidR="00000000" w:rsidRPr="00000000">
            <w:fldChar w:fldCharType="begin"/>
            <w:instrText xml:space="preserve"> PAGEREF _heading=h.4odal9jywabz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5ykp0wz2g44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Vista Física</w:t>
              <w:tab/>
            </w:r>
          </w:hyperlink>
          <w:r w:rsidDel="00000000" w:rsidR="00000000" w:rsidRPr="00000000">
            <w:fldChar w:fldCharType="begin"/>
            <w:instrText xml:space="preserve"> PAGEREF _heading=h.5ykp0wz2g44k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a6dvte4gi7l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Vista de Escenarios</w:t>
              <w:tab/>
            </w:r>
          </w:hyperlink>
          <w:r w:rsidDel="00000000" w:rsidR="00000000" w:rsidRPr="00000000">
            <w:fldChar w:fldCharType="begin"/>
            <w:instrText xml:space="preserve"> PAGEREF _heading=h.a6dvte4gi7lt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rophrbrm8ia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Estilo Arquitectónico Utilizado</w:t>
            </w:r>
          </w:hyperlink>
          <w:hyperlink w:anchor="_heading=h.rophrbrm8iar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_heading=h.rophrbrm8iar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vi5qt1ro9m9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Justificación</w:t>
              <w:tab/>
            </w:r>
          </w:hyperlink>
          <w:r w:rsidDel="00000000" w:rsidR="00000000" w:rsidRPr="00000000">
            <w:fldChar w:fldCharType="begin"/>
            <w:instrText xml:space="preserve"> PAGEREF _heading=h.vi5qt1ro9m92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8838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thxe5ccpcm2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Conclusión</w:t>
            </w:r>
          </w:hyperlink>
          <w:hyperlink w:anchor="_heading=h.thxe5ccpcm2z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_heading=h.thxe5ccpcm2z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sz w:val="32"/>
          <w:szCs w:val="32"/>
        </w:rPr>
      </w:pPr>
      <w:bookmarkStart w:colFirst="0" w:colLast="0" w:name="_heading=h.2in19k3ashj6" w:id="0"/>
      <w:bookmarkEnd w:id="0"/>
      <w:r w:rsidDel="00000000" w:rsidR="00000000" w:rsidRPr="00000000">
        <w:rPr>
          <w:sz w:val="32"/>
          <w:szCs w:val="32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ntroducción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presente documento describe la arquitectura técnica del Sistema APT, una plataforma web desarrollada para digitalizar y centralizar los procesos de corretaje de propiedades. Su diseño se basa en el modelo arquitectónico 4+1, que permite abordar la solución desde diferentes puntos de vista técnicos y funcionales, asegurando claridad, escalabilidad, trazabilidad y mantenibilidad.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Además, se describe el estilo arquitectónico utilizado, las tecnologías seleccionadas y la justificación de decisiones técnicas adoptadas a lo largo del proyecto.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ofc6csv0ce1d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Modelo 4+1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modelo 4+1 organiza la arquitectura en cinco vistas que representan las necesidades de distintos stakeholders. A continuación, se detallan cada una aplicadas al sistema APT: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847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644mmjum16r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ccpsaaxhlua1" w:id="3"/>
      <w:bookmarkEnd w:id="3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u w:val="single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Objetivo: mostrar la estructura funcional y los objetos del dominio.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Entidades principales: Propiedad, Cliente, Usuario, Documento.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Relación entre propiedades y clientes; usuarios con distintos roles; documentos vinculados a propiedades.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Diagramas: diagrama de clases UML y diagrama de casos de uso.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Esta vista representa cómo se modelan los conceptos del negocio y la lógica de aplicación, incluyendo operaciones como CRUD, validaciones y asociaciones.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72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Link diagrama:</w:t>
      </w:r>
      <w:r w:rsidDel="00000000" w:rsidR="00000000" w:rsidRPr="00000000">
        <w:rPr>
          <w:rtl w:val="0"/>
        </w:rPr>
        <w:t xml:space="preserve">https://lucid.app/lucidchart/261de513-e0b9-4554-bee7-f46e0d827fe8/edit?invitationId=inv_1adc1f3a-7e99-49b1-9d76-c74d6f8fd0ab&amp;page=0_0#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heading=h.xfuqv6jzx0f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heading=h.hxgvwxrxpjdz" w:id="5"/>
      <w:bookmarkEnd w:id="5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u w:val="single"/>
          <w:rtl w:val="0"/>
        </w:rPr>
        <w:t xml:space="preserve">Vista de Desarrollo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Objetivo: mostrar la organización del software desde el punto de vista de los desarrolladores.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Frontend: HTML, CSS, Bootstrap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Backend:Django/Flask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Base de datos: SQL (modelo relacional)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Control de versiones: GitHub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 adopta una estructura modular que separa las capas de presentación, lógica y acceso a datos para facilitar el trabajo colaborativo y el mantenimiento del código.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rPr/>
      </w:pPr>
      <w:bookmarkStart w:colFirst="0" w:colLast="0" w:name="_heading=h.4odal9jywabz" w:id="6"/>
      <w:bookmarkEnd w:id="6"/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u w:val="single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Objetivo: describir los procesos en tiempo de ejecución y su interacción.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Comunicación entre cliente y servidor mediante API REST.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Procesos concurrentes como autenticación, edición de documentos, subida de archivos y auditoría de acciones.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Manejadores de sesión y control de accesos por rol.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Diagrama sugerido: diagrama de secuencia que muestre el flujo de un proceso como la subida y edición de un contrato.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716761" cy="122019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761" cy="122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rPr>
          <w:sz w:val="28"/>
          <w:szCs w:val="28"/>
          <w:u w:val="single"/>
        </w:rPr>
      </w:pPr>
      <w:bookmarkStart w:colFirst="0" w:colLast="0" w:name="_heading=h.5ykp0wz2g44k" w:id="7"/>
      <w:bookmarkEnd w:id="7"/>
      <w:r w:rsidDel="00000000" w:rsidR="00000000" w:rsidRPr="00000000">
        <w:rPr>
          <w:sz w:val="32"/>
          <w:szCs w:val="32"/>
          <w:rtl w:val="0"/>
        </w:rPr>
        <w:t xml:space="preserve">2.4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Vista Física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Objetivo: ilustrar cómo se despliega el sistema en la infraestructura de hardware y red.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Separación entre frontend, backend y base de datos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Documentos alojados en servicios externos como AWS S3 o Driv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 puede representar con un diagrama de despliegue que visualice la arquitectura distribuida cliente-servidor.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2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rPr/>
      </w:pPr>
      <w:bookmarkStart w:colFirst="0" w:colLast="0" w:name="_heading=h.cwse0w7nf2l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rPr/>
      </w:pPr>
      <w:bookmarkStart w:colFirst="0" w:colLast="0" w:name="_heading=h.a6dvte4gi7lt" w:id="9"/>
      <w:bookmarkEnd w:id="9"/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u w:val="single"/>
          <w:rtl w:val="0"/>
        </w:rPr>
        <w:t xml:space="preserve">Vista de Escenarios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Objetivo: Validar la arquitectura con escenarios concretos de uso.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Casos principales: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nueva propiedad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y editar clientes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Autenticación con control de roles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Subida de documentos legales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Edición de documentos Word en línea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Visualización de métricas en dashboard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Registro de historial de acciones del usuario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Estos casos garantizan que la arquitectura técnica soporte los requerimientos del negocio.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rPr>
          <w:u w:val="single"/>
        </w:rPr>
      </w:pPr>
      <w:bookmarkStart w:colFirst="0" w:colLast="0" w:name="_heading=h.rophrbrm8iar" w:id="10"/>
      <w:bookmarkEnd w:id="10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Estilo Arquitectónico Utilizado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 sistema adopta una arquitectura en capas con un patrón cliente-servidor, ampliamente aceptado para aplicaciones web modernas.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Capas: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Capa de presentación: HTML + CSS + Bootstrap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Capa lógica: Django/Flask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Capa de persistencia: SQL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Servicios REST: permiten la interacción entre cliente y servidor de manera desacoplada.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rPr/>
      </w:pPr>
      <w:bookmarkStart w:colFirst="0" w:colLast="0" w:name="_heading=h.1d4ro3fddlc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6"/>
        <w:rPr/>
      </w:pPr>
      <w:bookmarkStart w:colFirst="0" w:colLast="0" w:name="_heading=h.vi5qt1ro9m92" w:id="12"/>
      <w:bookmarkEnd w:id="12"/>
      <w:r w:rsidDel="00000000" w:rsidR="00000000" w:rsidRPr="00000000">
        <w:rPr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Este estilo fue seleccionado por su simplicidad, modularidad y alineación con el enfoque ágil del proyecto. Permite a los desarrolladores trabajar de forma paralela y garantiza un crecimiento ordenado del sistema.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 uso de Bootstrap asegura un diseño responsive y accesible desde distintos dispositivos. Django/Flask y SQL ofrecen buen rendimiento y escalabilidad para aplicaciones de este tipo.</w:t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6"/>
        <w:rPr>
          <w:u w:val="single"/>
        </w:rPr>
      </w:pPr>
      <w:bookmarkStart w:colFirst="0" w:colLast="0" w:name="_heading=h.thxe5ccpcm2z" w:id="13"/>
      <w:bookmarkEnd w:id="13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0"/>
        </w:rPr>
        <w:t xml:space="preserve">Conclusión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La arquitectura técnica del sistema APT fue definida para garantizar robustez, claridad estructural y escalabilidad. El uso del modelo 4+1 permitió documentar de forma integral las decisiones técnicas tomadas, considerando tanto la perspectiva del usuario como la del desarrollador.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Este enfoque facilita la evolución futura del sistema, el mantenimiento continuo y su integración con nuevas funcionalidades o servicios externos como notificaciones, firmas digitales o plataformas de pago.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26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26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26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5426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5426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5426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5426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5426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5426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5426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5426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5426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E5426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E5426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5426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5426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5426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5426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5426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5426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5426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8UQ5ieZ0d0pS2GEMcuYRYQG9w==">CgMxLjAyDmguMmluMTlrM2FzaGo2Mg5oLm9mYzZjc3YwY2UxZDIOaC42NDRtbWp1bTE2cjcyDmguY2Nwc2FheGhsdWExMg5oLnhmdXF2Nmp6eDBmNzIOaC5oeGd2d3hyeHBqZHoyDmguNG9kYWw5anl3YWJ6Mg5oLjV5a3Awd3oyZzQ0azIOaC5jd3NlMHc3bmYybHIyDmguYTZkdnRlNGdpN2x0Mg5oLnJvcGhyYnJtOGlhcjIOaC4xZDRybzNmZGRsY3UyDmgudmk1cXQxcm85bTkyMg5oLnRoeGU1Y2NwY20yejgAciExQndXTHZRemdpRGhUM3g3bXFDZE5HeHl6ZlVYOHhNe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2025-10-01T22:00:00Z</dcterms:created>
  <dc:creator>DIEGO BENJAMIN leiva SEPULVEDA</dc:creator>
</cp:coreProperties>
</file>