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CD15" w14:textId="5450C544" w:rsidR="00233F8C" w:rsidRPr="00233F8C" w:rsidRDefault="00233F8C" w:rsidP="00233F8C">
      <w:pPr>
        <w:outlineLvl w:val="0"/>
        <w:rPr>
          <w:rFonts w:ascii="Arial" w:eastAsia="Times New Roman" w:hAnsi="Arial" w:cs="Arial"/>
          <w:color w:val="1382BB"/>
          <w:kern w:val="36"/>
          <w:sz w:val="40"/>
          <w:szCs w:val="40"/>
          <w:lang w:eastAsia="de-DE"/>
        </w:rPr>
      </w:pPr>
      <w:r w:rsidRPr="00233F8C">
        <w:rPr>
          <w:rFonts w:ascii="Arial" w:eastAsia="Times New Roman" w:hAnsi="Arial" w:cs="Arial"/>
          <w:color w:val="1382BB"/>
          <w:kern w:val="36"/>
          <w:sz w:val="40"/>
          <w:szCs w:val="40"/>
          <w:lang w:eastAsia="de-DE"/>
        </w:rPr>
        <w:t>Texte für die Startseite (Kachel)</w:t>
      </w:r>
    </w:p>
    <w:p w14:paraId="1B0B91B3" w14:textId="5EEAF418" w:rsidR="00233F8C" w:rsidRDefault="00EC024D" w:rsidP="00233F8C">
      <w:pPr>
        <w:outlineLvl w:val="0"/>
        <w:rPr>
          <w:rFonts w:ascii="Arial" w:eastAsia="Times New Roman" w:hAnsi="Arial" w:cs="Arial"/>
          <w:color w:val="1382BB"/>
          <w:kern w:val="36"/>
          <w:sz w:val="48"/>
          <w:szCs w:val="48"/>
          <w:lang w:eastAsia="de-DE"/>
        </w:rPr>
      </w:pPr>
      <w:r>
        <w:rPr>
          <w:rFonts w:ascii="Arial" w:eastAsia="Times New Roman" w:hAnsi="Arial" w:cs="Arial"/>
          <w:noProof/>
          <w:color w:val="1382BB"/>
          <w:kern w:val="36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58650" wp14:editId="5165BD54">
                <wp:simplePos x="0" y="0"/>
                <wp:positionH relativeFrom="column">
                  <wp:posOffset>-192792</wp:posOffset>
                </wp:positionH>
                <wp:positionV relativeFrom="paragraph">
                  <wp:posOffset>359410</wp:posOffset>
                </wp:positionV>
                <wp:extent cx="6603168" cy="2720715"/>
                <wp:effectExtent l="0" t="0" r="13970" b="10160"/>
                <wp:wrapNone/>
                <wp:docPr id="866778426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168" cy="2720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C11AD" id="Abgerundetes Rechteck 1" o:spid="_x0000_s1026" style="position:absolute;margin-left:-15.2pt;margin-top:28.3pt;width:519.95pt;height:2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" filled="f" strokecolor="#70ad47 [3209]" strokeweight="1pt">
                <v:stroke joinstyle="miter"/>
              </v:roundrect>
            </w:pict>
          </mc:Fallback>
        </mc:AlternateContent>
      </w:r>
    </w:p>
    <w:p w14:paraId="756EAE88" w14:textId="77777777" w:rsidR="00233F8C" w:rsidRDefault="00233F8C" w:rsidP="00233F8C">
      <w:pPr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</w:pPr>
    </w:p>
    <w:p w14:paraId="4EC33DC4" w14:textId="1035351F" w:rsidR="00233F8C" w:rsidRPr="00233F8C" w:rsidRDefault="00233F8C" w:rsidP="00233F8C">
      <w:pPr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</w:pP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>Kindes- &amp; Erwachsenenschutz</w:t>
      </w: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softHyphen/>
        <w:t>mandate</w:t>
      </w:r>
    </w:p>
    <w:p w14:paraId="3AA76642" w14:textId="60A67A87" w:rsidR="00233F8C" w:rsidRPr="00233F8C" w:rsidRDefault="00233F8C" w:rsidP="00233F8C">
      <w:pPr>
        <w:widowControl w:val="0"/>
        <w:suppressAutoHyphens/>
        <w:jc w:val="both"/>
        <w:rPr>
          <w:rFonts w:eastAsia="Arial"/>
          <w:kern w:val="1"/>
          <w:szCs w:val="20"/>
          <w:lang w:val="de-DE" w:eastAsia="hi-IN" w:bidi="hi-IN"/>
        </w:rPr>
      </w:pPr>
      <w:r w:rsidRPr="00233F8C">
        <w:rPr>
          <w:rFonts w:eastAsia="Arial"/>
          <w:kern w:val="1"/>
          <w:szCs w:val="20"/>
          <w:lang w:val="de-DE" w:eastAsia="hi-IN" w:bidi="hi-IN"/>
        </w:rPr>
        <w:t xml:space="preserve">Wir führen Beistandschaften im Auftrag von Kindes- und Erwachsenenschutzbehörden. </w:t>
      </w:r>
    </w:p>
    <w:p w14:paraId="430ACDEA" w14:textId="320E2806" w:rsidR="00233F8C" w:rsidRPr="00233F8C" w:rsidRDefault="00233F8C" w:rsidP="00233F8C">
      <w:pPr>
        <w:widowControl w:val="0"/>
        <w:suppressAutoHyphens/>
        <w:jc w:val="both"/>
        <w:rPr>
          <w:rFonts w:eastAsia="Arial"/>
          <w:kern w:val="1"/>
          <w:szCs w:val="20"/>
          <w:lang w:val="de-DE" w:eastAsia="hi-IN" w:bidi="hi-IN"/>
        </w:rPr>
      </w:pPr>
      <w:r w:rsidRPr="00233F8C">
        <w:rPr>
          <w:rFonts w:eastAsia="Arial"/>
          <w:kern w:val="1"/>
          <w:szCs w:val="20"/>
          <w:lang w:val="de-DE" w:eastAsia="hi-IN" w:bidi="hi-IN"/>
        </w:rPr>
        <w:t>Unsere Mitarbeitenden sind erfahrene Berufsbeistände und Beiständinnen mit verschiedenen Zusatzqualifikationen.</w:t>
      </w:r>
    </w:p>
    <w:p w14:paraId="108A5EFB" w14:textId="36765BB8" w:rsidR="00233F8C" w:rsidRPr="00233F8C" w:rsidRDefault="00233F8C" w:rsidP="00233F8C">
      <w:pPr>
        <w:widowControl w:val="0"/>
        <w:suppressAutoHyphens/>
        <w:jc w:val="both"/>
        <w:rPr>
          <w:rFonts w:eastAsia="Arial"/>
          <w:kern w:val="1"/>
          <w:szCs w:val="20"/>
          <w:lang w:val="de-DE" w:eastAsia="hi-IN" w:bidi="hi-IN"/>
        </w:rPr>
      </w:pPr>
      <w:r w:rsidRPr="00233F8C">
        <w:rPr>
          <w:rFonts w:eastAsia="Arial"/>
          <w:kern w:val="1"/>
          <w:szCs w:val="20"/>
          <w:lang w:val="de-DE" w:eastAsia="hi-IN" w:bidi="hi-IN"/>
        </w:rPr>
        <w:t>Handlungsleitend in unserer Arbeit ist, die Würde und Achtung der betreuten Menschen.</w:t>
      </w:r>
    </w:p>
    <w:p w14:paraId="7BA0AF20" w14:textId="7E2BF05A" w:rsidR="0033422E" w:rsidRDefault="0033422E">
      <w:pPr>
        <w:rPr>
          <w:lang w:val="de-DE"/>
        </w:rPr>
      </w:pPr>
    </w:p>
    <w:p w14:paraId="2E05F31A" w14:textId="5E67CBCA" w:rsidR="00233F8C" w:rsidRDefault="00233F8C">
      <w:pPr>
        <w:rPr>
          <w:lang w:val="de-DE"/>
        </w:rPr>
      </w:pPr>
    </w:p>
    <w:p w14:paraId="5BB69727" w14:textId="544E995A" w:rsidR="00233F8C" w:rsidRPr="00233F8C" w:rsidRDefault="00233F8C" w:rsidP="00233F8C">
      <w:pPr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</w:pP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>Sozialpädagogische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 xml:space="preserve"> </w:t>
      </w: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>Familienbegleitung</w:t>
      </w:r>
    </w:p>
    <w:p w14:paraId="7CF96BCB" w14:textId="4ABA5EC9" w:rsidR="00233F8C" w:rsidRPr="00586B13" w:rsidRDefault="00233F8C" w:rsidP="00233F8C">
      <w:pPr>
        <w:ind w:right="-141"/>
        <w:jc w:val="both"/>
        <w:rPr>
          <w:color w:val="000000" w:themeColor="text1"/>
          <w:szCs w:val="20"/>
        </w:rPr>
      </w:pPr>
      <w:r w:rsidRPr="00586B13">
        <w:rPr>
          <w:color w:val="000000" w:themeColor="text1"/>
          <w:szCs w:val="20"/>
        </w:rPr>
        <w:t>Die</w:t>
      </w:r>
      <w:r>
        <w:rPr>
          <w:color w:val="000000" w:themeColor="text1"/>
          <w:szCs w:val="20"/>
        </w:rPr>
        <w:t xml:space="preserve"> </w:t>
      </w:r>
      <w:r w:rsidRPr="00586B13">
        <w:rPr>
          <w:color w:val="000000" w:themeColor="text1"/>
          <w:szCs w:val="20"/>
        </w:rPr>
        <w:t xml:space="preserve">Sozialpädagogische Familienbegleitung ist eine umfassende Erziehungs- und Familienhilfe, die im Alltag </w:t>
      </w:r>
      <w:r>
        <w:rPr>
          <w:color w:val="000000" w:themeColor="text1"/>
          <w:szCs w:val="20"/>
        </w:rPr>
        <w:t>die Familie unterstützt</w:t>
      </w:r>
      <w:r w:rsidRPr="00586B13">
        <w:rPr>
          <w:color w:val="000000" w:themeColor="text1"/>
          <w:szCs w:val="20"/>
        </w:rPr>
        <w:t>. Sie richtet sich</w:t>
      </w:r>
      <w:r>
        <w:rPr>
          <w:color w:val="000000" w:themeColor="text1"/>
          <w:szCs w:val="20"/>
        </w:rPr>
        <w:t xml:space="preserve"> an Familiensysteme</w:t>
      </w:r>
      <w:r w:rsidRPr="00586B13">
        <w:rPr>
          <w:color w:val="000000" w:themeColor="text1"/>
          <w:szCs w:val="20"/>
        </w:rPr>
        <w:t>, in</w:t>
      </w:r>
      <w:r>
        <w:rPr>
          <w:color w:val="000000" w:themeColor="text1"/>
          <w:szCs w:val="20"/>
        </w:rPr>
        <w:t xml:space="preserve"> denen das Kindeswohl gefährdet ist.</w:t>
      </w:r>
    </w:p>
    <w:p w14:paraId="3C66E08F" w14:textId="5B87C9F2" w:rsidR="00233F8C" w:rsidRDefault="00233F8C"/>
    <w:p w14:paraId="74A01585" w14:textId="52E68959" w:rsidR="00233F8C" w:rsidRDefault="00233F8C"/>
    <w:p w14:paraId="43386EAF" w14:textId="33A31024" w:rsidR="00233F8C" w:rsidRDefault="00233F8C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</w:pP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>Abklärungen</w:t>
      </w:r>
    </w:p>
    <w:p w14:paraId="290C1766" w14:textId="6603BF11" w:rsidR="00233F8C" w:rsidRDefault="00233F8C" w:rsidP="00233F8C">
      <w:pPr>
        <w:jc w:val="both"/>
        <w:rPr>
          <w:color w:val="000000" w:themeColor="text1"/>
          <w:szCs w:val="20"/>
        </w:rPr>
      </w:pPr>
      <w:r w:rsidRPr="00ED481F">
        <w:rPr>
          <w:color w:val="000000" w:themeColor="text1"/>
          <w:szCs w:val="20"/>
        </w:rPr>
        <w:t xml:space="preserve">Die Abklärungen erfolgen nach standardisierten Vorlagen. Sie geben Auskunft über die aktuelle Situation, erfassen Schutz- und Risikofaktoren und zeigen Handlungsbedarf und Perspektiven auf. </w:t>
      </w:r>
    </w:p>
    <w:p w14:paraId="53B38542" w14:textId="0E221DC6" w:rsidR="00233F8C" w:rsidRDefault="00233F8C"/>
    <w:p w14:paraId="21341AE4" w14:textId="332CAF28" w:rsidR="00233F8C" w:rsidRDefault="00233F8C"/>
    <w:p w14:paraId="504C256D" w14:textId="10CF1113" w:rsidR="00EC024D" w:rsidRPr="00EC024D" w:rsidRDefault="00EC024D">
      <w:pPr>
        <w:rPr>
          <w:color w:val="538135" w:themeColor="accent6" w:themeShade="BF"/>
        </w:rPr>
      </w:pPr>
      <w:r w:rsidRPr="00EC024D">
        <w:rPr>
          <w:color w:val="538135" w:themeColor="accent6" w:themeShade="BF"/>
        </w:rPr>
        <w:t xml:space="preserve">Diese Texte nahm ich </w:t>
      </w:r>
      <w:proofErr w:type="gramStart"/>
      <w:r w:rsidRPr="00EC024D">
        <w:rPr>
          <w:color w:val="538135" w:themeColor="accent6" w:themeShade="BF"/>
        </w:rPr>
        <w:t>aus den Flyer</w:t>
      </w:r>
      <w:proofErr w:type="gramEnd"/>
      <w:r w:rsidRPr="00EC024D">
        <w:rPr>
          <w:color w:val="538135" w:themeColor="accent6" w:themeShade="BF"/>
        </w:rPr>
        <w:t>, bevor ich sah das sie schon vorhanden sind auf dem Test link.</w:t>
      </w:r>
    </w:p>
    <w:p w14:paraId="7FFFA342" w14:textId="304D76E7" w:rsidR="00EC024D" w:rsidRDefault="00EC024D"/>
    <w:p w14:paraId="305604F1" w14:textId="44D697E2" w:rsidR="00EC024D" w:rsidRDefault="00EC024D"/>
    <w:p w14:paraId="2F8E5E34" w14:textId="495162F4" w:rsidR="00EC024D" w:rsidRDefault="00EC024D">
      <w:r>
        <w:rPr>
          <w:rFonts w:ascii="Arial" w:eastAsia="Times New Roman" w:hAnsi="Arial" w:cs="Arial"/>
          <w:noProof/>
          <w:color w:val="1382BB"/>
          <w:kern w:val="36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50735" wp14:editId="1FBDE29B">
                <wp:simplePos x="0" y="0"/>
                <wp:positionH relativeFrom="column">
                  <wp:posOffset>-153483</wp:posOffset>
                </wp:positionH>
                <wp:positionV relativeFrom="paragraph">
                  <wp:posOffset>76252</wp:posOffset>
                </wp:positionV>
                <wp:extent cx="6602730" cy="891540"/>
                <wp:effectExtent l="0" t="0" r="13970" b="10160"/>
                <wp:wrapNone/>
                <wp:docPr id="677448052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91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1EDB5" id="Abgerundetes Rechteck 1" o:spid="_x0000_s1026" style="position:absolute;margin-left:-12.1pt;margin-top:6pt;width:519.9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" filled="f" strokecolor="#ed7d31 [3205]" strokeweight="1pt">
                <v:stroke joinstyle="miter"/>
              </v:roundrect>
            </w:pict>
          </mc:Fallback>
        </mc:AlternateContent>
      </w:r>
    </w:p>
    <w:p w14:paraId="60CE5F41" w14:textId="49C55FE7" w:rsidR="00233F8C" w:rsidRDefault="00233F8C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</w:pPr>
      <w:r w:rsidRPr="00233F8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de-DE"/>
        </w:rPr>
        <w:t>Weitere Angebote</w:t>
      </w:r>
    </w:p>
    <w:p w14:paraId="6B883DC0" w14:textId="6A1CC754" w:rsidR="00233F8C" w:rsidRDefault="00233F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Diverse weitere Angebote im Bereich Kindesschutz und Familienberatung: Durchführen begleiteter Besuche, Unterhaltsberechnungen, freie Sozialberatung im Auftrag der Sozialregion, begleitetes Wohnen für Mutter und Kind.</w:t>
      </w:r>
    </w:p>
    <w:p w14:paraId="5F0E2A72" w14:textId="6EBED2F6" w:rsidR="00233F8C" w:rsidRPr="00233F8C" w:rsidRDefault="00233F8C" w:rsidP="00233F8C">
      <w:pPr>
        <w:rPr>
          <w:rFonts w:ascii="Arial" w:eastAsia="Times New Roman" w:hAnsi="Arial" w:cs="Arial"/>
          <w:sz w:val="28"/>
          <w:szCs w:val="28"/>
          <w:lang w:eastAsia="de-DE"/>
        </w:rPr>
      </w:pPr>
    </w:p>
    <w:p w14:paraId="575A10B4" w14:textId="0115DC4C" w:rsidR="00233F8C" w:rsidRPr="00EC024D" w:rsidRDefault="00EC024D" w:rsidP="00233F8C">
      <w:pPr>
        <w:rPr>
          <w:rFonts w:ascii="Arial" w:eastAsia="Times New Roman" w:hAnsi="Arial" w:cs="Arial"/>
          <w:color w:val="C45911" w:themeColor="accent2" w:themeShade="BF"/>
          <w:szCs w:val="20"/>
          <w:lang w:eastAsia="de-DE"/>
        </w:rPr>
      </w:pPr>
      <w:r w:rsidRPr="00EC024D">
        <w:rPr>
          <w:rFonts w:ascii="Arial" w:eastAsia="Times New Roman" w:hAnsi="Arial" w:cs="Arial"/>
          <w:color w:val="C45911" w:themeColor="accent2" w:themeShade="BF"/>
          <w:szCs w:val="20"/>
          <w:lang w:eastAsia="de-DE"/>
        </w:rPr>
        <w:t>Dieser Text ist von der Homepage (</w:t>
      </w:r>
      <w:proofErr w:type="spellStart"/>
      <w:r w:rsidRPr="00EC024D">
        <w:rPr>
          <w:rFonts w:ascii="Arial" w:eastAsia="Times New Roman" w:hAnsi="Arial" w:cs="Arial"/>
          <w:color w:val="C45911" w:themeColor="accent2" w:themeShade="BF"/>
          <w:szCs w:val="20"/>
          <w:lang w:eastAsia="de-DE"/>
        </w:rPr>
        <w:t>Testlink</w:t>
      </w:r>
      <w:proofErr w:type="spellEnd"/>
      <w:r w:rsidRPr="00EC024D">
        <w:rPr>
          <w:rFonts w:ascii="Arial" w:eastAsia="Times New Roman" w:hAnsi="Arial" w:cs="Arial"/>
          <w:color w:val="C45911" w:themeColor="accent2" w:themeShade="BF"/>
          <w:szCs w:val="20"/>
          <w:lang w:eastAsia="de-DE"/>
        </w:rPr>
        <w:t>)</w:t>
      </w:r>
    </w:p>
    <w:p w14:paraId="30C940AD" w14:textId="619BF3AE" w:rsidR="00EC024D" w:rsidRPr="00233F8C" w:rsidRDefault="00EC024D" w:rsidP="00233F8C">
      <w:pPr>
        <w:rPr>
          <w:rFonts w:ascii="Arial" w:eastAsia="Times New Roman" w:hAnsi="Arial" w:cs="Arial"/>
          <w:sz w:val="28"/>
          <w:szCs w:val="28"/>
          <w:lang w:eastAsia="de-DE"/>
        </w:rPr>
      </w:pPr>
    </w:p>
    <w:p w14:paraId="642C8E33" w14:textId="5F22CC3C" w:rsidR="00233F8C" w:rsidRDefault="00233F8C" w:rsidP="00233F8C">
      <w:pPr>
        <w:rPr>
          <w:rFonts w:ascii="Arial" w:hAnsi="Arial" w:cs="Arial"/>
          <w:color w:val="000000"/>
          <w:shd w:val="clear" w:color="auto" w:fill="FFFFFF"/>
        </w:rPr>
      </w:pPr>
    </w:p>
    <w:p w14:paraId="7E145DA6" w14:textId="2E860611" w:rsidR="00233F8C" w:rsidRDefault="005051C9" w:rsidP="00233F8C">
      <w:pPr>
        <w:rPr>
          <w:rFonts w:ascii="Arial" w:eastAsia="Times New Roman" w:hAnsi="Arial" w:cs="Arial"/>
          <w:szCs w:val="20"/>
          <w:lang w:eastAsia="de-DE"/>
        </w:rPr>
      </w:pPr>
      <w:r>
        <w:rPr>
          <w:rFonts w:ascii="Arial" w:eastAsia="Times New Roman" w:hAnsi="Arial" w:cs="Arial"/>
          <w:noProof/>
          <w:color w:val="1382BB"/>
          <w:kern w:val="36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68629" wp14:editId="03C801BC">
                <wp:simplePos x="0" y="0"/>
                <wp:positionH relativeFrom="column">
                  <wp:posOffset>-27230</wp:posOffset>
                </wp:positionH>
                <wp:positionV relativeFrom="paragraph">
                  <wp:posOffset>43010</wp:posOffset>
                </wp:positionV>
                <wp:extent cx="6602730" cy="3519407"/>
                <wp:effectExtent l="0" t="0" r="13970" b="11430"/>
                <wp:wrapNone/>
                <wp:docPr id="1527436406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35194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6BDB5" id="Abgerundetes Rechteck 1" o:spid="_x0000_s1026" style="position:absolute;margin-left:-2.15pt;margin-top:3.4pt;width:519.9pt;height:27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" filled="f" strokecolor="#8eaadb [1940]" strokeweight="1pt">
                <v:stroke joinstyle="miter"/>
              </v:roundrect>
            </w:pict>
          </mc:Fallback>
        </mc:AlternateContent>
      </w:r>
      <w:r w:rsidR="00233F8C" w:rsidRPr="000E646D">
        <w:rPr>
          <w:rFonts w:ascii="Arial" w:eastAsia="Times New Roman" w:hAnsi="Arial" w:cs="Arial"/>
          <w:szCs w:val="20"/>
          <w:lang w:eastAsia="de-DE"/>
        </w:rPr>
        <w:t>Auf dem link</w:t>
      </w:r>
      <w:r w:rsidR="000E646D" w:rsidRPr="000E646D">
        <w:rPr>
          <w:rFonts w:ascii="Arial" w:eastAsia="Times New Roman" w:hAnsi="Arial" w:cs="Arial"/>
          <w:szCs w:val="20"/>
          <w:lang w:eastAsia="de-DE"/>
        </w:rPr>
        <w:t xml:space="preserve"> der HP hat es bereits Texte die passen</w:t>
      </w:r>
      <w:r w:rsidR="000E646D">
        <w:rPr>
          <w:rFonts w:ascii="Arial" w:eastAsia="Times New Roman" w:hAnsi="Arial" w:cs="Arial"/>
          <w:szCs w:val="20"/>
          <w:lang w:eastAsia="de-DE"/>
        </w:rPr>
        <w:t xml:space="preserve"> für die Kachel. </w:t>
      </w:r>
    </w:p>
    <w:p w14:paraId="321C95DE" w14:textId="6995AFCC" w:rsidR="000E646D" w:rsidRP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70F46E03" w14:textId="43AD5A8A" w:rsidR="000E646D" w:rsidRP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20FA245D" w14:textId="42417B21" w:rsid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56EFFFFE" w14:textId="1426456E" w:rsidR="000E646D" w:rsidRPr="000E646D" w:rsidRDefault="000E646D" w:rsidP="000E646D">
      <w:pPr>
        <w:rPr>
          <w:rFonts w:ascii="Arial" w:eastAsia="Times New Roman" w:hAnsi="Arial" w:cs="Arial"/>
          <w:b/>
          <w:bCs/>
          <w:sz w:val="21"/>
          <w:szCs w:val="21"/>
          <w:lang w:eastAsia="de-DE"/>
        </w:rPr>
      </w:pPr>
      <w:r w:rsidRPr="000E646D">
        <w:rPr>
          <w:rFonts w:ascii="Arial" w:eastAsia="Times New Roman" w:hAnsi="Arial" w:cs="Arial"/>
          <w:b/>
          <w:bCs/>
          <w:sz w:val="21"/>
          <w:szCs w:val="21"/>
          <w:lang w:eastAsia="de-DE"/>
        </w:rPr>
        <w:t>Einleitungstext:</w:t>
      </w:r>
      <w:r w:rsidR="00EC024D">
        <w:rPr>
          <w:rFonts w:ascii="Arial" w:eastAsia="Times New Roman" w:hAnsi="Arial" w:cs="Arial"/>
          <w:b/>
          <w:bCs/>
          <w:sz w:val="21"/>
          <w:szCs w:val="21"/>
          <w:lang w:eastAsia="de-DE"/>
        </w:rPr>
        <w:t xml:space="preserve"> </w:t>
      </w:r>
    </w:p>
    <w:p w14:paraId="568C1C6D" w14:textId="397AB085" w:rsidR="000E646D" w:rsidRPr="00D32481" w:rsidRDefault="000E646D" w:rsidP="000E646D">
      <w:pPr>
        <w:widowControl w:val="0"/>
        <w:autoSpaceDE w:val="0"/>
        <w:autoSpaceDN w:val="0"/>
        <w:adjustRightInd w:val="0"/>
        <w:rPr>
          <w:b/>
          <w:szCs w:val="20"/>
        </w:rPr>
      </w:pPr>
      <w:r w:rsidRPr="00D32481">
        <w:rPr>
          <w:b/>
          <w:szCs w:val="20"/>
        </w:rPr>
        <w:t>Unser Credo lautet:</w:t>
      </w:r>
      <w:r w:rsidRPr="00D32481">
        <w:rPr>
          <w:rFonts w:ascii="MS Gothic" w:eastAsia="MS Gothic" w:hAnsi="MS Gothic" w:cs="MS Gothic" w:hint="eastAsia"/>
          <w:b/>
          <w:szCs w:val="20"/>
        </w:rPr>
        <w:t> </w:t>
      </w:r>
    </w:p>
    <w:p w14:paraId="582B6F24" w14:textId="77777777" w:rsidR="000E646D" w:rsidRPr="00D32481" w:rsidRDefault="000E646D" w:rsidP="000E646D">
      <w:pPr>
        <w:widowControl w:val="0"/>
        <w:autoSpaceDE w:val="0"/>
        <w:autoSpaceDN w:val="0"/>
        <w:adjustRightInd w:val="0"/>
        <w:rPr>
          <w:szCs w:val="20"/>
        </w:rPr>
      </w:pPr>
      <w:r w:rsidRPr="00D32481">
        <w:rPr>
          <w:szCs w:val="20"/>
        </w:rPr>
        <w:t xml:space="preserve">Keine Regel ohne Ausnahme; aber immer zum Wohle der Kinder! </w:t>
      </w:r>
    </w:p>
    <w:p w14:paraId="3297EBC8" w14:textId="77777777" w:rsidR="000E646D" w:rsidRDefault="000E646D" w:rsidP="000E646D">
      <w:pPr>
        <w:pStyle w:val="StandardWeb"/>
      </w:pPr>
      <w:r>
        <w:rPr>
          <w:rFonts w:ascii="Calibri" w:hAnsi="Calibri" w:cs="Calibri"/>
          <w:sz w:val="20"/>
          <w:szCs w:val="20"/>
        </w:rPr>
        <w:t xml:space="preserve">Wir </w:t>
      </w:r>
      <w:proofErr w:type="spellStart"/>
      <w:r>
        <w:rPr>
          <w:rFonts w:ascii="Calibri" w:hAnsi="Calibri" w:cs="Calibri"/>
          <w:sz w:val="20"/>
          <w:szCs w:val="20"/>
        </w:rPr>
        <w:t>unterstützen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Fachbehörden</w:t>
      </w:r>
      <w:proofErr w:type="spellEnd"/>
      <w:r>
        <w:rPr>
          <w:rFonts w:ascii="Calibri" w:hAnsi="Calibri" w:cs="Calibri"/>
          <w:sz w:val="20"/>
          <w:szCs w:val="20"/>
        </w:rPr>
        <w:t xml:space="preserve"> mit rascher und effizienter Erhebung der </w:t>
      </w:r>
      <w:proofErr w:type="spellStart"/>
      <w:r>
        <w:rPr>
          <w:rFonts w:ascii="Calibri" w:hAnsi="Calibri" w:cs="Calibri"/>
          <w:sz w:val="20"/>
          <w:szCs w:val="20"/>
        </w:rPr>
        <w:t>Gefährdungssituation</w:t>
      </w:r>
      <w:proofErr w:type="spellEnd"/>
      <w:r>
        <w:rPr>
          <w:rFonts w:ascii="Calibri" w:hAnsi="Calibri" w:cs="Calibri"/>
          <w:sz w:val="20"/>
          <w:szCs w:val="20"/>
        </w:rPr>
        <w:t xml:space="preserve"> und bieten </w:t>
      </w:r>
      <w:proofErr w:type="spellStart"/>
      <w:r>
        <w:rPr>
          <w:rFonts w:ascii="Calibri" w:hAnsi="Calibri" w:cs="Calibri"/>
          <w:sz w:val="20"/>
          <w:szCs w:val="20"/>
        </w:rPr>
        <w:t>Unterstützung</w:t>
      </w:r>
      <w:proofErr w:type="spellEnd"/>
      <w:r>
        <w:rPr>
          <w:rFonts w:ascii="Calibri" w:hAnsi="Calibri" w:cs="Calibri"/>
          <w:sz w:val="20"/>
          <w:szCs w:val="20"/>
        </w:rPr>
        <w:t xml:space="preserve"> bei umfassenden </w:t>
      </w:r>
      <w:proofErr w:type="spellStart"/>
      <w:r>
        <w:rPr>
          <w:rFonts w:ascii="Calibri" w:hAnsi="Calibri" w:cs="Calibri"/>
          <w:sz w:val="20"/>
          <w:szCs w:val="20"/>
        </w:rPr>
        <w:t>Abklärungen</w:t>
      </w:r>
      <w:proofErr w:type="spellEnd"/>
      <w:r>
        <w:rPr>
          <w:rFonts w:ascii="Calibri" w:hAnsi="Calibri" w:cs="Calibri"/>
          <w:sz w:val="20"/>
          <w:szCs w:val="20"/>
        </w:rPr>
        <w:t xml:space="preserve">, Beratungen und </w:t>
      </w:r>
      <w:proofErr w:type="spellStart"/>
      <w:r>
        <w:rPr>
          <w:rFonts w:ascii="Calibri" w:hAnsi="Calibri" w:cs="Calibri"/>
          <w:sz w:val="20"/>
          <w:szCs w:val="20"/>
        </w:rPr>
        <w:t>Mandatsführungen</w:t>
      </w:r>
      <w:proofErr w:type="spellEnd"/>
      <w:r>
        <w:rPr>
          <w:rFonts w:ascii="Calibri" w:hAnsi="Calibri" w:cs="Calibri"/>
          <w:sz w:val="20"/>
          <w:szCs w:val="20"/>
        </w:rPr>
        <w:t xml:space="preserve"> im Kindes- und Erwachsenenschutz. Unsere Angebote bieten sich als Entlastung bzw. </w:t>
      </w:r>
      <w:proofErr w:type="spellStart"/>
      <w:r>
        <w:rPr>
          <w:rFonts w:ascii="Calibri" w:hAnsi="Calibri" w:cs="Calibri"/>
          <w:sz w:val="20"/>
          <w:szCs w:val="20"/>
        </w:rPr>
        <w:t>Ergänzung</w:t>
      </w:r>
      <w:proofErr w:type="spellEnd"/>
      <w:r>
        <w:rPr>
          <w:rFonts w:ascii="Calibri" w:hAnsi="Calibri" w:cs="Calibri"/>
          <w:sz w:val="20"/>
          <w:szCs w:val="20"/>
        </w:rPr>
        <w:t xml:space="preserve"> zu den bestehenden Fachkompetenzen für Fachstellen, Sozialregionen und Behörden </w:t>
      </w:r>
      <w:r>
        <w:rPr>
          <w:rFonts w:ascii="Calibri" w:hAnsi="Calibri" w:cs="Calibri"/>
          <w:color w:val="003366"/>
          <w:sz w:val="20"/>
          <w:szCs w:val="20"/>
        </w:rPr>
        <w:t xml:space="preserve">an. </w:t>
      </w:r>
    </w:p>
    <w:p w14:paraId="093D2B81" w14:textId="77777777" w:rsidR="000E646D" w:rsidRDefault="000E646D" w:rsidP="000E646D">
      <w:pPr>
        <w:pStyle w:val="StandardWeb"/>
      </w:pPr>
      <w:r>
        <w:rPr>
          <w:rFonts w:ascii="Calibri" w:hAnsi="Calibri" w:cs="Calibri"/>
          <w:sz w:val="20"/>
          <w:szCs w:val="20"/>
        </w:rPr>
        <w:t xml:space="preserve">Wir sind ein </w:t>
      </w:r>
      <w:proofErr w:type="spellStart"/>
      <w:r>
        <w:rPr>
          <w:rFonts w:ascii="Calibri" w:hAnsi="Calibri" w:cs="Calibri"/>
          <w:sz w:val="20"/>
          <w:szCs w:val="20"/>
        </w:rPr>
        <w:t>unabhängiges</w:t>
      </w:r>
      <w:proofErr w:type="spellEnd"/>
      <w:r>
        <w:rPr>
          <w:rFonts w:ascii="Calibri" w:hAnsi="Calibri" w:cs="Calibri"/>
          <w:sz w:val="20"/>
          <w:szCs w:val="20"/>
        </w:rPr>
        <w:t xml:space="preserve"> Unternehmen, welches die Ressourcen effizient und nachhaltig einsetzt. </w:t>
      </w:r>
    </w:p>
    <w:p w14:paraId="50CBE419" w14:textId="43E5AAA8" w:rsidR="000E646D" w:rsidRP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7BEEF75B" w14:textId="77777777" w:rsidR="000E646D" w:rsidRP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6DE24BA3" w14:textId="77777777" w:rsidR="000E646D" w:rsidRDefault="000E646D" w:rsidP="000E646D">
      <w:pPr>
        <w:rPr>
          <w:rStyle w:val="Fett"/>
          <w:rFonts w:ascii="Arial" w:hAnsi="Arial" w:cs="Arial"/>
          <w:b w:val="0"/>
          <w:bCs w:val="0"/>
          <w:color w:val="000000" w:themeColor="text1"/>
          <w:szCs w:val="20"/>
        </w:rPr>
      </w:pPr>
    </w:p>
    <w:p w14:paraId="60F982F9" w14:textId="513FFE0C" w:rsidR="000E646D" w:rsidRPr="000E646D" w:rsidRDefault="000E646D" w:rsidP="000E646D">
      <w:pPr>
        <w:rPr>
          <w:rFonts w:ascii="Arial" w:eastAsia="Times New Roman" w:hAnsi="Arial" w:cs="Arial"/>
          <w:b/>
          <w:bCs/>
          <w:sz w:val="21"/>
          <w:szCs w:val="21"/>
          <w:lang w:eastAsia="de-DE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de-DE"/>
        </w:rPr>
        <w:t>Grundsätze adesso</w:t>
      </w:r>
      <w:r w:rsidRPr="000E646D">
        <w:rPr>
          <w:rFonts w:ascii="Arial" w:eastAsia="Times New Roman" w:hAnsi="Arial" w:cs="Arial"/>
          <w:b/>
          <w:bCs/>
          <w:sz w:val="21"/>
          <w:szCs w:val="21"/>
          <w:lang w:eastAsia="de-DE"/>
        </w:rPr>
        <w:t>:</w:t>
      </w:r>
    </w:p>
    <w:p w14:paraId="3DBECBFC" w14:textId="77777777" w:rsidR="000E646D" w:rsidRDefault="000E646D" w:rsidP="000E646D">
      <w:pPr>
        <w:rPr>
          <w:rFonts w:ascii="Arial" w:eastAsia="Times New Roman" w:hAnsi="Arial" w:cs="Arial"/>
          <w:szCs w:val="20"/>
          <w:lang w:eastAsia="de-DE"/>
        </w:rPr>
      </w:pPr>
      <w:r w:rsidRPr="000E646D">
        <w:rPr>
          <w:rFonts w:ascii="Arial" w:eastAsia="Times New Roman" w:hAnsi="Arial" w:cs="Arial"/>
          <w:szCs w:val="20"/>
          <w:lang w:eastAsia="de-DE"/>
        </w:rPr>
        <w:t xml:space="preserve">Im Zentrum unseres Denkens und Handelns steht das Kindes- und Erwachsenenwohl. Unser Handeln orientiert sich an den vorhandenen Ressourcen und dient der prozesshaften Entwicklung von Kompetenzen und </w:t>
      </w:r>
      <w:proofErr w:type="spellStart"/>
      <w:r w:rsidRPr="000E646D">
        <w:rPr>
          <w:rFonts w:ascii="Arial" w:eastAsia="Times New Roman" w:hAnsi="Arial" w:cs="Arial"/>
          <w:szCs w:val="20"/>
          <w:lang w:eastAsia="de-DE"/>
        </w:rPr>
        <w:t>Lösungen</w:t>
      </w:r>
      <w:proofErr w:type="spellEnd"/>
      <w:r w:rsidRPr="000E646D">
        <w:rPr>
          <w:rFonts w:ascii="Arial" w:eastAsia="Times New Roman" w:hAnsi="Arial" w:cs="Arial"/>
          <w:szCs w:val="20"/>
          <w:lang w:eastAsia="de-DE"/>
        </w:rPr>
        <w:t xml:space="preserve">. Wir arbeiten systemisch - mit den Eltern, Kindern und Jugendlichen, in ihrem sozialen Umfeld sowie mit den involvierten Fachpersonen und Behördenmitgliedern. </w:t>
      </w:r>
    </w:p>
    <w:p w14:paraId="532F483B" w14:textId="77777777" w:rsidR="00EC024D" w:rsidRDefault="00EC024D" w:rsidP="000E646D">
      <w:pPr>
        <w:rPr>
          <w:rFonts w:ascii="Arial" w:eastAsia="Times New Roman" w:hAnsi="Arial" w:cs="Arial"/>
          <w:szCs w:val="20"/>
          <w:lang w:eastAsia="de-DE"/>
        </w:rPr>
      </w:pPr>
    </w:p>
    <w:p w14:paraId="7DFABEAC" w14:textId="77777777" w:rsidR="00EC024D" w:rsidRDefault="00EC024D" w:rsidP="000E646D">
      <w:pPr>
        <w:rPr>
          <w:rFonts w:ascii="Arial" w:eastAsia="Times New Roman" w:hAnsi="Arial" w:cs="Arial"/>
          <w:color w:val="4472C4" w:themeColor="accent1"/>
          <w:szCs w:val="20"/>
          <w:lang w:eastAsia="de-DE"/>
        </w:rPr>
      </w:pPr>
    </w:p>
    <w:p w14:paraId="4F829E23" w14:textId="3D277F9D" w:rsidR="000E646D" w:rsidRPr="000E646D" w:rsidRDefault="00EC024D" w:rsidP="000E646D">
      <w:pPr>
        <w:rPr>
          <w:rFonts w:ascii="Arial" w:eastAsia="Times New Roman" w:hAnsi="Arial" w:cs="Arial"/>
          <w:szCs w:val="20"/>
          <w:lang w:eastAsia="de-DE"/>
        </w:rPr>
      </w:pPr>
      <w:r w:rsidRPr="00EC024D">
        <w:rPr>
          <w:rFonts w:ascii="Arial" w:eastAsia="Times New Roman" w:hAnsi="Arial" w:cs="Arial"/>
          <w:color w:val="4472C4" w:themeColor="accent1"/>
          <w:szCs w:val="20"/>
          <w:lang w:eastAsia="de-DE"/>
        </w:rPr>
        <w:t xml:space="preserve">Dies sind Texte aus dem Leitbild und der alten Homepage. </w:t>
      </w:r>
    </w:p>
    <w:sectPr w:rsidR="000E646D" w:rsidRPr="000E646D" w:rsidSect="00EC024D">
      <w:pgSz w:w="11906" w:h="16838"/>
      <w:pgMar w:top="1169" w:right="851" w:bottom="617" w:left="1304" w:header="1758" w:footer="45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649"/>
    <w:multiLevelType w:val="multilevel"/>
    <w:tmpl w:val="5DFA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4A3"/>
    <w:multiLevelType w:val="multilevel"/>
    <w:tmpl w:val="7DE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399639">
    <w:abstractNumId w:val="0"/>
  </w:num>
  <w:num w:numId="2" w16cid:durableId="183837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isplayBackgroundShape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C"/>
    <w:rsid w:val="000E646D"/>
    <w:rsid w:val="00233F8C"/>
    <w:rsid w:val="002B78A2"/>
    <w:rsid w:val="0033422E"/>
    <w:rsid w:val="005051C9"/>
    <w:rsid w:val="00623706"/>
    <w:rsid w:val="008C4FB5"/>
    <w:rsid w:val="00963BD6"/>
    <w:rsid w:val="00A230C4"/>
    <w:rsid w:val="00E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EB775"/>
  <w15:chartTrackingRefBased/>
  <w15:docId w15:val="{D382B1D6-28EC-0C40-AF55-AD32F907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Lucida Sans"/>
        <w:kern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33F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3F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0E646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0E64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dc:description/>
  <cp:lastModifiedBy>Claudia Meschi</cp:lastModifiedBy>
  <cp:revision>3</cp:revision>
  <cp:lastPrinted>2023-05-26T06:40:00Z</cp:lastPrinted>
  <dcterms:created xsi:type="dcterms:W3CDTF">2023-07-24T13:34:00Z</dcterms:created>
  <dcterms:modified xsi:type="dcterms:W3CDTF">2023-07-24T13:35:00Z</dcterms:modified>
</cp:coreProperties>
</file>