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6A47" w14:textId="77777777" w:rsidR="00F733D8" w:rsidRDefault="00F733D8" w:rsidP="00F733D8">
      <w:pPr>
        <w:pStyle w:val="StandardWeb"/>
      </w:pPr>
      <w:r>
        <w:rPr>
          <w:rFonts w:ascii="Calibri" w:hAnsi="Calibri" w:cs="Calibri"/>
          <w:b/>
          <w:bCs/>
          <w:color w:val="EA891C"/>
          <w:sz w:val="22"/>
          <w:szCs w:val="22"/>
        </w:rPr>
        <w:t xml:space="preserve">Unser Auftrag </w:t>
      </w:r>
    </w:p>
    <w:p w14:paraId="2C31D6B9" w14:textId="77777777" w:rsidR="00F733D8" w:rsidRDefault="00F733D8" w:rsidP="00F733D8">
      <w:pPr>
        <w:pStyle w:val="StandardWeb"/>
      </w:pPr>
      <w:r>
        <w:rPr>
          <w:rFonts w:ascii="Calibri" w:hAnsi="Calibri" w:cs="Calibri"/>
          <w:sz w:val="20"/>
          <w:szCs w:val="20"/>
        </w:rPr>
        <w:t xml:space="preserve">Wir </w:t>
      </w:r>
      <w:proofErr w:type="spellStart"/>
      <w:r>
        <w:rPr>
          <w:rFonts w:ascii="Calibri" w:hAnsi="Calibri" w:cs="Calibri"/>
          <w:sz w:val="20"/>
          <w:szCs w:val="20"/>
        </w:rPr>
        <w:t>unterstützen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Fachbehörden</w:t>
      </w:r>
      <w:proofErr w:type="spellEnd"/>
      <w:r>
        <w:rPr>
          <w:rFonts w:ascii="Calibri" w:hAnsi="Calibri" w:cs="Calibri"/>
          <w:sz w:val="20"/>
          <w:szCs w:val="20"/>
        </w:rPr>
        <w:t xml:space="preserve"> mit rascher und effizienter Erhebung der </w:t>
      </w:r>
      <w:proofErr w:type="spellStart"/>
      <w:r>
        <w:rPr>
          <w:rFonts w:ascii="Calibri" w:hAnsi="Calibri" w:cs="Calibri"/>
          <w:sz w:val="20"/>
          <w:szCs w:val="20"/>
        </w:rPr>
        <w:t>Gefährdungssituation</w:t>
      </w:r>
      <w:proofErr w:type="spellEnd"/>
      <w:r>
        <w:rPr>
          <w:rFonts w:ascii="Calibri" w:hAnsi="Calibri" w:cs="Calibri"/>
          <w:sz w:val="20"/>
          <w:szCs w:val="20"/>
        </w:rPr>
        <w:t xml:space="preserve"> und bieten </w:t>
      </w:r>
      <w:proofErr w:type="spellStart"/>
      <w:r>
        <w:rPr>
          <w:rFonts w:ascii="Calibri" w:hAnsi="Calibri" w:cs="Calibri"/>
          <w:sz w:val="20"/>
          <w:szCs w:val="20"/>
        </w:rPr>
        <w:t>Unterstützung</w:t>
      </w:r>
      <w:proofErr w:type="spellEnd"/>
      <w:r>
        <w:rPr>
          <w:rFonts w:ascii="Calibri" w:hAnsi="Calibri" w:cs="Calibri"/>
          <w:sz w:val="20"/>
          <w:szCs w:val="20"/>
        </w:rPr>
        <w:t xml:space="preserve"> bei umfassenden </w:t>
      </w:r>
      <w:proofErr w:type="spellStart"/>
      <w:r>
        <w:rPr>
          <w:rFonts w:ascii="Calibri" w:hAnsi="Calibri" w:cs="Calibri"/>
          <w:sz w:val="20"/>
          <w:szCs w:val="20"/>
        </w:rPr>
        <w:t>Abklärungen</w:t>
      </w:r>
      <w:proofErr w:type="spellEnd"/>
      <w:r>
        <w:rPr>
          <w:rFonts w:ascii="Calibri" w:hAnsi="Calibri" w:cs="Calibri"/>
          <w:sz w:val="20"/>
          <w:szCs w:val="20"/>
        </w:rPr>
        <w:t xml:space="preserve">, Beratungen und </w:t>
      </w:r>
      <w:proofErr w:type="spellStart"/>
      <w:r>
        <w:rPr>
          <w:rFonts w:ascii="Calibri" w:hAnsi="Calibri" w:cs="Calibri"/>
          <w:sz w:val="20"/>
          <w:szCs w:val="20"/>
        </w:rPr>
        <w:t>Mandatsführungen</w:t>
      </w:r>
      <w:proofErr w:type="spellEnd"/>
      <w:r>
        <w:rPr>
          <w:rFonts w:ascii="Calibri" w:hAnsi="Calibri" w:cs="Calibri"/>
          <w:sz w:val="20"/>
          <w:szCs w:val="20"/>
        </w:rPr>
        <w:t xml:space="preserve"> im Kindes- und Erwachsenenschutz. Unsere Angebote bieten sich als Entlastung bzw. </w:t>
      </w:r>
      <w:proofErr w:type="spellStart"/>
      <w:r>
        <w:rPr>
          <w:rFonts w:ascii="Calibri" w:hAnsi="Calibri" w:cs="Calibri"/>
          <w:sz w:val="20"/>
          <w:szCs w:val="20"/>
        </w:rPr>
        <w:t>Ergänzung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für</w:t>
      </w:r>
      <w:proofErr w:type="spellEnd"/>
      <w:r>
        <w:rPr>
          <w:rFonts w:ascii="Calibri" w:hAnsi="Calibri" w:cs="Calibri"/>
          <w:sz w:val="20"/>
          <w:szCs w:val="20"/>
        </w:rPr>
        <w:t xml:space="preserve"> Fachstellen, Sozialregionen und </w:t>
      </w:r>
      <w:proofErr w:type="spellStart"/>
      <w:r>
        <w:rPr>
          <w:rFonts w:ascii="Calibri" w:hAnsi="Calibri" w:cs="Calibri"/>
          <w:sz w:val="20"/>
          <w:szCs w:val="20"/>
        </w:rPr>
        <w:t>Behörden</w:t>
      </w:r>
      <w:proofErr w:type="spellEnd"/>
      <w:r>
        <w:rPr>
          <w:rFonts w:ascii="Calibri" w:hAnsi="Calibri" w:cs="Calibri"/>
          <w:sz w:val="20"/>
          <w:szCs w:val="20"/>
        </w:rPr>
        <w:t xml:space="preserve"> an.</w:t>
      </w:r>
      <w:r>
        <w:rPr>
          <w:rFonts w:ascii="Calibri" w:hAnsi="Calibri" w:cs="Calibri"/>
          <w:sz w:val="20"/>
          <w:szCs w:val="20"/>
        </w:rPr>
        <w:br/>
        <w:t xml:space="preserve">Wir sind ein </w:t>
      </w:r>
      <w:proofErr w:type="spellStart"/>
      <w:r>
        <w:rPr>
          <w:rFonts w:ascii="Calibri" w:hAnsi="Calibri" w:cs="Calibri"/>
          <w:sz w:val="20"/>
          <w:szCs w:val="20"/>
        </w:rPr>
        <w:t>unabhängiges</w:t>
      </w:r>
      <w:proofErr w:type="spellEnd"/>
      <w:r>
        <w:rPr>
          <w:rFonts w:ascii="Calibri" w:hAnsi="Calibri" w:cs="Calibri"/>
          <w:sz w:val="20"/>
          <w:szCs w:val="20"/>
        </w:rPr>
        <w:t xml:space="preserve"> Unternehmen, welches die Ressourcen effizient und nachhaltig einsetzt. </w:t>
      </w:r>
    </w:p>
    <w:p w14:paraId="0F074224" w14:textId="77777777" w:rsidR="00F733D8" w:rsidRDefault="00F733D8" w:rsidP="00F733D8">
      <w:pPr>
        <w:pStyle w:val="StandardWeb"/>
      </w:pPr>
      <w:r>
        <w:rPr>
          <w:rFonts w:ascii="Calibri" w:hAnsi="Calibri" w:cs="Calibri"/>
          <w:b/>
          <w:bCs/>
          <w:color w:val="EA891C"/>
          <w:sz w:val="22"/>
          <w:szCs w:val="22"/>
        </w:rPr>
        <w:t xml:space="preserve">Wir erbringen spezialisierte </w:t>
      </w:r>
      <w:proofErr w:type="spellStart"/>
      <w:r>
        <w:rPr>
          <w:rFonts w:ascii="Calibri" w:hAnsi="Calibri" w:cs="Calibri"/>
          <w:b/>
          <w:bCs/>
          <w:color w:val="EA891C"/>
          <w:sz w:val="22"/>
          <w:szCs w:val="22"/>
        </w:rPr>
        <w:t>Unterstützung</w:t>
      </w:r>
      <w:proofErr w:type="spellEnd"/>
      <w:r>
        <w:rPr>
          <w:rFonts w:ascii="Calibri" w:hAnsi="Calibri" w:cs="Calibri"/>
          <w:b/>
          <w:bCs/>
          <w:color w:val="EA891C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EA891C"/>
          <w:sz w:val="22"/>
          <w:szCs w:val="22"/>
        </w:rPr>
        <w:t>für</w:t>
      </w:r>
      <w:proofErr w:type="spellEnd"/>
      <w:r>
        <w:rPr>
          <w:rFonts w:ascii="Calibri" w:hAnsi="Calibri" w:cs="Calibri"/>
          <w:b/>
          <w:bCs/>
          <w:color w:val="EA891C"/>
          <w:sz w:val="22"/>
          <w:szCs w:val="22"/>
        </w:rPr>
        <w:t xml:space="preserve"> Eltern, Kinder, Jugendliche und Erwachsene </w:t>
      </w:r>
    </w:p>
    <w:p w14:paraId="24811BC6" w14:textId="77777777" w:rsidR="00F733D8" w:rsidRDefault="00F733D8" w:rsidP="00F733D8">
      <w:pPr>
        <w:pStyle w:val="StandardWeb"/>
        <w:numPr>
          <w:ilvl w:val="0"/>
          <w:numId w:val="1"/>
        </w:numPr>
      </w:pPr>
      <w:proofErr w:type="gramStart"/>
      <w:r>
        <w:rPr>
          <w:rFonts w:ascii="Wingdings" w:hAnsi="Wingdings"/>
          <w:sz w:val="20"/>
          <w:szCs w:val="20"/>
        </w:rPr>
        <w:t>§  </w:t>
      </w:r>
      <w:r>
        <w:rPr>
          <w:rFonts w:ascii="Calibri" w:hAnsi="Calibri" w:cs="Calibri"/>
          <w:sz w:val="20"/>
          <w:szCs w:val="20"/>
        </w:rPr>
        <w:t>Wir</w:t>
      </w:r>
      <w:proofErr w:type="gramEnd"/>
      <w:r>
        <w:rPr>
          <w:rFonts w:ascii="Calibri" w:hAnsi="Calibri" w:cs="Calibri"/>
          <w:sz w:val="20"/>
          <w:szCs w:val="20"/>
        </w:rPr>
        <w:t xml:space="preserve"> beraten Eltern und weitere Erziehungsberechtigte und </w:t>
      </w:r>
      <w:proofErr w:type="spellStart"/>
      <w:r>
        <w:rPr>
          <w:rFonts w:ascii="Calibri" w:hAnsi="Calibri" w:cs="Calibri"/>
          <w:sz w:val="20"/>
          <w:szCs w:val="20"/>
        </w:rPr>
        <w:t>unterstützen</w:t>
      </w:r>
      <w:proofErr w:type="spellEnd"/>
      <w:r>
        <w:rPr>
          <w:rFonts w:ascii="Calibri" w:hAnsi="Calibri" w:cs="Calibri"/>
          <w:sz w:val="20"/>
          <w:szCs w:val="20"/>
        </w:rPr>
        <w:t xml:space="preserve"> sie bei der Erziehung und Betreuung ihrer Kinder und Jugendlichen durch differenzierte Angebote wie </w:t>
      </w:r>
      <w:proofErr w:type="spellStart"/>
      <w:r>
        <w:rPr>
          <w:rFonts w:ascii="Calibri" w:hAnsi="Calibri" w:cs="Calibri"/>
          <w:sz w:val="20"/>
          <w:szCs w:val="20"/>
        </w:rPr>
        <w:t>Beratungsgespräche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</w:rPr>
        <w:t>Mandatsführungen</w:t>
      </w:r>
      <w:proofErr w:type="spellEnd"/>
      <w:r>
        <w:rPr>
          <w:rFonts w:ascii="Calibri" w:hAnsi="Calibri" w:cs="Calibri"/>
          <w:sz w:val="20"/>
          <w:szCs w:val="20"/>
        </w:rPr>
        <w:t xml:space="preserve"> und Mediation. </w:t>
      </w:r>
    </w:p>
    <w:p w14:paraId="0813335B" w14:textId="77777777" w:rsidR="00F733D8" w:rsidRDefault="00F733D8" w:rsidP="00F733D8">
      <w:pPr>
        <w:pStyle w:val="StandardWeb"/>
        <w:numPr>
          <w:ilvl w:val="0"/>
          <w:numId w:val="1"/>
        </w:numPr>
      </w:pPr>
      <w:proofErr w:type="gramStart"/>
      <w:r>
        <w:rPr>
          <w:rFonts w:ascii="Wingdings" w:hAnsi="Wingdings"/>
          <w:sz w:val="20"/>
          <w:szCs w:val="20"/>
        </w:rPr>
        <w:t>§  </w:t>
      </w:r>
      <w:r>
        <w:rPr>
          <w:rFonts w:ascii="Calibri" w:hAnsi="Calibri" w:cs="Calibri"/>
          <w:sz w:val="20"/>
          <w:szCs w:val="20"/>
        </w:rPr>
        <w:t>Wir</w:t>
      </w:r>
      <w:proofErr w:type="gramEnd"/>
      <w:r>
        <w:rPr>
          <w:rFonts w:ascii="Calibri" w:hAnsi="Calibri" w:cs="Calibri"/>
          <w:sz w:val="20"/>
          <w:szCs w:val="20"/>
        </w:rPr>
        <w:t xml:space="preserve"> begleiten im Rahmen eines angeordneten Besuchsrechts, Kind und Eltern im Kontaktaufbau. </w:t>
      </w:r>
    </w:p>
    <w:p w14:paraId="63A5D4EA" w14:textId="77777777" w:rsidR="00F733D8" w:rsidRDefault="00F733D8" w:rsidP="00F733D8">
      <w:pPr>
        <w:pStyle w:val="StandardWeb"/>
        <w:numPr>
          <w:ilvl w:val="0"/>
          <w:numId w:val="1"/>
        </w:numPr>
      </w:pPr>
      <w:proofErr w:type="gramStart"/>
      <w:r>
        <w:rPr>
          <w:rFonts w:ascii="Wingdings" w:hAnsi="Wingdings"/>
          <w:sz w:val="20"/>
          <w:szCs w:val="20"/>
        </w:rPr>
        <w:t>§  </w:t>
      </w:r>
      <w:r>
        <w:rPr>
          <w:rFonts w:ascii="Calibri" w:hAnsi="Calibri" w:cs="Calibri"/>
          <w:sz w:val="20"/>
          <w:szCs w:val="20"/>
        </w:rPr>
        <w:t>Wir</w:t>
      </w:r>
      <w:proofErr w:type="gramEnd"/>
      <w:r>
        <w:rPr>
          <w:rFonts w:ascii="Calibri" w:hAnsi="Calibri" w:cs="Calibri"/>
          <w:sz w:val="20"/>
          <w:szCs w:val="20"/>
        </w:rPr>
        <w:t xml:space="preserve"> bieten Familien mit Erziehungs- und Alltagsproblemen </w:t>
      </w:r>
      <w:proofErr w:type="spellStart"/>
      <w:r>
        <w:rPr>
          <w:rFonts w:ascii="Calibri" w:hAnsi="Calibri" w:cs="Calibri"/>
          <w:sz w:val="20"/>
          <w:szCs w:val="20"/>
        </w:rPr>
        <w:t>Unterstützung</w:t>
      </w:r>
      <w:proofErr w:type="spellEnd"/>
      <w:r>
        <w:rPr>
          <w:rFonts w:ascii="Calibri" w:hAnsi="Calibri" w:cs="Calibri"/>
          <w:sz w:val="20"/>
          <w:szCs w:val="20"/>
        </w:rPr>
        <w:t xml:space="preserve"> durch </w:t>
      </w:r>
      <w:proofErr w:type="spellStart"/>
      <w:r>
        <w:rPr>
          <w:rFonts w:ascii="Calibri" w:hAnsi="Calibri" w:cs="Calibri"/>
          <w:sz w:val="20"/>
          <w:szCs w:val="20"/>
        </w:rPr>
        <w:t>Sozialpädagogische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14:paraId="6BE61150" w14:textId="77777777" w:rsidR="00F733D8" w:rsidRDefault="00F733D8" w:rsidP="00F733D8">
      <w:pPr>
        <w:pStyle w:val="StandardWeb"/>
        <w:ind w:left="720"/>
      </w:pPr>
      <w:r>
        <w:rPr>
          <w:rFonts w:ascii="Calibri" w:hAnsi="Calibri" w:cs="Calibri"/>
          <w:sz w:val="20"/>
          <w:szCs w:val="20"/>
        </w:rPr>
        <w:t xml:space="preserve">Familienbegleitung. </w:t>
      </w:r>
    </w:p>
    <w:p w14:paraId="74331103" w14:textId="77777777" w:rsidR="00F733D8" w:rsidRDefault="00F733D8" w:rsidP="00F733D8">
      <w:pPr>
        <w:pStyle w:val="StandardWeb"/>
        <w:numPr>
          <w:ilvl w:val="0"/>
          <w:numId w:val="1"/>
        </w:numPr>
      </w:pPr>
      <w:proofErr w:type="gramStart"/>
      <w:r>
        <w:rPr>
          <w:rFonts w:ascii="Wingdings" w:hAnsi="Wingdings"/>
          <w:sz w:val="20"/>
          <w:szCs w:val="20"/>
        </w:rPr>
        <w:t>§  </w:t>
      </w:r>
      <w:r>
        <w:rPr>
          <w:rFonts w:ascii="Calibri" w:hAnsi="Calibri" w:cs="Calibri"/>
          <w:sz w:val="20"/>
          <w:szCs w:val="20"/>
        </w:rPr>
        <w:t>Wir</w:t>
      </w:r>
      <w:proofErr w:type="gramEnd"/>
      <w:r>
        <w:rPr>
          <w:rFonts w:ascii="Calibri" w:hAnsi="Calibri" w:cs="Calibri"/>
          <w:sz w:val="20"/>
          <w:szCs w:val="20"/>
        </w:rPr>
        <w:t xml:space="preserve"> beraten Vertreterinnen und Vertreter von Sozialregionen </w:t>
      </w:r>
      <w:proofErr w:type="spellStart"/>
      <w:r>
        <w:rPr>
          <w:rFonts w:ascii="Calibri" w:hAnsi="Calibri" w:cs="Calibri"/>
          <w:sz w:val="20"/>
          <w:szCs w:val="20"/>
        </w:rPr>
        <w:t>bezüglich</w:t>
      </w:r>
      <w:proofErr w:type="spellEnd"/>
      <w:r>
        <w:rPr>
          <w:rFonts w:ascii="Calibri" w:hAnsi="Calibri" w:cs="Calibri"/>
          <w:sz w:val="20"/>
          <w:szCs w:val="20"/>
        </w:rPr>
        <w:t xml:space="preserve"> Indikation und Organisation von spezifischen Fachthemen (z.B. Berechnung Unterhalt). </w:t>
      </w:r>
    </w:p>
    <w:p w14:paraId="6620901B" w14:textId="77777777" w:rsidR="00F733D8" w:rsidRDefault="00F733D8" w:rsidP="00F733D8">
      <w:pPr>
        <w:pStyle w:val="StandardWeb"/>
        <w:numPr>
          <w:ilvl w:val="0"/>
          <w:numId w:val="1"/>
        </w:numPr>
      </w:pPr>
      <w:proofErr w:type="gramStart"/>
      <w:r>
        <w:rPr>
          <w:rFonts w:ascii="Wingdings" w:hAnsi="Wingdings"/>
          <w:sz w:val="20"/>
          <w:szCs w:val="20"/>
        </w:rPr>
        <w:t>§  </w:t>
      </w:r>
      <w:r>
        <w:rPr>
          <w:rFonts w:ascii="Calibri" w:hAnsi="Calibri" w:cs="Calibri"/>
          <w:sz w:val="20"/>
          <w:szCs w:val="20"/>
        </w:rPr>
        <w:t>Wir</w:t>
      </w:r>
      <w:proofErr w:type="gram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führen</w:t>
      </w:r>
      <w:proofErr w:type="spellEnd"/>
      <w:r>
        <w:rPr>
          <w:rFonts w:ascii="Calibri" w:hAnsi="Calibri" w:cs="Calibri"/>
          <w:sz w:val="20"/>
          <w:szCs w:val="20"/>
        </w:rPr>
        <w:t xml:space="preserve"> im Auftrag von Sozialregionen Beistandschaften </w:t>
      </w:r>
      <w:proofErr w:type="spellStart"/>
      <w:r>
        <w:rPr>
          <w:rFonts w:ascii="Calibri" w:hAnsi="Calibri" w:cs="Calibri"/>
          <w:sz w:val="20"/>
          <w:szCs w:val="20"/>
        </w:rPr>
        <w:t>für</w:t>
      </w:r>
      <w:proofErr w:type="spellEnd"/>
      <w:r>
        <w:rPr>
          <w:rFonts w:ascii="Calibri" w:hAnsi="Calibri" w:cs="Calibri"/>
          <w:sz w:val="20"/>
          <w:szCs w:val="20"/>
        </w:rPr>
        <w:t xml:space="preserve"> Kinder und Erwachsene. </w:t>
      </w:r>
    </w:p>
    <w:p w14:paraId="0A454AEE" w14:textId="77777777" w:rsidR="00F733D8" w:rsidRDefault="00F733D8" w:rsidP="00F733D8">
      <w:pPr>
        <w:pStyle w:val="StandardWeb"/>
        <w:numPr>
          <w:ilvl w:val="0"/>
          <w:numId w:val="1"/>
        </w:numPr>
      </w:pPr>
      <w:proofErr w:type="gramStart"/>
      <w:r>
        <w:rPr>
          <w:rFonts w:ascii="Wingdings" w:hAnsi="Wingdings"/>
          <w:sz w:val="20"/>
          <w:szCs w:val="20"/>
        </w:rPr>
        <w:t>§  </w:t>
      </w:r>
      <w:r>
        <w:rPr>
          <w:rFonts w:ascii="Calibri" w:hAnsi="Calibri" w:cs="Calibri"/>
          <w:sz w:val="20"/>
          <w:szCs w:val="20"/>
        </w:rPr>
        <w:t>Wir</w:t>
      </w:r>
      <w:proofErr w:type="gramEnd"/>
      <w:r>
        <w:rPr>
          <w:rFonts w:ascii="Calibri" w:hAnsi="Calibri" w:cs="Calibri"/>
          <w:sz w:val="20"/>
          <w:szCs w:val="20"/>
        </w:rPr>
        <w:t xml:space="preserve"> nehmen durch unsere Mitarbeit in kantonalen und schweizweiten </w:t>
      </w:r>
      <w:proofErr w:type="spellStart"/>
      <w:r>
        <w:rPr>
          <w:rFonts w:ascii="Calibri" w:hAnsi="Calibri" w:cs="Calibri"/>
          <w:sz w:val="20"/>
          <w:szCs w:val="20"/>
        </w:rPr>
        <w:t>Fachverbänden</w:t>
      </w:r>
      <w:proofErr w:type="spellEnd"/>
      <w:r>
        <w:rPr>
          <w:rFonts w:ascii="Calibri" w:hAnsi="Calibri" w:cs="Calibri"/>
          <w:sz w:val="20"/>
          <w:szCs w:val="20"/>
        </w:rPr>
        <w:t xml:space="preserve"> und Arbeitsgruppen </w:t>
      </w:r>
    </w:p>
    <w:p w14:paraId="1F584E40" w14:textId="77777777" w:rsidR="00F733D8" w:rsidRDefault="00F733D8" w:rsidP="00F733D8">
      <w:pPr>
        <w:pStyle w:val="StandardWeb"/>
        <w:ind w:left="720"/>
      </w:pPr>
      <w:r>
        <w:rPr>
          <w:rFonts w:ascii="Calibri" w:hAnsi="Calibri" w:cs="Calibri"/>
          <w:sz w:val="20"/>
          <w:szCs w:val="20"/>
        </w:rPr>
        <w:t xml:space="preserve">Einfluss auf die sozial- und bildungspolitische Diskussion und Entwicklung. </w:t>
      </w:r>
    </w:p>
    <w:p w14:paraId="19BEB329" w14:textId="77777777" w:rsidR="00F733D8" w:rsidRDefault="00F733D8" w:rsidP="00F733D8">
      <w:pPr>
        <w:pStyle w:val="StandardWeb"/>
        <w:ind w:left="720"/>
      </w:pPr>
      <w:r>
        <w:rPr>
          <w:rFonts w:ascii="Calibri" w:hAnsi="Calibri" w:cs="Calibri"/>
          <w:b/>
          <w:bCs/>
          <w:color w:val="EA891C"/>
          <w:sz w:val="22"/>
          <w:szCs w:val="22"/>
        </w:rPr>
        <w:t xml:space="preserve">Unsere Dienstleistungen im </w:t>
      </w:r>
      <w:proofErr w:type="spellStart"/>
      <w:r>
        <w:rPr>
          <w:rFonts w:ascii="Calibri" w:hAnsi="Calibri" w:cs="Calibri"/>
          <w:b/>
          <w:bCs/>
          <w:color w:val="EA891C"/>
          <w:sz w:val="22"/>
          <w:szCs w:val="22"/>
        </w:rPr>
        <w:t>Überblick</w:t>
      </w:r>
      <w:proofErr w:type="spellEnd"/>
      <w:r>
        <w:rPr>
          <w:rFonts w:ascii="Calibri" w:hAnsi="Calibri" w:cs="Calibri"/>
          <w:b/>
          <w:bCs/>
          <w:color w:val="EA891C"/>
          <w:sz w:val="22"/>
          <w:szCs w:val="22"/>
        </w:rPr>
        <w:t xml:space="preserve"> </w:t>
      </w:r>
    </w:p>
    <w:p w14:paraId="43EBF16E" w14:textId="77777777" w:rsidR="00F733D8" w:rsidRDefault="00F733D8" w:rsidP="00F733D8">
      <w:pPr>
        <w:pStyle w:val="StandardWeb"/>
        <w:ind w:left="720"/>
      </w:pPr>
      <w:r>
        <w:rPr>
          <w:rFonts w:ascii="Calibri" w:hAnsi="Calibri" w:cs="Calibri"/>
          <w:sz w:val="20"/>
          <w:szCs w:val="20"/>
        </w:rPr>
        <w:t xml:space="preserve">Wir engagieren uns </w:t>
      </w:r>
      <w:proofErr w:type="spellStart"/>
      <w:r>
        <w:rPr>
          <w:rFonts w:ascii="Calibri" w:hAnsi="Calibri" w:cs="Calibri"/>
          <w:sz w:val="20"/>
          <w:szCs w:val="20"/>
        </w:rPr>
        <w:t>für</w:t>
      </w:r>
      <w:proofErr w:type="spellEnd"/>
      <w:r>
        <w:rPr>
          <w:rFonts w:ascii="Calibri" w:hAnsi="Calibri" w:cs="Calibri"/>
          <w:sz w:val="20"/>
          <w:szCs w:val="20"/>
        </w:rPr>
        <w:t xml:space="preserve"> Dienstleistungen im Kindes- und Erwachsenenschutz mit folgenden Angeboten </w:t>
      </w:r>
    </w:p>
    <w:p w14:paraId="4D99D204" w14:textId="77777777" w:rsidR="00F733D8" w:rsidRDefault="00F733D8" w:rsidP="00F733D8">
      <w:pPr>
        <w:pStyle w:val="StandardWeb"/>
        <w:ind w:left="720"/>
      </w:pPr>
      <w:r>
        <w:rPr>
          <w:rFonts w:ascii="Wingdings" w:hAnsi="Wingdings"/>
          <w:sz w:val="20"/>
          <w:szCs w:val="20"/>
        </w:rPr>
        <w:t xml:space="preserve">§ </w:t>
      </w:r>
      <w:proofErr w:type="spellStart"/>
      <w:proofErr w:type="gramStart"/>
      <w:r>
        <w:rPr>
          <w:rFonts w:ascii="Calibri" w:hAnsi="Calibri" w:cs="Calibri"/>
          <w:sz w:val="20"/>
          <w:szCs w:val="20"/>
        </w:rPr>
        <w:t>SozialpädagogischeFamilienbegleitung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gramEnd"/>
      <w:r>
        <w:rPr>
          <w:rFonts w:ascii="Calibri" w:hAnsi="Calibri" w:cs="Calibri"/>
          <w:sz w:val="20"/>
          <w:szCs w:val="20"/>
        </w:rPr>
        <w:t>SPF)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Wingdings" w:hAnsi="Wingdings"/>
          <w:sz w:val="20"/>
          <w:szCs w:val="20"/>
        </w:rPr>
        <w:t xml:space="preserve">§ </w:t>
      </w:r>
      <w:proofErr w:type="spellStart"/>
      <w:r>
        <w:rPr>
          <w:rFonts w:ascii="Calibri" w:hAnsi="Calibri" w:cs="Calibri"/>
          <w:sz w:val="20"/>
          <w:szCs w:val="20"/>
        </w:rPr>
        <w:t>HaushaltstraininginKombinationmitSPF</w:t>
      </w:r>
      <w:proofErr w:type="spellEnd"/>
      <w:r>
        <w:rPr>
          <w:rFonts w:ascii="Calibri" w:hAnsi="Calibri" w:cs="Calibri"/>
          <w:sz w:val="20"/>
          <w:szCs w:val="20"/>
        </w:rPr>
        <w:br/>
      </w:r>
      <w:r>
        <w:rPr>
          <w:rFonts w:ascii="Wingdings" w:hAnsi="Wingdings"/>
          <w:sz w:val="20"/>
          <w:szCs w:val="20"/>
        </w:rPr>
        <w:t xml:space="preserve">§ </w:t>
      </w:r>
      <w:proofErr w:type="spellStart"/>
      <w:r>
        <w:rPr>
          <w:rFonts w:ascii="Calibri" w:hAnsi="Calibri" w:cs="Calibri"/>
          <w:sz w:val="20"/>
          <w:szCs w:val="20"/>
        </w:rPr>
        <w:t>FührungvonBeistandschaften</w:t>
      </w:r>
      <w:proofErr w:type="spellEnd"/>
      <w:r>
        <w:rPr>
          <w:rFonts w:ascii="Calibri" w:hAnsi="Calibri" w:cs="Calibri"/>
          <w:sz w:val="20"/>
          <w:szCs w:val="20"/>
        </w:rPr>
        <w:t>(</w:t>
      </w:r>
      <w:proofErr w:type="spellStart"/>
      <w:r>
        <w:rPr>
          <w:rFonts w:ascii="Calibri" w:hAnsi="Calibri" w:cs="Calibri"/>
          <w:sz w:val="20"/>
          <w:szCs w:val="20"/>
        </w:rPr>
        <w:t>KinderundErwachsene</w:t>
      </w:r>
      <w:proofErr w:type="spellEnd"/>
      <w:r>
        <w:rPr>
          <w:rFonts w:ascii="Calibri" w:hAnsi="Calibri" w:cs="Calibri"/>
          <w:sz w:val="20"/>
          <w:szCs w:val="20"/>
        </w:rPr>
        <w:t>)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Wingdings" w:hAnsi="Wingdings"/>
          <w:sz w:val="20"/>
          <w:szCs w:val="20"/>
        </w:rPr>
        <w:t xml:space="preserve">§ </w:t>
      </w:r>
      <w:proofErr w:type="spellStart"/>
      <w:r>
        <w:rPr>
          <w:rFonts w:ascii="Calibri" w:hAnsi="Calibri" w:cs="Calibri"/>
          <w:sz w:val="20"/>
          <w:szCs w:val="20"/>
        </w:rPr>
        <w:t>Gefährdungsabklärungen</w:t>
      </w:r>
      <w:proofErr w:type="spellEnd"/>
      <w:r>
        <w:rPr>
          <w:rFonts w:ascii="Calibri" w:hAnsi="Calibri" w:cs="Calibri"/>
          <w:sz w:val="20"/>
          <w:szCs w:val="20"/>
        </w:rPr>
        <w:br/>
      </w:r>
      <w:r>
        <w:rPr>
          <w:rFonts w:ascii="Wingdings" w:hAnsi="Wingdings"/>
          <w:sz w:val="20"/>
          <w:szCs w:val="20"/>
        </w:rPr>
        <w:t xml:space="preserve">§ </w:t>
      </w:r>
      <w:r>
        <w:rPr>
          <w:rFonts w:ascii="Calibri" w:hAnsi="Calibri" w:cs="Calibri"/>
          <w:sz w:val="20"/>
          <w:szCs w:val="20"/>
        </w:rPr>
        <w:t>BesuchssonntageundbegleiteteBesucheim1:1Setting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Wingdings" w:hAnsi="Wingdings"/>
          <w:sz w:val="20"/>
          <w:szCs w:val="20"/>
        </w:rPr>
        <w:t xml:space="preserve">§ </w:t>
      </w:r>
      <w:proofErr w:type="spellStart"/>
      <w:r>
        <w:rPr>
          <w:rFonts w:ascii="Calibri" w:hAnsi="Calibri" w:cs="Calibri"/>
          <w:sz w:val="20"/>
          <w:szCs w:val="20"/>
        </w:rPr>
        <w:t>FreiwilligeBeratungenundkinderorientierteMediation</w:t>
      </w:r>
      <w:proofErr w:type="spellEnd"/>
      <w:r>
        <w:rPr>
          <w:rFonts w:ascii="Calibri" w:hAnsi="Calibri" w:cs="Calibri"/>
          <w:sz w:val="20"/>
          <w:szCs w:val="20"/>
        </w:rPr>
        <w:br/>
      </w:r>
      <w:r>
        <w:rPr>
          <w:rFonts w:ascii="Wingdings" w:hAnsi="Wingdings"/>
          <w:sz w:val="20"/>
          <w:szCs w:val="20"/>
        </w:rPr>
        <w:t xml:space="preserve">§ </w:t>
      </w:r>
      <w:proofErr w:type="spellStart"/>
      <w:r>
        <w:rPr>
          <w:rFonts w:ascii="Calibri" w:hAnsi="Calibri" w:cs="Calibri"/>
          <w:sz w:val="20"/>
          <w:szCs w:val="20"/>
        </w:rPr>
        <w:t>AusarbeitungvonUnterhaltsverträgenfürnichtverheirateteEltern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</w:p>
    <w:p w14:paraId="211AC11E" w14:textId="77777777" w:rsidR="00F733D8" w:rsidRDefault="00F733D8" w:rsidP="00F733D8">
      <w:pPr>
        <w:pStyle w:val="StandardWeb"/>
        <w:ind w:left="720"/>
      </w:pPr>
      <w:r>
        <w:rPr>
          <w:rFonts w:ascii="Calibri" w:hAnsi="Calibri" w:cs="Calibri"/>
          <w:b/>
          <w:bCs/>
          <w:color w:val="EA891C"/>
          <w:sz w:val="22"/>
          <w:szCs w:val="22"/>
        </w:rPr>
        <w:t xml:space="preserve">Werte und Haltungen </w:t>
      </w:r>
    </w:p>
    <w:p w14:paraId="1A6F5153" w14:textId="77777777" w:rsidR="00F733D8" w:rsidRDefault="00F733D8" w:rsidP="00F733D8">
      <w:pPr>
        <w:pStyle w:val="StandardWeb"/>
        <w:ind w:left="720"/>
      </w:pPr>
      <w:r>
        <w:rPr>
          <w:rFonts w:ascii="Calibri" w:hAnsi="Calibri" w:cs="Calibri"/>
          <w:sz w:val="20"/>
          <w:szCs w:val="20"/>
        </w:rPr>
        <w:t xml:space="preserve">Im Zentrum unseres Denkens und Handelns steht das Kindes- und Erwachsenenwohl. Unser Handeln orientiert sich an den vorhandenen Ressourcen und dient der prozesshaften Entwicklung von Kompetenzen und </w:t>
      </w:r>
      <w:proofErr w:type="spellStart"/>
      <w:r>
        <w:rPr>
          <w:rFonts w:ascii="Calibri" w:hAnsi="Calibri" w:cs="Calibri"/>
          <w:sz w:val="20"/>
          <w:szCs w:val="20"/>
        </w:rPr>
        <w:t>Lösungen</w:t>
      </w:r>
      <w:proofErr w:type="spellEnd"/>
      <w:r>
        <w:rPr>
          <w:rFonts w:ascii="Calibri" w:hAnsi="Calibri" w:cs="Calibri"/>
          <w:sz w:val="20"/>
          <w:szCs w:val="20"/>
        </w:rPr>
        <w:t xml:space="preserve">. </w:t>
      </w:r>
    </w:p>
    <w:p w14:paraId="3B8FA42F" w14:textId="77777777" w:rsidR="00F733D8" w:rsidRDefault="00F733D8" w:rsidP="00F733D8">
      <w:pPr>
        <w:pStyle w:val="StandardWeb"/>
        <w:numPr>
          <w:ilvl w:val="1"/>
          <w:numId w:val="1"/>
        </w:numPr>
      </w:pPr>
      <w:proofErr w:type="gramStart"/>
      <w:r>
        <w:rPr>
          <w:rFonts w:ascii="Wingdings" w:hAnsi="Wingdings"/>
          <w:sz w:val="20"/>
          <w:szCs w:val="20"/>
        </w:rPr>
        <w:t>§  </w:t>
      </w:r>
      <w:r>
        <w:rPr>
          <w:rFonts w:ascii="Calibri" w:hAnsi="Calibri" w:cs="Calibri"/>
          <w:sz w:val="20"/>
          <w:szCs w:val="20"/>
        </w:rPr>
        <w:t>Wir</w:t>
      </w:r>
      <w:proofErr w:type="gramEnd"/>
      <w:r>
        <w:rPr>
          <w:rFonts w:ascii="Calibri" w:hAnsi="Calibri" w:cs="Calibri"/>
          <w:sz w:val="20"/>
          <w:szCs w:val="20"/>
        </w:rPr>
        <w:t xml:space="preserve"> arbeiten systemorientiert - mit den Eltern, Kindern und Jugendlichen, in ihrem sozialen Umfeld sowie mit den involvierten Fachpersonen. </w:t>
      </w:r>
    </w:p>
    <w:p w14:paraId="109A8069" w14:textId="77777777" w:rsidR="00F733D8" w:rsidRDefault="00F733D8" w:rsidP="00F733D8">
      <w:pPr>
        <w:pStyle w:val="StandardWeb"/>
        <w:numPr>
          <w:ilvl w:val="1"/>
          <w:numId w:val="1"/>
        </w:numPr>
      </w:pPr>
      <w:proofErr w:type="gramStart"/>
      <w:r>
        <w:rPr>
          <w:rFonts w:ascii="Wingdings" w:hAnsi="Wingdings"/>
          <w:sz w:val="20"/>
          <w:szCs w:val="20"/>
        </w:rPr>
        <w:t>§  </w:t>
      </w:r>
      <w:r>
        <w:rPr>
          <w:rFonts w:ascii="Calibri" w:hAnsi="Calibri" w:cs="Calibri"/>
          <w:sz w:val="20"/>
          <w:szCs w:val="20"/>
        </w:rPr>
        <w:t>Wir</w:t>
      </w:r>
      <w:proofErr w:type="gramEnd"/>
      <w:r>
        <w:rPr>
          <w:rFonts w:ascii="Calibri" w:hAnsi="Calibri" w:cs="Calibri"/>
          <w:sz w:val="20"/>
          <w:szCs w:val="20"/>
        </w:rPr>
        <w:t xml:space="preserve"> begegnen allen Menschen mit Respekt und </w:t>
      </w:r>
      <w:proofErr w:type="spellStart"/>
      <w:r>
        <w:rPr>
          <w:rFonts w:ascii="Calibri" w:hAnsi="Calibri" w:cs="Calibri"/>
          <w:sz w:val="20"/>
          <w:szCs w:val="20"/>
        </w:rPr>
        <w:t>Wertschätzung</w:t>
      </w:r>
      <w:proofErr w:type="spellEnd"/>
      <w:r>
        <w:rPr>
          <w:rFonts w:ascii="Calibri" w:hAnsi="Calibri" w:cs="Calibri"/>
          <w:sz w:val="20"/>
          <w:szCs w:val="20"/>
        </w:rPr>
        <w:t xml:space="preserve">. Die </w:t>
      </w:r>
      <w:proofErr w:type="spellStart"/>
      <w:r>
        <w:rPr>
          <w:rFonts w:ascii="Calibri" w:hAnsi="Calibri" w:cs="Calibri"/>
          <w:sz w:val="20"/>
          <w:szCs w:val="20"/>
        </w:rPr>
        <w:t>Stärkung</w:t>
      </w:r>
      <w:proofErr w:type="spellEnd"/>
      <w:r>
        <w:rPr>
          <w:rFonts w:ascii="Calibri" w:hAnsi="Calibri" w:cs="Calibri"/>
          <w:sz w:val="20"/>
          <w:szCs w:val="20"/>
        </w:rPr>
        <w:t xml:space="preserve"> der Eltern und die Erweiterung ihrer Kompetenzen sind uns besonders wichtig. Wir </w:t>
      </w:r>
      <w:proofErr w:type="spellStart"/>
      <w:r>
        <w:rPr>
          <w:rFonts w:ascii="Calibri" w:hAnsi="Calibri" w:cs="Calibri"/>
          <w:sz w:val="20"/>
          <w:szCs w:val="20"/>
        </w:rPr>
        <w:t>unterstützen</w:t>
      </w:r>
      <w:proofErr w:type="spellEnd"/>
      <w:r>
        <w:rPr>
          <w:rFonts w:ascii="Calibri" w:hAnsi="Calibri" w:cs="Calibri"/>
          <w:sz w:val="20"/>
          <w:szCs w:val="20"/>
        </w:rPr>
        <w:t xml:space="preserve"> die </w:t>
      </w:r>
      <w:proofErr w:type="spellStart"/>
      <w:r>
        <w:rPr>
          <w:rFonts w:ascii="Calibri" w:hAnsi="Calibri" w:cs="Calibri"/>
          <w:sz w:val="20"/>
          <w:szCs w:val="20"/>
        </w:rPr>
        <w:t>Befähigung</w:t>
      </w:r>
      <w:proofErr w:type="spellEnd"/>
      <w:r>
        <w:rPr>
          <w:rFonts w:ascii="Calibri" w:hAnsi="Calibri" w:cs="Calibri"/>
          <w:sz w:val="20"/>
          <w:szCs w:val="20"/>
        </w:rPr>
        <w:t xml:space="preserve"> zur Selbsthilfe. Diese orientiert sich am Wohl der Kinder und Erwachsenen sowie an ihrer positiven Entwicklung. </w:t>
      </w:r>
    </w:p>
    <w:p w14:paraId="14CC3F99" w14:textId="77777777" w:rsidR="004553ED" w:rsidRDefault="004553ED"/>
    <w:sectPr w:rsidR="004553ED" w:rsidSect="00B746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989"/>
    <w:multiLevelType w:val="multilevel"/>
    <w:tmpl w:val="0E46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94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8"/>
    <w:rsid w:val="004553ED"/>
    <w:rsid w:val="004B4465"/>
    <w:rsid w:val="00B746C1"/>
    <w:rsid w:val="00F7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657507"/>
  <w15:chartTrackingRefBased/>
  <w15:docId w15:val="{60443034-F87C-E041-856E-8774F497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73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dc:description/>
  <cp:lastModifiedBy>Claudia Meschi</cp:lastModifiedBy>
  <cp:revision>1</cp:revision>
  <dcterms:created xsi:type="dcterms:W3CDTF">2023-07-25T11:15:00Z</dcterms:created>
  <dcterms:modified xsi:type="dcterms:W3CDTF">2023-07-25T11:16:00Z</dcterms:modified>
</cp:coreProperties>
</file>