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2381"/>
        <w:gridCol w:w="5669"/>
      </w:tblGrid>
      <w:tr>
        <w:tc>
          <w:tcPr>
            <w:tcW w:type="dxa" w:w="3289"/>
            <w:shd w:val="clear" w:color="auto" w:fill="F0E4CB"/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7999" cy="10052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iszeit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5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9"/>
            <w:shd w:val="clear" w:color="auto" w:fill="F0E4CB"/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mera_piktogram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9"/>
            <w:shd w:val="clear" w:color="auto" w:fill="F0E4CB"/>
          </w:tcPr>
          <w:p>
            <w:pPr>
              <w:spacing w:before="200"/>
              <w:ind w:left="227"/>
              <w:jc w:val="left"/>
            </w:pPr>
            <w:r>
              <w:rPr>
                <w:rFonts w:ascii="Calibri" w:hAnsi="Calibri"/>
                <w:b/>
                <w:i w:val="0"/>
                <w:color w:val="1A5F7A"/>
                <w:sz w:val="56"/>
              </w:rPr>
              <w:t>Achtung!</w:t>
            </w:r>
          </w:p>
          <w:p>
            <w:pPr>
              <w:spacing w:before="40"/>
              <w:ind w:left="227"/>
              <w:jc w:val="left"/>
            </w:pPr>
            <w:r>
              <w:rPr>
                <w:rFonts w:ascii="Calibri" w:hAnsi="Calibri"/>
                <w:b/>
                <w:i w:val="0"/>
                <w:color w:val="414545"/>
                <w:sz w:val="36"/>
              </w:rPr>
              <w:t>Videoüberwachung!</w:t>
            </w:r>
          </w:p>
          <w:p>
            <w:pPr>
              <w:spacing w:before="120"/>
              <w:ind w:left="227"/>
              <w:jc w:val="left"/>
            </w:pPr>
            <w:r>
              <w:rPr>
                <w:rFonts w:ascii="Calibri" w:hAnsi="Calibri"/>
                <w:b w:val="0"/>
                <w:i/>
                <w:color w:val="414545"/>
                <w:sz w:val="18"/>
              </w:rPr>
              <w:t>Dieser Bereich wird durch</w:t>
              <w:br/>
              <w:t>eine Videokamera überwacht.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6746"/>
      </w:tblGrid>
      <w:tr>
        <w:tc>
          <w:tcPr>
            <w:tcW w:type="dxa" w:w="9864"/>
            <w:gridSpan w:val="2"/>
            <w:shd w:val="clear" w:color="auto" w:fill="6C948C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📋  Verantwortlicher (Art. 13 Abs. 1 lit. a DSGVO)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Name: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Marta und Florian Schmidl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Adresse: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Heiligenbruch 27, 27339 Riede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E-Mail: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eiszeit@mailbox.org</w:t>
            </w:r>
          </w:p>
        </w:tc>
      </w:tr>
      <w:tr>
        <w:tc>
          <w:tcPr>
            <w:tcW w:type="dxa" w:w="9864"/>
            <w:gridSpan w:val="2"/>
            <w:shd w:val="clear" w:color="auto" w:fill="6C948C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📋  Datenschutzbeauftragter (Art. 13 Abs. 1 lit. b DSGVO)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Hinweis: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Es wurde kein betrieblicher Datenschutzbeauftragter bestellt.</w:t>
            </w:r>
          </w:p>
        </w:tc>
      </w:tr>
      <w:tr>
        <w:tc>
          <w:tcPr>
            <w:tcW w:type="dxa" w:w="9864"/>
            <w:gridSpan w:val="2"/>
            <w:shd w:val="clear" w:color="auto" w:fill="6C948C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🎯  Zweck und Rechtsgrundlage (Art. 13 Abs. 1 lit. c DSGVO)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Zweck: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Vandalismusprävention, Schutz des Eigentums, Hausrecht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Rechtsgrundlage: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Art. 6 Abs. 1 lit. f DSGVO (berechtigtes Interesse)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Berechtigtes</w:t>
              <w:br/>
              <w:t>Interesse: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Schutz des Eigentums und der Vertrauenskasse vor Vandalismus und Diebstahl</w:t>
            </w:r>
          </w:p>
        </w:tc>
      </w:tr>
      <w:tr>
        <w:tc>
          <w:tcPr>
            <w:tcW w:type="dxa" w:w="9864"/>
            <w:gridSpan w:val="2"/>
            <w:shd w:val="clear" w:color="auto" w:fill="6C948C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🕐  Speicherdauer (Art. 13 Abs. 2 lit. a DSGVO)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Dauer: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7 Tage, danach automatische Löschung</w:t>
            </w:r>
          </w:p>
        </w:tc>
      </w:tr>
      <w:tr>
        <w:tc>
          <w:tcPr>
            <w:tcW w:type="dxa" w:w="9864"/>
            <w:gridSpan w:val="2"/>
            <w:shd w:val="clear" w:color="auto" w:fill="1A5F7A"/>
          </w:tcPr>
          <w:p>
            <w:pPr>
              <w:spacing w:before="80" w:after="8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ℹ️  Weitere Informationen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Informationsblatt: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Das vollständige Informationsblatt mit Ihren Betroffenenrechten (Auskunft, Widerspruch, Löschung, Beschwerde) finden Sie als Aushang am Standort.</w:t>
            </w:r>
          </w:p>
        </w:tc>
      </w:tr>
      <w:tr>
        <w:tc>
          <w:tcPr>
            <w:tcW w:type="dxa" w:w="3118"/>
            <w:shd w:val="clear" w:color="auto" w:fill="F0E4CB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/>
                <w:i w:val="0"/>
                <w:color w:val="6C948C"/>
                <w:sz w:val="19"/>
              </w:rPr>
              <w:t>Aufsichtsbehörde:</w:t>
            </w:r>
          </w:p>
        </w:tc>
        <w:tc>
          <w:tcPr>
            <w:tcW w:type="dxa" w:w="6746"/>
            <w:shd w:val="clear" w:color="auto" w:fill="FFFFFF"/>
            <w:tcBorders>
              <w:top w:val="single" w:sz="6" w:space="0" w:color="9BD4DB"/>
              <w:bottom w:val="single" w:sz="6" w:space="0" w:color="9BD4DB"/>
              <w:left w:val="single" w:sz="6" w:space="0" w:color="9BD4DB"/>
              <w:right w:val="single" w:sz="6" w:space="0" w:color="9BD4DB"/>
            </w:tcBorders>
          </w:tcPr>
          <w:p>
            <w:pPr>
              <w:spacing w:before="60" w:after="60"/>
              <w:ind w:left="170"/>
              <w:jc w:val="left"/>
            </w:pPr>
            <w:r>
              <w:rPr>
                <w:rFonts w:ascii="Calibri" w:hAnsi="Calibri"/>
                <w:b w:val="0"/>
                <w:i w:val="0"/>
                <w:color w:val="414545"/>
                <w:sz w:val="19"/>
              </w:rPr>
              <w:t>Die Landesbeauftragte für den Datenschutz Niedersachsen</w:t>
              <w:br/>
              <w:t>Prinzenstr. 5, 30159 Hannover</w:t>
              <w:br/>
              <w:t>Tel.: 0511 120 4500 · poststelle@lfd.niedersachsen.de</w:t>
            </w:r>
          </w:p>
        </w:tc>
      </w:tr>
    </w:tbl>
    <w:p/>
    <w:p>
      <w:pPr>
        <w:spacing w:before="120"/>
        <w:jc w:val="center"/>
      </w:pPr>
      <w:r>
        <w:rPr>
          <w:rFonts w:ascii="Calibri" w:hAnsi="Calibri"/>
          <w:b w:val="0"/>
          <w:i/>
          <w:color w:val="AAAAAA"/>
          <w:sz w:val="15"/>
        </w:rPr>
        <w:t>Erstellt gemäß Art. 12–13 DSGVO · Vorlage: LfD Niedersachsen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