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4646"/>
          <w:sz w:val="48"/>
        </w:rPr>
        <w:t>EISZEIT</w:t>
      </w:r>
    </w:p>
    <w:p>
      <w:pPr>
        <w:jc w:val="center"/>
      </w:pPr>
      <w:r>
        <w:rPr>
          <w:color w:val="646464"/>
          <w:sz w:val="28"/>
        </w:rPr>
        <w:t>Qualitätskontrolle &amp; Eigenkontrolle</w:t>
      </w:r>
    </w:p>
    <w:p/>
    <w:p>
      <w:r>
        <w:rPr>
          <w:b/>
        </w:rPr>
        <w:t xml:space="preserve">Standort: </w:t>
      </w:r>
      <w:r>
        <w:t>SB-Eisautomat Eiszeit</w:t>
        <w:br/>
      </w:r>
      <w:r>
        <w:rPr>
          <w:b/>
        </w:rPr>
        <w:t xml:space="preserve">Betreiber: </w:t>
      </w:r>
      <w:r>
        <w:t>[Name/Firma]</w:t>
        <w:br/>
      </w:r>
      <w:r>
        <w:rPr>
          <w:b/>
        </w:rPr>
        <w:t xml:space="preserve">Dokumentationszeitraum: </w:t>
      </w:r>
      <w:r>
        <w:t>______________ bis ______________</w:t>
      </w:r>
    </w:p>
    <w:p/>
    <w:p>
      <w:pPr>
        <w:pStyle w:val="Heading1"/>
      </w:pPr>
      <w:r>
        <w:t>Kontrollkonzept</w:t>
      </w:r>
    </w:p>
    <w:p>
      <w:r>
        <w:t xml:space="preserve">Dieses Dokument fasst alle Qualitätskontrollen für den SB-Eisautomaten zusammen. Es gilt das Prinzip der </w:t>
      </w:r>
      <w:r>
        <w:rPr>
          <w:b/>
        </w:rPr>
        <w:t>Abweichungsdokumentation</w:t>
      </w:r>
      <w:r>
        <w:t xml:space="preserve">: Solange alle Werte im Zielbereich liegen, ist keine Eintragung erforderlich. </w:t>
      </w:r>
      <w:r>
        <w:t>Nur Abweichungen und Korrekturmaßnahmen werden dokumentiert.</w:t>
      </w:r>
    </w:p>
    <w:p/>
    <w:p>
      <w:pPr>
        <w:pStyle w:val="Heading2"/>
      </w:pPr>
      <w:r>
        <w:t>1. Zielwerte und Kontrollintervalle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8D4E8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Zielwert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Kontrollintervall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Methode</w:t>
            </w:r>
          </w:p>
        </w:tc>
      </w:tr>
      <w:tr>
        <w:tc>
          <w:tcPr>
            <w:tcW w:type="dxa" w:w="2493"/>
          </w:tcPr>
          <w:p>
            <w:r>
              <w:t>Temperatur Automat</w:t>
            </w:r>
          </w:p>
        </w:tc>
        <w:tc>
          <w:tcPr>
            <w:tcW w:type="dxa" w:w="2493"/>
          </w:tcPr>
          <w:p>
            <w:r>
              <w:t>≤ -18 °C</w:t>
            </w:r>
          </w:p>
        </w:tc>
        <w:tc>
          <w:tcPr>
            <w:tcW w:type="dxa" w:w="2493"/>
          </w:tcPr>
          <w:p>
            <w:r>
              <w:t>Täglich (oder Datenlogger)</w:t>
            </w:r>
          </w:p>
        </w:tc>
        <w:tc>
          <w:tcPr>
            <w:tcW w:type="dxa" w:w="2493"/>
          </w:tcPr>
          <w:p>
            <w:r>
              <w:t>Thermometer / Display</w:t>
            </w:r>
          </w:p>
        </w:tc>
      </w:tr>
      <w:tr>
        <w:tc>
          <w:tcPr>
            <w:tcW w:type="dxa" w:w="2493"/>
            <w:shd w:fill="F5F5F5"/>
          </w:tcPr>
          <w:p>
            <w:r>
              <w:t>Temperatur Wareneingang</w:t>
            </w:r>
          </w:p>
        </w:tc>
        <w:tc>
          <w:tcPr>
            <w:tcW w:type="dxa" w:w="2493"/>
            <w:shd w:fill="F5F5F5"/>
          </w:tcPr>
          <w:p>
            <w:r>
              <w:t>≤ -18 °C</w:t>
            </w:r>
          </w:p>
        </w:tc>
        <w:tc>
          <w:tcPr>
            <w:tcW w:type="dxa" w:w="2493"/>
            <w:shd w:fill="F5F5F5"/>
          </w:tcPr>
          <w:p>
            <w:r>
              <w:t>Bei jeder Lieferung</w:t>
            </w:r>
          </w:p>
        </w:tc>
        <w:tc>
          <w:tcPr>
            <w:tcW w:type="dxa" w:w="2493"/>
            <w:shd w:fill="F5F5F5"/>
          </w:tcPr>
          <w:p>
            <w:r>
              <w:t>Infrarot-Thermometer</w:t>
            </w:r>
          </w:p>
        </w:tc>
      </w:tr>
      <w:tr>
        <w:tc>
          <w:tcPr>
            <w:tcW w:type="dxa" w:w="2493"/>
          </w:tcPr>
          <w:p>
            <w:r>
              <w:t>Reinigung außen</w:t>
            </w:r>
          </w:p>
        </w:tc>
        <w:tc>
          <w:tcPr>
            <w:tcW w:type="dxa" w:w="2493"/>
          </w:tcPr>
          <w:p>
            <w:r>
              <w:t>Sauber, keine Verschmutzung</w:t>
            </w:r>
          </w:p>
        </w:tc>
        <w:tc>
          <w:tcPr>
            <w:tcW w:type="dxa" w:w="2493"/>
          </w:tcPr>
          <w:p>
            <w:r>
              <w:t>Täglich</w:t>
            </w:r>
          </w:p>
        </w:tc>
        <w:tc>
          <w:tcPr>
            <w:tcW w:type="dxa" w:w="2493"/>
          </w:tcPr>
          <w:p>
            <w:r>
              <w:t>Sichtkontrolle</w:t>
            </w:r>
          </w:p>
        </w:tc>
      </w:tr>
      <w:tr>
        <w:tc>
          <w:tcPr>
            <w:tcW w:type="dxa" w:w="2493"/>
            <w:shd w:fill="F5F5F5"/>
          </w:tcPr>
          <w:p>
            <w:r>
              <w:t>Reinigung innen</w:t>
            </w:r>
          </w:p>
        </w:tc>
        <w:tc>
          <w:tcPr>
            <w:tcW w:type="dxa" w:w="2493"/>
            <w:shd w:fill="F5F5F5"/>
          </w:tcPr>
          <w:p>
            <w:r>
              <w:t>Sauber, kein Eis-/Reifbildung</w:t>
            </w:r>
          </w:p>
        </w:tc>
        <w:tc>
          <w:tcPr>
            <w:tcW w:type="dxa" w:w="2493"/>
            <w:shd w:fill="F5F5F5"/>
          </w:tcPr>
          <w:p>
            <w:r>
              <w:t>Wöchentlich</w:t>
            </w:r>
          </w:p>
        </w:tc>
        <w:tc>
          <w:tcPr>
            <w:tcW w:type="dxa" w:w="2493"/>
            <w:shd w:fill="F5F5F5"/>
          </w:tcPr>
          <w:p>
            <w:r>
              <w:t>Sichtkontrolle</w:t>
            </w:r>
          </w:p>
        </w:tc>
      </w:tr>
      <w:tr>
        <w:tc>
          <w:tcPr>
            <w:tcW w:type="dxa" w:w="2493"/>
          </w:tcPr>
          <w:p>
            <w:r>
              <w:t>Schädlingskontrolle</w:t>
            </w:r>
          </w:p>
        </w:tc>
        <w:tc>
          <w:tcPr>
            <w:tcW w:type="dxa" w:w="2493"/>
          </w:tcPr>
          <w:p>
            <w:r>
              <w:t>Kein Befall sichtbar</w:t>
            </w:r>
          </w:p>
        </w:tc>
        <w:tc>
          <w:tcPr>
            <w:tcW w:type="dxa" w:w="2493"/>
          </w:tcPr>
          <w:p>
            <w:r>
              <w:t>Wöchentlich</w:t>
            </w:r>
          </w:p>
        </w:tc>
        <w:tc>
          <w:tcPr>
            <w:tcW w:type="dxa" w:w="2493"/>
          </w:tcPr>
          <w:p>
            <w:r>
              <w:t>Sichtkontrolle Umkreis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9E6"/>
          </w:tcPr>
          <w:p>
            <w:r>
              <w:rPr>
                <w:b/>
              </w:rPr>
              <w:t>✓ Keine Eintragung = alles in Ordnung</w:t>
              <w:br/>
            </w:r>
            <w:r>
              <w:t>Eintragung nur bei: Temperaturabweichung, Verschmutzung, Beschädigung, Schädlingshinweis, oder sonstigen Auffälligkeiten.</w:t>
            </w:r>
          </w:p>
        </w:tc>
      </w:tr>
    </w:tbl>
    <w:p/>
    <w:p>
      <w:pPr>
        <w:pStyle w:val="Heading2"/>
      </w:pPr>
      <w:r>
        <w:t>2. Abweichungsprotokoll</w:t>
      </w:r>
    </w:p>
    <w:p>
      <w:r>
        <w:rPr>
          <w:i/>
        </w:rPr>
        <w:t xml:space="preserve">Hier werden </w:t>
      </w:r>
      <w:r>
        <w:rPr>
          <w:b/>
        </w:rPr>
        <w:t>nur Abweichungen</w:t>
      </w:r>
      <w:r>
        <w:rPr>
          <w:i/>
        </w:rPr>
        <w:t xml:space="preserve"> von den Zielwerten dokumentiert sowie die ergriffenen Maßnahmen.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4B8C5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Kürzel</w:t>
            </w:r>
          </w:p>
        </w:tc>
      </w:tr>
      <w:tr>
        <w:tc>
          <w:tcPr>
            <w:tcW w:type="dxa" w:w="1994"/>
            <w:shd w:fill="FFF0F3"/>
          </w:tcPr>
          <w:p>
            <w:r>
              <w:rPr>
                <w:i/>
              </w:rPr>
              <w:t>15.06.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Temperatur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-15°C (zu warm)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Techniker gerufen, Ware umgelagert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MS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t>3. Wareneingang (nur bei Abweichungen)</w:t>
      </w:r>
    </w:p>
    <w:p>
      <w:r>
        <w:t>Zielwert: Temperatur ≤ -18 °C, Verpackung unbeschädigt, MHD ausreichend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FF3B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Lieferant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Temperatur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Feststellung/Maßnahme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Kürzel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t>4. Reinigungsnachweis (Wochenübersicht)</w:t>
      </w:r>
    </w:p>
    <w:p>
      <w:r>
        <w:t>Kürzel eintragen = Reinigung durchgeführt. Abweichungen im Abweichungsprotokoll vermerken.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B8E8D4"/>
          </w:tcPr>
          <w:p>
            <w:r>
              <w:rPr>
                <w:b/>
              </w:rPr>
              <w:t>Woche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Mo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Di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Mi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Do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Fr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Sa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So</w:t>
            </w:r>
          </w:p>
        </w:tc>
        <w:tc>
          <w:tcPr>
            <w:tcW w:type="dxa" w:w="1108"/>
            <w:shd w:fill="B8E8D4"/>
          </w:tcPr>
          <w:p>
            <w:r>
              <w:rPr>
                <w:b/>
              </w:rPr>
              <w:t>Innen (1x/Wo)</w:t>
            </w:r>
          </w:p>
        </w:tc>
      </w:tr>
      <w:tr>
        <w:tc>
          <w:tcPr>
            <w:tcW w:type="dxa" w:w="1108"/>
          </w:tcPr>
          <w:p>
            <w:r>
              <w:t>KW __</w:t>
            </w:r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</w:tr>
      <w:tr>
        <w:tc>
          <w:tcPr>
            <w:tcW w:type="dxa" w:w="1108"/>
          </w:tcPr>
          <w:p>
            <w:r>
              <w:t>KW __</w:t>
            </w:r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</w:tr>
      <w:tr>
        <w:tc>
          <w:tcPr>
            <w:tcW w:type="dxa" w:w="1108"/>
          </w:tcPr>
          <w:p>
            <w:r>
              <w:t>KW __</w:t>
            </w:r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</w:tr>
      <w:tr>
        <w:tc>
          <w:tcPr>
            <w:tcW w:type="dxa" w:w="1108"/>
          </w:tcPr>
          <w:p>
            <w:r>
              <w:t>KW __</w:t>
            </w:r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</w:tr>
      <w:tr>
        <w:tc>
          <w:tcPr>
            <w:tcW w:type="dxa" w:w="1108"/>
          </w:tcPr>
          <w:p>
            <w:r>
              <w:t>KW __</w:t>
            </w:r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</w:p>
        </w:tc>
      </w:tr>
    </w:tbl>
    <w:p/>
    <w:p>
      <w:pPr>
        <w:pStyle w:val="Heading2"/>
      </w:pPr>
      <w:r>
        <w:t>5. Wartung &amp; Sonstige Kontrollen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4B8E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Durchgeführt von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Quartalswartung Automat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Schädlingskontrolle (wöchentlich)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Datenlogger ausgelesen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6. Rechtliche Grundlagen</w:t>
      </w:r>
    </w:p>
    <w:p>
      <w:r>
        <w:rPr>
          <w:b/>
        </w:rPr>
        <w:t xml:space="preserve">Infektionsschutzbelehrung §§ 42, 43 IfSG: </w:t>
      </w:r>
      <w:r>
        <w:t>Nach Rücksprache mit der Lebensmittelüberwachung Landkreis Verden nicht erforderlich, da ausschließlich vorverpackte und gekennzeichnete Lebensmittel verkauft werden.</w:t>
        <w:br/>
        <w:br/>
      </w:r>
      <w:r>
        <w:rPr>
          <w:b/>
        </w:rPr>
        <w:t xml:space="preserve">HACCP-Grundsätze: </w:t>
      </w:r>
      <w:r>
        <w:t>Diese Dokumentation erfüllt die Anforderungen der VO (EG) 852/2004 für Lebensmittelunternehmer im Bereich Tiefkühlprodukte (Speiseeis).</w:t>
      </w:r>
    </w:p>
    <w:p/>
    <w:p/>
    <w:p>
      <w:r>
        <w:rPr>
          <w:b/>
        </w:rPr>
        <w:t xml:space="preserve">Dokumentation geführt von: </w:t>
      </w:r>
      <w:r>
        <w:t>______________________________</w:t>
      </w:r>
    </w:p>
    <w:p/>
    <w:p>
      <w:r>
        <w:rPr>
          <w:b/>
        </w:rPr>
        <w:t xml:space="preserve">Datum Abschluss: </w:t>
      </w:r>
      <w:r>
        <w:t>____________________</w:t>
      </w:r>
      <w:r>
        <w:rPr>
          <w:b/>
        </w:rPr>
        <w:t xml:space="preserve">  Unterschrift: </w:t>
      </w:r>
      <w:r>
        <w:t>____________________</w:t>
      </w:r>
    </w:p>
    <w:p/>
    <w:p>
      <w:pPr>
        <w:jc w:val="center"/>
      </w:pPr>
      <w:r>
        <w:rPr>
          <w:b/>
        </w:rPr>
        <w:t>EISZEIT</w:t>
      </w:r>
      <w:r>
        <w:t xml:space="preserve"> | Qualitätskontrolle | Version 1.0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