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Seoul Display Materials Co., Ltd.</w:t>
      </w:r>
    </w:p>
    <w:p>
      <w:r>
        <w:t>Sejong-daero 136, Jung-gu</w:t>
        <w:br/>
        <w:t>04524 Seoul</w:t>
      </w:r>
    </w:p>
    <w:p>
      <w:r>
        <w:t>To: Acme Japan K.K.</w:t>
        <w:br/>
        <w:t>Chiyoda-ku Marunouchi 1-6-5, Tokyo 100-0005</w:t>
      </w:r>
    </w:p>
    <w:p>
      <w:r>
        <w:t>Date: 2026.10.19</w:t>
      </w:r>
    </w:p>
    <w:p>
      <w:r>
        <w:rPr>
          <w:b/>
          <w:color w:val="1F3864"/>
          <w:sz w:val="26"/>
        </w:rPr>
        <w:t>REMITTANCE ADVICE</w:t>
      </w:r>
    </w:p>
    <w:p>
      <w:r>
        <w:t>Please be advised that on 2026.10.19 we transferred US$9,426.20 by bank transfer in payment of the following invoices: JP-26-002438 (US$9,426.20).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Invoice No.</w:t>
            </w:r>
          </w:p>
        </w:tc>
        <w:tc>
          <w:tcPr>
            <w:tcW w:type="dxa" w:w="2160"/>
          </w:tcPr>
          <w:p>
            <w:r>
              <w:t>Invoice date</w:t>
            </w:r>
          </w:p>
        </w:tc>
        <w:tc>
          <w:tcPr>
            <w:tcW w:type="dxa" w:w="2160"/>
          </w:tcPr>
          <w:p>
            <w:r>
              <w:t>Invoice amount</w:t>
            </w:r>
          </w:p>
        </w:tc>
        <w:tc>
          <w:tcPr>
            <w:tcW w:type="dxa" w:w="2160"/>
          </w:tcPr>
          <w:p>
            <w:r>
              <w:t>Amount paid</w:t>
            </w:r>
          </w:p>
        </w:tc>
      </w:tr>
      <w:tr>
        <w:tc>
          <w:tcPr>
            <w:tcW w:type="dxa" w:w="2160"/>
          </w:tcPr>
          <w:p>
            <w:r>
              <w:t>JP-26-002438</w:t>
            </w:r>
          </w:p>
        </w:tc>
        <w:tc>
          <w:tcPr>
            <w:tcW w:type="dxa" w:w="2160"/>
          </w:tcPr>
          <w:p>
            <w:r>
              <w:t>2026.08.14</w:t>
            </w:r>
          </w:p>
        </w:tc>
        <w:tc>
          <w:tcPr>
            <w:tcW w:type="dxa" w:w="2160"/>
          </w:tcPr>
          <w:p>
            <w:r>
              <w:t>9,426.20</w:t>
            </w:r>
          </w:p>
        </w:tc>
        <w:tc>
          <w:tcPr>
            <w:tcW w:type="dxa" w:w="2160"/>
          </w:tcPr>
          <w:p>
            <w:r>
              <w:t>9,426.20</w:t>
            </w:r>
          </w:p>
        </w:tc>
      </w:tr>
    </w:tbl>
    <w:p>
      <w:r>
        <w:rPr>
          <w:b/>
        </w:rPr>
        <w:t>Total paid: US$9,426.20</w:t>
      </w:r>
    </w:p>
    <w:p>
      <w:r>
        <w:t>Payment method: Bank transfer    Payment reference: TRF26864695</w:t>
      </w:r>
    </w:p>
    <w:p>
      <w:r>
        <w:br/>
        <w:t>Accounts Payable</w:t>
        <w:br/>
        <w:t>Seoul Display Materials Co., Ltd.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