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Iberia Componentes S.L.</w:t>
      </w:r>
    </w:p>
    <w:p>
      <w:r>
        <w:t>Carrer de Pelai 12</w:t>
        <w:br/>
        <w:t>08001 Barcelona</w:t>
      </w:r>
    </w:p>
    <w:p>
      <w:r>
        <w:t>Para: Acme France SAS</w:t>
        <w:br/>
        <w:t>20 Quai Perrache, 69002 Lyon</w:t>
      </w:r>
    </w:p>
    <w:p>
      <w:r>
        <w:t>Fecha: 24/10/2026</w:t>
      </w:r>
    </w:p>
    <w:p>
      <w:r>
        <w:rPr>
          <w:b/>
          <w:color w:val="1F3864"/>
          <w:sz w:val="26"/>
        </w:rPr>
        <w:t>AVISO DE PAGO</w:t>
      </w:r>
    </w:p>
    <w:p>
      <w:r>
        <w:t>Le informamos que el 24/10/2026 transferimos 18.584,61 € para las facturas: FA2026-09035 (1.410,56 €), FA2026-09085 (277,03 €), SRV-600356 (9.651,48 €), FA2026-09116 (4.186,95 €), Inv# FA2026-09135 (3.058,59 €).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Nº factura</w:t>
            </w:r>
          </w:p>
        </w:tc>
        <w:tc>
          <w:tcPr>
            <w:tcW w:type="dxa" w:w="2880"/>
          </w:tcPr>
          <w:p>
            <w:r>
              <w:t>Fecha factura</w:t>
            </w:r>
          </w:p>
        </w:tc>
        <w:tc>
          <w:tcPr>
            <w:tcW w:type="dxa" w:w="2880"/>
          </w:tcPr>
          <w:p>
            <w:r>
              <w:t>Importe pagado</w:t>
            </w:r>
          </w:p>
        </w:tc>
      </w:tr>
      <w:tr>
        <w:tc>
          <w:tcPr>
            <w:tcW w:type="dxa" w:w="2880"/>
          </w:tcPr>
          <w:p>
            <w:r>
              <w:t>FA2026-09035</w:t>
            </w:r>
          </w:p>
        </w:tc>
        <w:tc>
          <w:tcPr>
            <w:tcW w:type="dxa" w:w="2880"/>
          </w:tcPr>
          <w:p>
            <w:r>
              <w:t>17/07/2026</w:t>
            </w:r>
          </w:p>
        </w:tc>
        <w:tc>
          <w:tcPr>
            <w:tcW w:type="dxa" w:w="2880"/>
          </w:tcPr>
          <w:p>
            <w:r>
              <w:t>1.410,56</w:t>
            </w:r>
          </w:p>
        </w:tc>
      </w:tr>
      <w:tr>
        <w:tc>
          <w:tcPr>
            <w:tcW w:type="dxa" w:w="2880"/>
          </w:tcPr>
          <w:p>
            <w:r>
              <w:t>FA2026-09085</w:t>
            </w:r>
          </w:p>
        </w:tc>
        <w:tc>
          <w:tcPr>
            <w:tcW w:type="dxa" w:w="2880"/>
          </w:tcPr>
          <w:p>
            <w:r>
              <w:t>11/08/2026</w:t>
            </w:r>
          </w:p>
        </w:tc>
        <w:tc>
          <w:tcPr>
            <w:tcW w:type="dxa" w:w="2880"/>
          </w:tcPr>
          <w:p>
            <w:r>
              <w:t>277,03</w:t>
            </w:r>
          </w:p>
        </w:tc>
      </w:tr>
      <w:tr>
        <w:tc>
          <w:tcPr>
            <w:tcW w:type="dxa" w:w="2880"/>
          </w:tcPr>
          <w:p>
            <w:r>
              <w:t>SRV-600356</w:t>
            </w:r>
          </w:p>
        </w:tc>
        <w:tc>
          <w:tcPr>
            <w:tcW w:type="dxa" w:w="2880"/>
          </w:tcPr>
          <w:p>
            <w:r>
              <w:t>21/08/2026</w:t>
            </w:r>
          </w:p>
        </w:tc>
        <w:tc>
          <w:tcPr>
            <w:tcW w:type="dxa" w:w="2880"/>
          </w:tcPr>
          <w:p>
            <w:r>
              <w:t>9.651,48</w:t>
            </w:r>
          </w:p>
        </w:tc>
      </w:tr>
      <w:tr>
        <w:tc>
          <w:tcPr>
            <w:tcW w:type="dxa" w:w="2880"/>
          </w:tcPr>
          <w:p>
            <w:r>
              <w:t>FA2026-09116</w:t>
            </w:r>
          </w:p>
        </w:tc>
        <w:tc>
          <w:tcPr>
            <w:tcW w:type="dxa" w:w="2880"/>
          </w:tcPr>
          <w:p>
            <w:r>
              <w:t>21/08/2026</w:t>
            </w:r>
          </w:p>
        </w:tc>
        <w:tc>
          <w:tcPr>
            <w:tcW w:type="dxa" w:w="2880"/>
          </w:tcPr>
          <w:p>
            <w:r>
              <w:t>4.186,95</w:t>
            </w:r>
          </w:p>
        </w:tc>
      </w:tr>
      <w:tr>
        <w:tc>
          <w:tcPr>
            <w:tcW w:type="dxa" w:w="2880"/>
          </w:tcPr>
          <w:p>
            <w:r>
              <w:t>Inv# FA2026-09135</w:t>
            </w:r>
          </w:p>
        </w:tc>
        <w:tc>
          <w:tcPr>
            <w:tcW w:type="dxa" w:w="2880"/>
          </w:tcPr>
          <w:p>
            <w:r>
              <w:t>24/08/2026</w:t>
            </w:r>
          </w:p>
        </w:tc>
        <w:tc>
          <w:tcPr>
            <w:tcW w:type="dxa" w:w="2880"/>
          </w:tcPr>
          <w:p>
            <w:r>
              <w:t>3.058,59</w:t>
            </w:r>
          </w:p>
        </w:tc>
      </w:tr>
    </w:tbl>
    <w:p>
      <w:r>
        <w:rPr>
          <w:b/>
        </w:rPr>
        <w:t>Total pagado: 18.584,61 €</w:t>
      </w:r>
    </w:p>
    <w:p>
      <w:r>
        <w:t>Forma de pago: Transferencia    Referencia de pago: TRF10174356</w:t>
      </w:r>
    </w:p>
    <w:p>
      <w:r>
        <w:br/>
        <w:t>Cuentas por pagar</w:t>
        <w:br/>
        <w:t>Iberia Componentes S.L.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