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2336E" w14:textId="57B11D2A" w:rsidR="00D60A09" w:rsidRDefault="00D60A09" w:rsidP="00D60A09">
      <w:pPr>
        <w:pStyle w:val="1"/>
        <w:keepNext w:val="0"/>
        <w:keepLines w:val="0"/>
        <w:spacing w:before="480" w:line="240" w:lineRule="auto"/>
        <w:rPr>
          <w:rFonts w:ascii="Arial" w:hAnsi="Arial"/>
          <w:color w:val="202124"/>
          <w:sz w:val="24"/>
          <w:szCs w:val="24"/>
        </w:rPr>
      </w:pPr>
      <w:r>
        <w:rPr>
          <w:rFonts w:ascii="Times New Roman" w:eastAsia="Times New Roman" w:hAnsi="Times New Roman" w:cs="Times New Roman"/>
          <w:noProof/>
          <w:sz w:val="32"/>
          <w:szCs w:val="32"/>
        </w:rPr>
        <w:drawing>
          <wp:inline distT="0" distB="0" distL="0" distR="0" wp14:anchorId="7E276247" wp14:editId="5F6A09F6">
            <wp:extent cx="5905500" cy="2635250"/>
            <wp:effectExtent l="0" t="0" r="0" b="0"/>
            <wp:docPr id="137342314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0" cy="2635250"/>
                    </a:xfrm>
                    <a:prstGeom prst="rect">
                      <a:avLst/>
                    </a:prstGeom>
                    <a:noFill/>
                    <a:ln>
                      <a:noFill/>
                    </a:ln>
                  </pic:spPr>
                </pic:pic>
              </a:graphicData>
            </a:graphic>
          </wp:inline>
        </w:drawing>
      </w:r>
    </w:p>
    <w:p w14:paraId="31ABE3B2" w14:textId="3EE0EBBB" w:rsidR="00D60A09" w:rsidRPr="00DA3810" w:rsidRDefault="00D60A09" w:rsidP="00D60A09">
      <w:pPr>
        <w:pStyle w:val="1"/>
        <w:keepNext w:val="0"/>
        <w:keepLines w:val="0"/>
        <w:spacing w:before="480" w:line="240" w:lineRule="auto"/>
        <w:jc w:val="center"/>
        <w:rPr>
          <w:color w:val="202124"/>
          <w:sz w:val="36"/>
          <w:szCs w:val="36"/>
        </w:rPr>
      </w:pPr>
      <w:bookmarkStart w:id="0" w:name="_2ibg1hvg0qgj"/>
      <w:bookmarkEnd w:id="0"/>
      <w:r w:rsidRPr="00DA3810">
        <w:rPr>
          <w:color w:val="202124"/>
          <w:sz w:val="36"/>
          <w:szCs w:val="36"/>
        </w:rPr>
        <w:t>CA6001- AI Algorithms Fundamentals &amp; Application Assignment</w:t>
      </w:r>
    </w:p>
    <w:p w14:paraId="170950C6" w14:textId="0600F975" w:rsidR="00D60A09" w:rsidRDefault="00D60A09" w:rsidP="00D60A09">
      <w:pPr>
        <w:pStyle w:val="1"/>
        <w:keepNext w:val="0"/>
        <w:keepLines w:val="0"/>
        <w:spacing w:before="480" w:line="240" w:lineRule="auto"/>
        <w:jc w:val="center"/>
        <w:rPr>
          <w:rFonts w:eastAsia="宋体"/>
          <w:color w:val="202124"/>
          <w:sz w:val="36"/>
          <w:szCs w:val="36"/>
          <w:lang w:eastAsia="zh-CN"/>
        </w:rPr>
      </w:pPr>
      <w:bookmarkStart w:id="1" w:name="_kq8k9dz24i7i"/>
      <w:bookmarkEnd w:id="1"/>
      <w:r w:rsidRPr="00DA3810">
        <w:rPr>
          <w:color w:val="202124"/>
          <w:sz w:val="36"/>
          <w:szCs w:val="36"/>
        </w:rPr>
        <w:t>Progressive Chess Outcome Prediction</w:t>
      </w:r>
      <w:bookmarkStart w:id="2" w:name="_27h2w68j1o4l"/>
      <w:bookmarkEnd w:id="2"/>
    </w:p>
    <w:p w14:paraId="373D0D05" w14:textId="77777777" w:rsidR="00DA3810" w:rsidRDefault="00DA3810" w:rsidP="00DA3810">
      <w:pPr>
        <w:rPr>
          <w:rFonts w:eastAsia="宋体"/>
          <w:lang w:eastAsia="zh-CN"/>
        </w:rPr>
      </w:pPr>
    </w:p>
    <w:p w14:paraId="14FC2F3F" w14:textId="77777777" w:rsidR="00DA3810" w:rsidRDefault="00DA3810" w:rsidP="00DA3810">
      <w:pPr>
        <w:rPr>
          <w:rFonts w:eastAsia="宋体"/>
          <w:lang w:eastAsia="zh-CN"/>
        </w:rPr>
      </w:pPr>
    </w:p>
    <w:p w14:paraId="7531BC74" w14:textId="77777777" w:rsidR="00DA3810" w:rsidRDefault="00DA3810" w:rsidP="00DA3810">
      <w:pPr>
        <w:rPr>
          <w:rFonts w:eastAsia="宋体"/>
          <w:lang w:eastAsia="zh-CN"/>
        </w:rPr>
      </w:pPr>
    </w:p>
    <w:p w14:paraId="7776F87D" w14:textId="77777777" w:rsidR="00DA3810" w:rsidRDefault="00DA3810" w:rsidP="00DA3810">
      <w:pPr>
        <w:rPr>
          <w:rFonts w:eastAsia="宋体"/>
          <w:lang w:eastAsia="zh-CN"/>
        </w:rPr>
      </w:pPr>
    </w:p>
    <w:p w14:paraId="53DCEBFE" w14:textId="77777777" w:rsidR="00DA3810" w:rsidRDefault="00DA3810" w:rsidP="00DA3810">
      <w:pPr>
        <w:rPr>
          <w:rFonts w:eastAsia="宋体"/>
          <w:lang w:eastAsia="zh-CN"/>
        </w:rPr>
      </w:pPr>
    </w:p>
    <w:p w14:paraId="759936AF" w14:textId="77777777" w:rsidR="00DA3810" w:rsidRDefault="00DA3810" w:rsidP="00DA3810">
      <w:pPr>
        <w:rPr>
          <w:rFonts w:eastAsia="宋体"/>
          <w:lang w:eastAsia="zh-CN"/>
        </w:rPr>
      </w:pPr>
    </w:p>
    <w:p w14:paraId="0582D0A2" w14:textId="77777777" w:rsidR="00DA3810" w:rsidRDefault="00DA3810" w:rsidP="00DA3810">
      <w:pPr>
        <w:rPr>
          <w:rFonts w:eastAsia="宋体"/>
          <w:lang w:eastAsia="zh-CN"/>
        </w:rPr>
      </w:pPr>
    </w:p>
    <w:p w14:paraId="0AA4B8CE" w14:textId="77777777" w:rsidR="00DA3810" w:rsidRDefault="00DA3810" w:rsidP="00DA3810">
      <w:pPr>
        <w:rPr>
          <w:rFonts w:eastAsia="宋体"/>
          <w:lang w:eastAsia="zh-CN"/>
        </w:rPr>
      </w:pPr>
    </w:p>
    <w:p w14:paraId="31802854" w14:textId="77777777" w:rsidR="00DA3810" w:rsidRDefault="00DA3810" w:rsidP="00DA3810">
      <w:pPr>
        <w:rPr>
          <w:rFonts w:eastAsia="宋体"/>
          <w:lang w:eastAsia="zh-CN"/>
        </w:rPr>
      </w:pPr>
    </w:p>
    <w:p w14:paraId="0D2B0C37" w14:textId="77777777" w:rsidR="00DA3810" w:rsidRDefault="00DA3810" w:rsidP="00DA3810">
      <w:pPr>
        <w:rPr>
          <w:rFonts w:eastAsia="宋体"/>
          <w:lang w:eastAsia="zh-CN"/>
        </w:rPr>
      </w:pPr>
    </w:p>
    <w:p w14:paraId="235E6E31" w14:textId="77777777" w:rsidR="00DA3810" w:rsidRDefault="00DA3810" w:rsidP="00DA3810">
      <w:pPr>
        <w:rPr>
          <w:rFonts w:eastAsia="宋体"/>
          <w:lang w:eastAsia="zh-CN"/>
        </w:rPr>
      </w:pPr>
    </w:p>
    <w:p w14:paraId="7AE2C0E0" w14:textId="77777777" w:rsidR="00DA3810" w:rsidRDefault="00DA3810" w:rsidP="00DA3810">
      <w:pPr>
        <w:rPr>
          <w:rFonts w:eastAsia="宋体"/>
          <w:lang w:eastAsia="zh-CN"/>
        </w:rPr>
      </w:pPr>
    </w:p>
    <w:p w14:paraId="04D01562" w14:textId="77777777" w:rsidR="00DA3810" w:rsidRDefault="00DA3810" w:rsidP="00DA3810">
      <w:pPr>
        <w:rPr>
          <w:rFonts w:eastAsia="宋体"/>
          <w:lang w:eastAsia="zh-CN"/>
        </w:rPr>
      </w:pPr>
    </w:p>
    <w:p w14:paraId="173FDD4F" w14:textId="77777777" w:rsidR="00DA3810" w:rsidRDefault="00DA3810" w:rsidP="00DA3810">
      <w:pPr>
        <w:rPr>
          <w:rFonts w:eastAsia="宋体"/>
          <w:lang w:eastAsia="zh-CN"/>
        </w:rPr>
      </w:pPr>
    </w:p>
    <w:p w14:paraId="65846BF4" w14:textId="77777777" w:rsidR="00DA3810" w:rsidRDefault="00DA3810" w:rsidP="00DA3810">
      <w:pPr>
        <w:rPr>
          <w:rFonts w:eastAsia="宋体"/>
          <w:lang w:eastAsia="zh-CN"/>
        </w:rPr>
      </w:pPr>
    </w:p>
    <w:p w14:paraId="2004D701" w14:textId="77777777" w:rsidR="00DA3810" w:rsidRDefault="00DA3810" w:rsidP="00DA3810">
      <w:pPr>
        <w:rPr>
          <w:rFonts w:eastAsia="宋体"/>
          <w:lang w:eastAsia="zh-CN"/>
        </w:rPr>
      </w:pPr>
    </w:p>
    <w:p w14:paraId="76F48982" w14:textId="77777777" w:rsidR="00DA3810" w:rsidRDefault="00DA3810" w:rsidP="00DA3810">
      <w:pPr>
        <w:rPr>
          <w:rFonts w:eastAsia="宋体"/>
          <w:lang w:eastAsia="zh-CN"/>
        </w:rPr>
      </w:pPr>
    </w:p>
    <w:p w14:paraId="6B20326F" w14:textId="77777777" w:rsidR="00DA3810" w:rsidRDefault="00DA3810" w:rsidP="00DA3810">
      <w:pPr>
        <w:rPr>
          <w:rFonts w:eastAsia="宋体"/>
          <w:lang w:eastAsia="zh-CN"/>
        </w:rPr>
      </w:pPr>
    </w:p>
    <w:p w14:paraId="05242808" w14:textId="0F038317" w:rsidR="00DA3810" w:rsidRDefault="00DA3810" w:rsidP="00DA3810">
      <w:pPr>
        <w:rPr>
          <w:rFonts w:eastAsia="宋体" w:hint="eastAsia"/>
          <w:lang w:eastAsia="zh-CN"/>
        </w:rPr>
      </w:pPr>
    </w:p>
    <w:tbl>
      <w:tblPr>
        <w:tblStyle w:val="aff1"/>
        <w:tblW w:w="0" w:type="auto"/>
        <w:tblLook w:val="04A0" w:firstRow="1" w:lastRow="0" w:firstColumn="1" w:lastColumn="0" w:noHBand="0" w:noVBand="1"/>
      </w:tblPr>
      <w:tblGrid>
        <w:gridCol w:w="5041"/>
        <w:gridCol w:w="5041"/>
      </w:tblGrid>
      <w:tr w:rsidR="00DA3810" w14:paraId="1C2B4427" w14:textId="77777777" w:rsidTr="00DA3810">
        <w:tc>
          <w:tcPr>
            <w:tcW w:w="5041" w:type="dxa"/>
          </w:tcPr>
          <w:p w14:paraId="2053A59E" w14:textId="1B5EAEB4" w:rsidR="00DA3810" w:rsidRPr="00DA3810" w:rsidRDefault="00DA3810" w:rsidP="00DA3810">
            <w:pPr>
              <w:rPr>
                <w:rFonts w:ascii="Arial" w:eastAsia="宋体" w:hAnsi="Arial" w:cs="Arial"/>
                <w:sz w:val="21"/>
                <w:szCs w:val="28"/>
                <w:lang w:eastAsia="zh-CN"/>
              </w:rPr>
            </w:pPr>
            <w:r w:rsidRPr="00DA3810">
              <w:rPr>
                <w:rFonts w:ascii="Arial" w:eastAsia="宋体" w:hAnsi="Arial" w:cs="Arial"/>
                <w:sz w:val="21"/>
                <w:szCs w:val="28"/>
                <w:lang w:eastAsia="zh-CN"/>
              </w:rPr>
              <w:t>Group member name</w:t>
            </w:r>
          </w:p>
        </w:tc>
        <w:tc>
          <w:tcPr>
            <w:tcW w:w="5041" w:type="dxa"/>
          </w:tcPr>
          <w:p w14:paraId="440558C5" w14:textId="47989A3C" w:rsidR="00DA3810" w:rsidRPr="00DA3810" w:rsidRDefault="00DA3810" w:rsidP="00DA3810">
            <w:pPr>
              <w:rPr>
                <w:rFonts w:ascii="Arial" w:eastAsia="宋体" w:hAnsi="Arial" w:cs="Arial"/>
                <w:sz w:val="21"/>
                <w:szCs w:val="28"/>
                <w:lang w:eastAsia="zh-CN"/>
              </w:rPr>
            </w:pPr>
            <w:r w:rsidRPr="00DA3810">
              <w:rPr>
                <w:rFonts w:ascii="Arial" w:eastAsia="宋体" w:hAnsi="Arial" w:cs="Arial"/>
                <w:sz w:val="21"/>
                <w:szCs w:val="28"/>
                <w:lang w:eastAsia="zh-CN"/>
              </w:rPr>
              <w:t>Matriculation Number</w:t>
            </w:r>
          </w:p>
        </w:tc>
      </w:tr>
      <w:tr w:rsidR="00DA3810" w14:paraId="5A6AAC85" w14:textId="77777777" w:rsidTr="00DA3810">
        <w:tc>
          <w:tcPr>
            <w:tcW w:w="5041" w:type="dxa"/>
          </w:tcPr>
          <w:p w14:paraId="42E243B1" w14:textId="4C9E0D2C" w:rsidR="00DA3810" w:rsidRPr="00DA3810" w:rsidRDefault="00961873" w:rsidP="00DA3810">
            <w:pPr>
              <w:rPr>
                <w:rFonts w:ascii="Arial" w:eastAsia="宋体" w:hAnsi="Arial" w:cs="Arial"/>
                <w:sz w:val="21"/>
                <w:szCs w:val="28"/>
                <w:lang w:eastAsia="zh-CN"/>
              </w:rPr>
            </w:pPr>
            <w:r>
              <w:rPr>
                <w:rFonts w:ascii="Arial" w:eastAsia="宋体" w:hAnsi="Arial" w:cs="Arial"/>
                <w:sz w:val="21"/>
                <w:szCs w:val="28"/>
                <w:lang w:eastAsia="zh-CN"/>
              </w:rPr>
              <w:t>Gu Shucheng</w:t>
            </w:r>
          </w:p>
        </w:tc>
        <w:tc>
          <w:tcPr>
            <w:tcW w:w="5041" w:type="dxa"/>
          </w:tcPr>
          <w:p w14:paraId="7D4BA7A0" w14:textId="7BEDD370" w:rsidR="00DA3810" w:rsidRPr="00DA3810" w:rsidRDefault="00961873" w:rsidP="00DA3810">
            <w:pPr>
              <w:rPr>
                <w:rFonts w:ascii="Arial" w:eastAsia="宋体" w:hAnsi="Arial" w:cs="Arial"/>
                <w:sz w:val="21"/>
                <w:szCs w:val="28"/>
                <w:lang w:eastAsia="zh-CN"/>
              </w:rPr>
            </w:pPr>
            <w:r>
              <w:rPr>
                <w:rFonts w:ascii="Arial" w:eastAsia="宋体" w:hAnsi="Arial" w:cs="Arial"/>
                <w:sz w:val="21"/>
                <w:szCs w:val="28"/>
                <w:lang w:eastAsia="zh-CN"/>
              </w:rPr>
              <w:t>G2605220E</w:t>
            </w:r>
          </w:p>
        </w:tc>
      </w:tr>
      <w:tr w:rsidR="00DA3810" w14:paraId="4A8C9399" w14:textId="77777777" w:rsidTr="00DA3810">
        <w:tc>
          <w:tcPr>
            <w:tcW w:w="5041" w:type="dxa"/>
          </w:tcPr>
          <w:p w14:paraId="49694CD9" w14:textId="77777777" w:rsidR="00DA3810" w:rsidRPr="00DA3810" w:rsidRDefault="00DA3810" w:rsidP="00DA3810">
            <w:pPr>
              <w:rPr>
                <w:rFonts w:ascii="Arial" w:eastAsia="宋体" w:hAnsi="Arial" w:cs="Arial"/>
                <w:sz w:val="21"/>
                <w:szCs w:val="28"/>
                <w:lang w:eastAsia="zh-CN"/>
              </w:rPr>
            </w:pPr>
          </w:p>
        </w:tc>
        <w:tc>
          <w:tcPr>
            <w:tcW w:w="5041" w:type="dxa"/>
          </w:tcPr>
          <w:p w14:paraId="67B5F533" w14:textId="77777777" w:rsidR="00DA3810" w:rsidRPr="00DA3810" w:rsidRDefault="00DA3810" w:rsidP="00DA3810">
            <w:pPr>
              <w:rPr>
                <w:rFonts w:ascii="Arial" w:eastAsia="宋体" w:hAnsi="Arial" w:cs="Arial"/>
                <w:sz w:val="21"/>
                <w:szCs w:val="28"/>
                <w:lang w:eastAsia="zh-CN"/>
              </w:rPr>
            </w:pPr>
          </w:p>
        </w:tc>
      </w:tr>
      <w:tr w:rsidR="00DA3810" w14:paraId="6B63BF2E" w14:textId="77777777" w:rsidTr="00DA3810">
        <w:tc>
          <w:tcPr>
            <w:tcW w:w="5041" w:type="dxa"/>
          </w:tcPr>
          <w:p w14:paraId="0E0727E8" w14:textId="77777777" w:rsidR="00DA3810" w:rsidRPr="00DA3810" w:rsidRDefault="00DA3810" w:rsidP="00DA3810">
            <w:pPr>
              <w:rPr>
                <w:rFonts w:ascii="Arial" w:eastAsia="宋体" w:hAnsi="Arial" w:cs="Arial"/>
                <w:sz w:val="21"/>
                <w:szCs w:val="28"/>
                <w:lang w:eastAsia="zh-CN"/>
              </w:rPr>
            </w:pPr>
          </w:p>
        </w:tc>
        <w:tc>
          <w:tcPr>
            <w:tcW w:w="5041" w:type="dxa"/>
          </w:tcPr>
          <w:p w14:paraId="4392A228" w14:textId="77777777" w:rsidR="00DA3810" w:rsidRPr="00DA3810" w:rsidRDefault="00DA3810" w:rsidP="00DA3810">
            <w:pPr>
              <w:rPr>
                <w:rFonts w:ascii="Arial" w:eastAsia="宋体" w:hAnsi="Arial" w:cs="Arial"/>
                <w:sz w:val="21"/>
                <w:szCs w:val="28"/>
                <w:lang w:eastAsia="zh-CN"/>
              </w:rPr>
            </w:pPr>
          </w:p>
        </w:tc>
      </w:tr>
      <w:tr w:rsidR="00DA3810" w14:paraId="7EC36212" w14:textId="77777777" w:rsidTr="00DA3810">
        <w:tc>
          <w:tcPr>
            <w:tcW w:w="5041" w:type="dxa"/>
          </w:tcPr>
          <w:p w14:paraId="6CAA4211" w14:textId="77777777" w:rsidR="00DA3810" w:rsidRPr="00DA3810" w:rsidRDefault="00DA3810" w:rsidP="00DA3810">
            <w:pPr>
              <w:rPr>
                <w:rFonts w:ascii="Arial" w:eastAsia="宋体" w:hAnsi="Arial" w:cs="Arial"/>
                <w:sz w:val="21"/>
                <w:szCs w:val="28"/>
                <w:lang w:eastAsia="zh-CN"/>
              </w:rPr>
            </w:pPr>
          </w:p>
        </w:tc>
        <w:tc>
          <w:tcPr>
            <w:tcW w:w="5041" w:type="dxa"/>
          </w:tcPr>
          <w:p w14:paraId="5AB577D7" w14:textId="77777777" w:rsidR="00DA3810" w:rsidRPr="00DA3810" w:rsidRDefault="00DA3810" w:rsidP="00DA3810">
            <w:pPr>
              <w:rPr>
                <w:rFonts w:ascii="Arial" w:eastAsia="宋体" w:hAnsi="Arial" w:cs="Arial"/>
                <w:sz w:val="21"/>
                <w:szCs w:val="28"/>
                <w:lang w:eastAsia="zh-CN"/>
              </w:rPr>
            </w:pPr>
          </w:p>
        </w:tc>
      </w:tr>
      <w:tr w:rsidR="00961873" w14:paraId="3C831E5A" w14:textId="77777777" w:rsidTr="00DA3810">
        <w:tc>
          <w:tcPr>
            <w:tcW w:w="5041" w:type="dxa"/>
          </w:tcPr>
          <w:p w14:paraId="4EBC9413" w14:textId="77777777" w:rsidR="00961873" w:rsidRPr="00DA3810" w:rsidRDefault="00961873" w:rsidP="00DA3810">
            <w:pPr>
              <w:rPr>
                <w:rFonts w:ascii="Arial" w:eastAsia="宋体" w:hAnsi="Arial" w:cs="Arial"/>
                <w:sz w:val="21"/>
                <w:szCs w:val="28"/>
                <w:lang w:eastAsia="zh-CN"/>
              </w:rPr>
            </w:pPr>
          </w:p>
        </w:tc>
        <w:tc>
          <w:tcPr>
            <w:tcW w:w="5041" w:type="dxa"/>
          </w:tcPr>
          <w:p w14:paraId="33897CBD" w14:textId="77777777" w:rsidR="00961873" w:rsidRPr="00DA3810" w:rsidRDefault="00961873" w:rsidP="00DA3810">
            <w:pPr>
              <w:rPr>
                <w:rFonts w:ascii="Arial" w:eastAsia="宋体" w:hAnsi="Arial" w:cs="Arial"/>
                <w:sz w:val="21"/>
                <w:szCs w:val="28"/>
                <w:lang w:eastAsia="zh-CN"/>
              </w:rPr>
            </w:pPr>
          </w:p>
        </w:tc>
      </w:tr>
    </w:tbl>
    <w:p w14:paraId="24CDDE49" w14:textId="08D54D98" w:rsidR="00432E87" w:rsidRPr="0094662D" w:rsidRDefault="0094662D" w:rsidP="0094662D">
      <w:pPr>
        <w:spacing w:after="200" w:line="276" w:lineRule="auto"/>
        <w:rPr>
          <w:rFonts w:eastAsia="宋体"/>
          <w:sz w:val="21"/>
          <w:szCs w:val="28"/>
          <w:lang w:eastAsia="zh-CN"/>
        </w:rPr>
      </w:pPr>
      <w:bookmarkStart w:id="3" w:name="_dnkqk19qp2o"/>
      <w:bookmarkEnd w:id="3"/>
      <w:r>
        <w:rPr>
          <w:sz w:val="21"/>
          <w:szCs w:val="28"/>
        </w:rPr>
        <w:br w:type="page"/>
      </w:r>
    </w:p>
    <w:p w14:paraId="4B08BE8B" w14:textId="77777777" w:rsidR="00432E87" w:rsidRPr="002A7E82" w:rsidRDefault="00D60A09">
      <w:pPr>
        <w:pStyle w:val="1"/>
        <w:rPr>
          <w:sz w:val="36"/>
          <w:szCs w:val="36"/>
        </w:rPr>
      </w:pPr>
      <w:r w:rsidRPr="002A7E82">
        <w:rPr>
          <w:sz w:val="36"/>
          <w:szCs w:val="36"/>
        </w:rPr>
        <w:lastRenderedPageBreak/>
        <w:t>Abstract</w:t>
      </w:r>
    </w:p>
    <w:p w14:paraId="2982C51F" w14:textId="5B42E43F" w:rsidR="00432E87" w:rsidRPr="002A7E82" w:rsidRDefault="00D60A09">
      <w:pPr>
        <w:rPr>
          <w:sz w:val="21"/>
          <w:szCs w:val="28"/>
        </w:rPr>
      </w:pPr>
      <w:r w:rsidRPr="002A7E82">
        <w:rPr>
          <w:sz w:val="21"/>
          <w:szCs w:val="28"/>
        </w:rPr>
        <w:t>This study develops a three-class model for predicting whether Black wins, the game is drawn, or White wins. It first estimates the result from information available before play, then updates that estimate from reconstructed board positions at 10%, 25%, 50%, 75%, and 100% of the recorded move sequence. The public Lichess sample contains 20,058 rows; removing 945 duplicate game identifiers leaves 19,113 unique games. We compare a dummy baseline, class-balanced logistic regression, histogram gradient boosting, two handcrafted position feature sets, and a compact convolutional neural network (CNN). Probability-level stacking combines pre-match and position evidence. On the held-out test set, pre-match accuracy is 52.3% with macro-F1 42.7%. The selected handcrafted position model outperforms the CNN, and the fused model reaches 81.2% accuracy and 68.2% macro-F1 at the last recorded position. The analysis demonstrates that chess-domain features are data-efficient.</w:t>
      </w:r>
    </w:p>
    <w:p w14:paraId="18D0FBF3" w14:textId="77777777" w:rsidR="00432E87" w:rsidRPr="002A7E82" w:rsidRDefault="00D60A09">
      <w:pPr>
        <w:pStyle w:val="1"/>
        <w:rPr>
          <w:sz w:val="36"/>
          <w:szCs w:val="36"/>
        </w:rPr>
      </w:pPr>
      <w:r w:rsidRPr="002A7E82">
        <w:rPr>
          <w:sz w:val="36"/>
          <w:szCs w:val="36"/>
        </w:rPr>
        <w:t>1. Problem Background and Motivation</w:t>
      </w:r>
    </w:p>
    <w:p w14:paraId="245E49E8" w14:textId="77777777" w:rsidR="00432E87" w:rsidRPr="002A7E82" w:rsidRDefault="00D60A09">
      <w:pPr>
        <w:rPr>
          <w:sz w:val="21"/>
          <w:szCs w:val="28"/>
        </w:rPr>
      </w:pPr>
      <w:r w:rsidRPr="002A7E82">
        <w:rPr>
          <w:sz w:val="21"/>
          <w:szCs w:val="28"/>
        </w:rPr>
        <w:t>Chess outcome prediction is a useful applied AI problem because evidence arrives sequentially. Before play, rating and time control express prior information about player strength and game conditions. During play, material, mobility, king safety, pawn structure, and spatial piece configurations provide increasingly direct evidence. A useful system should therefore update its prediction rather than emit only one final label. This connects tabular learning, domain-informed feature engineering, computer vision-style representation learning, and model fusion in one controlled experiment.</w:t>
      </w:r>
    </w:p>
    <w:p w14:paraId="50461EB3" w14:textId="5340302C" w:rsidR="00432E87" w:rsidRPr="002A7E82" w:rsidRDefault="00D60A09">
      <w:pPr>
        <w:rPr>
          <w:sz w:val="21"/>
          <w:szCs w:val="28"/>
        </w:rPr>
      </w:pPr>
      <w:r w:rsidRPr="002A7E82">
        <w:rPr>
          <w:sz w:val="21"/>
          <w:szCs w:val="28"/>
        </w:rPr>
        <w:t>The practical goal is not to reproduce a chess engine. Instead, it is to determine how much outcome information can be extracted from a modest historical dataset and how early reliable predictions emerge. The work directly addresses the assignment outcomes of explaining AI principles, comparing algorithms and limitations, implementing a working solution, and evaluating it with appropriate metrics.</w:t>
      </w:r>
    </w:p>
    <w:p w14:paraId="2D149591" w14:textId="77777777" w:rsidR="00432E87" w:rsidRPr="002A7E82" w:rsidRDefault="00D60A09">
      <w:pPr>
        <w:pStyle w:val="1"/>
        <w:rPr>
          <w:sz w:val="36"/>
          <w:szCs w:val="36"/>
        </w:rPr>
      </w:pPr>
      <w:r w:rsidRPr="002A7E82">
        <w:rPr>
          <w:sz w:val="36"/>
          <w:szCs w:val="36"/>
        </w:rPr>
        <w:t>2. Task Definition and Evaluation Protocol</w:t>
      </w:r>
    </w:p>
    <w:p w14:paraId="09BA9BAB" w14:textId="77777777" w:rsidR="00432E87" w:rsidRPr="002A7E82" w:rsidRDefault="00D60A09">
      <w:pPr>
        <w:pStyle w:val="a0"/>
        <w:rPr>
          <w:sz w:val="21"/>
          <w:szCs w:val="28"/>
        </w:rPr>
      </w:pPr>
      <w:r w:rsidRPr="002A7E82">
        <w:rPr>
          <w:sz w:val="21"/>
          <w:szCs w:val="28"/>
        </w:rPr>
        <w:t>Target: one of three mutually exclusive classes—Black win, draw, or White win.</w:t>
      </w:r>
    </w:p>
    <w:p w14:paraId="56F2A73E" w14:textId="6E008BB3" w:rsidR="00432E87" w:rsidRPr="002A7E82" w:rsidRDefault="00CB39F6">
      <w:pPr>
        <w:pStyle w:val="a0"/>
        <w:rPr>
          <w:sz w:val="21"/>
          <w:szCs w:val="28"/>
        </w:rPr>
      </w:pPr>
      <w:r>
        <w:rPr>
          <w:sz w:val="21"/>
          <w:szCs w:val="28"/>
        </w:rPr>
        <w:t>Pre-game</w:t>
      </w:r>
      <w:r w:rsidR="00D60A09" w:rsidRPr="002A7E82">
        <w:rPr>
          <w:sz w:val="21"/>
          <w:szCs w:val="28"/>
        </w:rPr>
        <w:t xml:space="preserve"> input: ratings, rated/casual status, and time control only.</w:t>
      </w:r>
    </w:p>
    <w:p w14:paraId="3606D13D" w14:textId="77777777" w:rsidR="00432E87" w:rsidRPr="002A7E82" w:rsidRDefault="00D60A09">
      <w:pPr>
        <w:pStyle w:val="a0"/>
        <w:rPr>
          <w:sz w:val="21"/>
          <w:szCs w:val="28"/>
        </w:rPr>
      </w:pPr>
      <w:r w:rsidRPr="002A7E82">
        <w:rPr>
          <w:sz w:val="21"/>
          <w:szCs w:val="28"/>
        </w:rPr>
        <w:t>In-game input: the legal board reconstructed from SAN moves at five retrospective percentage checkpoints.</w:t>
      </w:r>
    </w:p>
    <w:p w14:paraId="3E95D139" w14:textId="77777777" w:rsidR="00432E87" w:rsidRPr="002A7E82" w:rsidRDefault="00D60A09">
      <w:pPr>
        <w:pStyle w:val="a0"/>
        <w:rPr>
          <w:sz w:val="21"/>
          <w:szCs w:val="28"/>
        </w:rPr>
      </w:pPr>
      <w:r w:rsidRPr="002A7E82">
        <w:rPr>
          <w:sz w:val="21"/>
          <w:szCs w:val="28"/>
        </w:rPr>
        <w:t>Primary selection metric: macro-F1, which gives the rare draw class equal class-level weight; accuracy and multiclass log loss are secondary metrics.</w:t>
      </w:r>
    </w:p>
    <w:p w14:paraId="14885D2A" w14:textId="77777777" w:rsidR="00432E87" w:rsidRPr="002A7E82" w:rsidRDefault="00D60A09">
      <w:pPr>
        <w:pStyle w:val="a0"/>
        <w:rPr>
          <w:sz w:val="21"/>
          <w:szCs w:val="28"/>
        </w:rPr>
      </w:pPr>
      <w:r w:rsidRPr="002A7E82">
        <w:rPr>
          <w:sz w:val="21"/>
          <w:szCs w:val="28"/>
        </w:rPr>
        <w:t>Main curve: test accuracy and macro-F1 against game progress; area under each performance-progress curve rewards early improvement.</w:t>
      </w:r>
    </w:p>
    <w:p w14:paraId="4E6AC57C" w14:textId="77777777" w:rsidR="00432E87" w:rsidRPr="002A7E82" w:rsidRDefault="00D60A09">
      <w:pPr>
        <w:rPr>
          <w:sz w:val="21"/>
          <w:szCs w:val="28"/>
        </w:rPr>
      </w:pPr>
      <w:r w:rsidRPr="002A7E82">
        <w:rPr>
          <w:sz w:val="21"/>
          <w:szCs w:val="28"/>
        </w:rPr>
        <w:t>Percentage checkpoints use the final move count only to select retrospective evaluation positions; final length is never provided to a model. For a live system, fixed-ply checkpoints would avoid this retrospective convention.</w:t>
      </w:r>
    </w:p>
    <w:p w14:paraId="71270CD9" w14:textId="77777777" w:rsidR="00432E87" w:rsidRPr="002A7E82" w:rsidRDefault="00D60A09">
      <w:pPr>
        <w:rPr>
          <w:sz w:val="21"/>
          <w:szCs w:val="28"/>
        </w:rPr>
      </w:pPr>
      <w:r w:rsidRPr="002A7E82">
        <w:rPr>
          <w:sz w:val="21"/>
          <w:szCs w:val="28"/>
        </w:rPr>
        <w:br w:type="page"/>
      </w:r>
    </w:p>
    <w:p w14:paraId="0224C2C4" w14:textId="77777777" w:rsidR="00432E87" w:rsidRPr="002A7E82" w:rsidRDefault="00D60A09">
      <w:pPr>
        <w:pStyle w:val="1"/>
        <w:rPr>
          <w:sz w:val="36"/>
          <w:szCs w:val="36"/>
        </w:rPr>
      </w:pPr>
      <w:r w:rsidRPr="002A7E82">
        <w:rPr>
          <w:sz w:val="36"/>
          <w:szCs w:val="36"/>
        </w:rPr>
        <w:lastRenderedPageBreak/>
        <w:t>3. Dataset and Initial Analysis</w:t>
      </w:r>
    </w:p>
    <w:p w14:paraId="57509C43" w14:textId="285B4901" w:rsidR="00432E87" w:rsidRPr="002A7E82" w:rsidRDefault="00D60A09">
      <w:pPr>
        <w:rPr>
          <w:sz w:val="21"/>
          <w:szCs w:val="28"/>
        </w:rPr>
      </w:pPr>
      <w:r w:rsidRPr="002A7E82">
        <w:rPr>
          <w:sz w:val="21"/>
          <w:szCs w:val="28"/>
        </w:rPr>
        <w:t>The source is the public Chess Game Dataset (Lichess) published on Kaggle [</w:t>
      </w:r>
      <w:r w:rsidR="00824D82">
        <w:rPr>
          <w:sz w:val="21"/>
          <w:szCs w:val="28"/>
        </w:rPr>
        <w:t>1</w:t>
      </w:r>
      <w:r w:rsidRPr="002A7E82">
        <w:rPr>
          <w:sz w:val="21"/>
          <w:szCs w:val="28"/>
        </w:rPr>
        <w:t>]. It records game identifiers, rated status, timestamps, player identifiers and ratings, time control, SAN move sequences, termination status, winner, and opening metadata. The notebook downloads the archive through Kaggle's public dataset endpoint.</w:t>
      </w:r>
    </w:p>
    <w:p w14:paraId="4A87A5FC" w14:textId="77777777" w:rsidR="00432E87" w:rsidRPr="002A7E82" w:rsidRDefault="00D60A09">
      <w:pPr>
        <w:pStyle w:val="af7"/>
        <w:jc w:val="center"/>
        <w:rPr>
          <w:sz w:val="20"/>
          <w:szCs w:val="21"/>
        </w:rPr>
      </w:pPr>
      <w:r w:rsidRPr="002A7E82">
        <w:rPr>
          <w:sz w:val="20"/>
          <w:szCs w:val="21"/>
        </w:rPr>
        <w:t>Table 1. Data-quality audit and game-level split</w:t>
      </w:r>
    </w:p>
    <w:tbl>
      <w:tblPr>
        <w:tblStyle w:val="-1"/>
        <w:tblW w:w="0" w:type="auto"/>
        <w:tblLook w:val="04A0" w:firstRow="1" w:lastRow="0" w:firstColumn="1" w:lastColumn="0" w:noHBand="0" w:noVBand="1"/>
      </w:tblPr>
      <w:tblGrid>
        <w:gridCol w:w="1928"/>
        <w:gridCol w:w="1701"/>
        <w:gridCol w:w="5896"/>
      </w:tblGrid>
      <w:tr w:rsidR="00432E87" w:rsidRPr="002A7E82" w14:paraId="6E1C84E1" w14:textId="77777777" w:rsidTr="00432E8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28" w:type="dxa"/>
            <w:shd w:val="clear" w:color="auto" w:fill="1F4E78"/>
          </w:tcPr>
          <w:p w14:paraId="50F797C0" w14:textId="77777777" w:rsidR="00432E87" w:rsidRPr="002A7E82" w:rsidRDefault="00D60A09">
            <w:pPr>
              <w:rPr>
                <w:sz w:val="21"/>
                <w:szCs w:val="28"/>
              </w:rPr>
            </w:pPr>
            <w:r w:rsidRPr="002A7E82">
              <w:rPr>
                <w:color w:val="FFFFFF"/>
                <w:sz w:val="20"/>
                <w:szCs w:val="28"/>
              </w:rPr>
              <w:t>Item</w:t>
            </w:r>
          </w:p>
        </w:tc>
        <w:tc>
          <w:tcPr>
            <w:tcW w:w="1701" w:type="dxa"/>
            <w:shd w:val="clear" w:color="auto" w:fill="1F4E78"/>
          </w:tcPr>
          <w:p w14:paraId="45858D79"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Count</w:t>
            </w:r>
          </w:p>
        </w:tc>
        <w:tc>
          <w:tcPr>
            <w:tcW w:w="5896" w:type="dxa"/>
            <w:shd w:val="clear" w:color="auto" w:fill="1F4E78"/>
          </w:tcPr>
          <w:p w14:paraId="2F9123F0"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Treatment / rationale</w:t>
            </w:r>
          </w:p>
        </w:tc>
      </w:tr>
      <w:tr w:rsidR="00432E87" w:rsidRPr="002A7E82" w14:paraId="1656D7EB"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57228BA5" w14:textId="77777777" w:rsidR="00432E87" w:rsidRPr="002A7E82" w:rsidRDefault="00D60A09">
            <w:pPr>
              <w:spacing w:after="0"/>
              <w:rPr>
                <w:sz w:val="21"/>
                <w:szCs w:val="28"/>
              </w:rPr>
            </w:pPr>
            <w:r w:rsidRPr="002A7E82">
              <w:rPr>
                <w:sz w:val="20"/>
                <w:szCs w:val="28"/>
              </w:rPr>
              <w:t>Raw rows</w:t>
            </w:r>
          </w:p>
        </w:tc>
        <w:tc>
          <w:tcPr>
            <w:tcW w:w="1701" w:type="dxa"/>
            <w:vAlign w:val="center"/>
          </w:tcPr>
          <w:p w14:paraId="635425F6"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20,058</w:t>
            </w:r>
          </w:p>
        </w:tc>
        <w:tc>
          <w:tcPr>
            <w:tcW w:w="5896" w:type="dxa"/>
            <w:vAlign w:val="center"/>
          </w:tcPr>
          <w:p w14:paraId="2E413339"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Loaded from games.csv</w:t>
            </w:r>
          </w:p>
        </w:tc>
      </w:tr>
      <w:tr w:rsidR="00432E87" w:rsidRPr="002A7E82" w14:paraId="64F38551"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1CA60D6B" w14:textId="77777777" w:rsidR="00432E87" w:rsidRPr="002A7E82" w:rsidRDefault="00D60A09">
            <w:pPr>
              <w:spacing w:after="0"/>
              <w:rPr>
                <w:sz w:val="21"/>
                <w:szCs w:val="28"/>
              </w:rPr>
            </w:pPr>
            <w:r w:rsidRPr="002A7E82">
              <w:rPr>
                <w:sz w:val="20"/>
                <w:szCs w:val="28"/>
              </w:rPr>
              <w:t>Duplicate game IDs</w:t>
            </w:r>
          </w:p>
        </w:tc>
        <w:tc>
          <w:tcPr>
            <w:tcW w:w="1701" w:type="dxa"/>
            <w:vAlign w:val="center"/>
          </w:tcPr>
          <w:p w14:paraId="295D7A72"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945</w:t>
            </w:r>
          </w:p>
        </w:tc>
        <w:tc>
          <w:tcPr>
            <w:tcW w:w="5896" w:type="dxa"/>
            <w:vAlign w:val="center"/>
          </w:tcPr>
          <w:p w14:paraId="022F2037"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Keep first occurrence before splitting</w:t>
            </w:r>
          </w:p>
        </w:tc>
      </w:tr>
      <w:tr w:rsidR="00432E87" w:rsidRPr="002A7E82" w14:paraId="788294B0"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6D4E5C20" w14:textId="77777777" w:rsidR="00432E87" w:rsidRPr="002A7E82" w:rsidRDefault="00D60A09">
            <w:pPr>
              <w:spacing w:after="0"/>
              <w:rPr>
                <w:sz w:val="21"/>
                <w:szCs w:val="28"/>
              </w:rPr>
            </w:pPr>
            <w:r w:rsidRPr="002A7E82">
              <w:rPr>
                <w:sz w:val="20"/>
                <w:szCs w:val="28"/>
              </w:rPr>
              <w:t>Clean unique games</w:t>
            </w:r>
          </w:p>
        </w:tc>
        <w:tc>
          <w:tcPr>
            <w:tcW w:w="1701" w:type="dxa"/>
            <w:vAlign w:val="center"/>
          </w:tcPr>
          <w:p w14:paraId="72313773"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19,113</w:t>
            </w:r>
          </w:p>
        </w:tc>
        <w:tc>
          <w:tcPr>
            <w:tcW w:w="5896" w:type="dxa"/>
            <w:vAlign w:val="center"/>
          </w:tcPr>
          <w:p w14:paraId="6529327B"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All have valid targets, ratings, time controls, and moves</w:t>
            </w:r>
          </w:p>
        </w:tc>
      </w:tr>
      <w:tr w:rsidR="00432E87" w:rsidRPr="002A7E82" w14:paraId="4DB42C24"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448F1561" w14:textId="77777777" w:rsidR="00432E87" w:rsidRPr="002A7E82" w:rsidRDefault="00D60A09">
            <w:pPr>
              <w:spacing w:after="0"/>
              <w:rPr>
                <w:sz w:val="21"/>
                <w:szCs w:val="28"/>
              </w:rPr>
            </w:pPr>
            <w:r w:rsidRPr="002A7E82">
              <w:rPr>
                <w:sz w:val="20"/>
                <w:szCs w:val="28"/>
              </w:rPr>
              <w:t>Training games</w:t>
            </w:r>
          </w:p>
        </w:tc>
        <w:tc>
          <w:tcPr>
            <w:tcW w:w="1701" w:type="dxa"/>
            <w:vAlign w:val="center"/>
          </w:tcPr>
          <w:p w14:paraId="40340461"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13,379 (70%)</w:t>
            </w:r>
          </w:p>
        </w:tc>
        <w:tc>
          <w:tcPr>
            <w:tcW w:w="5896" w:type="dxa"/>
            <w:vAlign w:val="center"/>
          </w:tcPr>
          <w:p w14:paraId="2698C46C"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Fit base models and CNN</w:t>
            </w:r>
          </w:p>
        </w:tc>
      </w:tr>
      <w:tr w:rsidR="00432E87" w:rsidRPr="002A7E82" w14:paraId="2EEEAEF8"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140E30CE" w14:textId="77777777" w:rsidR="00432E87" w:rsidRPr="002A7E82" w:rsidRDefault="00D60A09">
            <w:pPr>
              <w:spacing w:after="0"/>
              <w:rPr>
                <w:sz w:val="21"/>
                <w:szCs w:val="28"/>
              </w:rPr>
            </w:pPr>
            <w:r w:rsidRPr="002A7E82">
              <w:rPr>
                <w:sz w:val="20"/>
                <w:szCs w:val="28"/>
              </w:rPr>
              <w:t>Validation games</w:t>
            </w:r>
          </w:p>
        </w:tc>
        <w:tc>
          <w:tcPr>
            <w:tcW w:w="1701" w:type="dxa"/>
            <w:vAlign w:val="center"/>
          </w:tcPr>
          <w:p w14:paraId="7F730C80"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2,867 (15%)</w:t>
            </w:r>
          </w:p>
        </w:tc>
        <w:tc>
          <w:tcPr>
            <w:tcW w:w="5896" w:type="dxa"/>
            <w:vAlign w:val="center"/>
          </w:tcPr>
          <w:p w14:paraId="7BB37725"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Select models and train probability stacker</w:t>
            </w:r>
          </w:p>
        </w:tc>
      </w:tr>
      <w:tr w:rsidR="00432E87" w:rsidRPr="002A7E82" w14:paraId="77135600"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15BB228F" w14:textId="77777777" w:rsidR="00432E87" w:rsidRPr="002A7E82" w:rsidRDefault="00D60A09">
            <w:pPr>
              <w:spacing w:after="0"/>
              <w:rPr>
                <w:sz w:val="21"/>
                <w:szCs w:val="28"/>
              </w:rPr>
            </w:pPr>
            <w:r w:rsidRPr="002A7E82">
              <w:rPr>
                <w:sz w:val="20"/>
                <w:szCs w:val="28"/>
              </w:rPr>
              <w:t>Test games</w:t>
            </w:r>
          </w:p>
        </w:tc>
        <w:tc>
          <w:tcPr>
            <w:tcW w:w="1701" w:type="dxa"/>
            <w:vAlign w:val="center"/>
          </w:tcPr>
          <w:p w14:paraId="47297FD8"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2,867 (15%)</w:t>
            </w:r>
          </w:p>
        </w:tc>
        <w:tc>
          <w:tcPr>
            <w:tcW w:w="5896" w:type="dxa"/>
            <w:vAlign w:val="center"/>
          </w:tcPr>
          <w:p w14:paraId="1E1A6EA4"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Final performance estimation only</w:t>
            </w:r>
          </w:p>
        </w:tc>
      </w:tr>
      <w:tr w:rsidR="00432E87" w:rsidRPr="002A7E82" w14:paraId="1AD858E5"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3BD748B1" w14:textId="77777777" w:rsidR="00432E87" w:rsidRPr="002A7E82" w:rsidRDefault="00D60A09">
            <w:pPr>
              <w:spacing w:after="0"/>
              <w:rPr>
                <w:sz w:val="21"/>
                <w:szCs w:val="28"/>
              </w:rPr>
            </w:pPr>
            <w:r w:rsidRPr="002A7E82">
              <w:rPr>
                <w:sz w:val="20"/>
                <w:szCs w:val="28"/>
              </w:rPr>
              <w:t>SAN parse failures</w:t>
            </w:r>
          </w:p>
        </w:tc>
        <w:tc>
          <w:tcPr>
            <w:tcW w:w="1701" w:type="dxa"/>
            <w:vAlign w:val="center"/>
          </w:tcPr>
          <w:p w14:paraId="4D0C9088"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w:t>
            </w:r>
          </w:p>
        </w:tc>
        <w:tc>
          <w:tcPr>
            <w:tcW w:w="5896" w:type="dxa"/>
            <w:vAlign w:val="center"/>
          </w:tcPr>
          <w:p w14:paraId="76119043"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All retained games reconstructed successfully</w:t>
            </w:r>
          </w:p>
        </w:tc>
      </w:tr>
    </w:tbl>
    <w:p w14:paraId="78D71B16" w14:textId="77777777" w:rsidR="00432E87" w:rsidRPr="002A7E82" w:rsidRDefault="00432E87">
      <w:pPr>
        <w:spacing w:after="0"/>
        <w:rPr>
          <w:sz w:val="21"/>
          <w:szCs w:val="28"/>
        </w:rPr>
      </w:pPr>
    </w:p>
    <w:p w14:paraId="6F370949" w14:textId="77777777" w:rsidR="00432E87" w:rsidRPr="002A7E82" w:rsidRDefault="00D60A09">
      <w:pPr>
        <w:rPr>
          <w:sz w:val="21"/>
          <w:szCs w:val="28"/>
        </w:rPr>
      </w:pPr>
      <w:r w:rsidRPr="002A7E82">
        <w:rPr>
          <w:sz w:val="21"/>
          <w:szCs w:val="28"/>
        </w:rPr>
        <w:t>After deduplication, the outcome counts are 8,680 Black wins (45.4%), 888 draws (4.6%), and 9,545 White wins (49.9%). The strong draw imbalance motivates macro-F1 and class-balanced fitting. Stratification preserves these proportions in all three splits, and game IDs are disjoint across splits.</w:t>
      </w:r>
    </w:p>
    <w:p w14:paraId="2D6C1DBF" w14:textId="77777777" w:rsidR="00432E87" w:rsidRPr="002A7E82" w:rsidRDefault="00D60A09">
      <w:pPr>
        <w:spacing w:after="40"/>
        <w:jc w:val="center"/>
        <w:rPr>
          <w:sz w:val="21"/>
          <w:szCs w:val="28"/>
        </w:rPr>
      </w:pPr>
      <w:r w:rsidRPr="002A7E82">
        <w:rPr>
          <w:noProof/>
          <w:sz w:val="21"/>
          <w:szCs w:val="28"/>
        </w:rPr>
        <w:drawing>
          <wp:inline distT="0" distB="0" distL="0" distR="0" wp14:anchorId="7984DB30" wp14:editId="78D9CAAD">
            <wp:extent cx="5669280" cy="4035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da_overview.png"/>
                    <pic:cNvPicPr/>
                  </pic:nvPicPr>
                  <pic:blipFill>
                    <a:blip r:embed="rId9"/>
                    <a:stretch>
                      <a:fillRect/>
                    </a:stretch>
                  </pic:blipFill>
                  <pic:spPr>
                    <a:xfrm>
                      <a:off x="0" y="0"/>
                      <a:ext cx="5669280" cy="4035387"/>
                    </a:xfrm>
                    <a:prstGeom prst="rect">
                      <a:avLst/>
                    </a:prstGeom>
                  </pic:spPr>
                </pic:pic>
              </a:graphicData>
            </a:graphic>
          </wp:inline>
        </w:drawing>
      </w:r>
    </w:p>
    <w:p w14:paraId="27BDF557" w14:textId="77777777" w:rsidR="00432E87" w:rsidRPr="002A7E82" w:rsidRDefault="00D60A09">
      <w:pPr>
        <w:pStyle w:val="af7"/>
        <w:jc w:val="center"/>
        <w:rPr>
          <w:sz w:val="20"/>
          <w:szCs w:val="21"/>
        </w:rPr>
      </w:pPr>
      <w:r w:rsidRPr="002A7E82">
        <w:rPr>
          <w:sz w:val="20"/>
          <w:szCs w:val="21"/>
        </w:rPr>
        <w:t>Figure 1. Outcome distribution, rating distributions, outcome share by rating difference, and common time controls.</w:t>
      </w:r>
    </w:p>
    <w:p w14:paraId="3D79D2FD" w14:textId="77777777" w:rsidR="00432E87" w:rsidRPr="002A7E82" w:rsidRDefault="00D60A09">
      <w:pPr>
        <w:rPr>
          <w:sz w:val="21"/>
          <w:szCs w:val="28"/>
        </w:rPr>
      </w:pPr>
      <w:r w:rsidRPr="002A7E82">
        <w:rPr>
          <w:sz w:val="21"/>
          <w:szCs w:val="28"/>
        </w:rPr>
        <w:t>Figure 1 shows substantial rating overlap, so rating alone cannot determine the outcome. Nevertheless, outcome shares move systematically with White-minus-Black rating difference. Time-control frequencies are highly concentrated but include a long tail of settings.</w:t>
      </w:r>
    </w:p>
    <w:p w14:paraId="059FF939" w14:textId="77777777" w:rsidR="00432E87" w:rsidRPr="002A7E82" w:rsidRDefault="00D60A09">
      <w:pPr>
        <w:rPr>
          <w:sz w:val="21"/>
          <w:szCs w:val="28"/>
        </w:rPr>
      </w:pPr>
      <w:r w:rsidRPr="002A7E82">
        <w:rPr>
          <w:sz w:val="21"/>
          <w:szCs w:val="28"/>
        </w:rPr>
        <w:br w:type="page"/>
      </w:r>
    </w:p>
    <w:p w14:paraId="6528B3DB" w14:textId="77777777" w:rsidR="00432E87" w:rsidRPr="002A7E82" w:rsidRDefault="00D60A09">
      <w:pPr>
        <w:pStyle w:val="1"/>
        <w:rPr>
          <w:sz w:val="36"/>
          <w:szCs w:val="36"/>
        </w:rPr>
      </w:pPr>
      <w:r w:rsidRPr="002A7E82">
        <w:rPr>
          <w:sz w:val="36"/>
          <w:szCs w:val="36"/>
        </w:rPr>
        <w:lastRenderedPageBreak/>
        <w:t>3.1 Feature Description and Leakage Control</w:t>
      </w:r>
    </w:p>
    <w:p w14:paraId="6588C295" w14:textId="77777777" w:rsidR="00432E87" w:rsidRPr="002A7E82" w:rsidRDefault="00D60A09">
      <w:pPr>
        <w:pStyle w:val="af7"/>
        <w:jc w:val="center"/>
        <w:rPr>
          <w:sz w:val="20"/>
          <w:szCs w:val="21"/>
        </w:rPr>
      </w:pPr>
      <w:r w:rsidRPr="002A7E82">
        <w:rPr>
          <w:sz w:val="20"/>
          <w:szCs w:val="21"/>
        </w:rPr>
        <w:t>Table 2. Source-variable roles</w:t>
      </w:r>
    </w:p>
    <w:tbl>
      <w:tblPr>
        <w:tblStyle w:val="-1"/>
        <w:tblW w:w="0" w:type="auto"/>
        <w:tblLook w:val="04A0" w:firstRow="1" w:lastRow="0" w:firstColumn="1" w:lastColumn="0" w:noHBand="0" w:noVBand="1"/>
      </w:tblPr>
      <w:tblGrid>
        <w:gridCol w:w="1814"/>
        <w:gridCol w:w="3628"/>
        <w:gridCol w:w="4082"/>
      </w:tblGrid>
      <w:tr w:rsidR="00432E87" w:rsidRPr="002A7E82" w14:paraId="2C2AB5AD" w14:textId="77777777" w:rsidTr="00432E8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4" w:type="dxa"/>
            <w:shd w:val="clear" w:color="auto" w:fill="1F4E78"/>
          </w:tcPr>
          <w:p w14:paraId="4A9DA8CB" w14:textId="77777777" w:rsidR="00432E87" w:rsidRPr="002A7E82" w:rsidRDefault="00D60A09">
            <w:pPr>
              <w:rPr>
                <w:sz w:val="21"/>
                <w:szCs w:val="28"/>
              </w:rPr>
            </w:pPr>
            <w:r w:rsidRPr="002A7E82">
              <w:rPr>
                <w:color w:val="FFFFFF"/>
                <w:sz w:val="20"/>
                <w:szCs w:val="28"/>
              </w:rPr>
              <w:t>Variable group</w:t>
            </w:r>
          </w:p>
        </w:tc>
        <w:tc>
          <w:tcPr>
            <w:tcW w:w="3628" w:type="dxa"/>
            <w:shd w:val="clear" w:color="auto" w:fill="1F4E78"/>
          </w:tcPr>
          <w:p w14:paraId="1D614558"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Examples</w:t>
            </w:r>
          </w:p>
        </w:tc>
        <w:tc>
          <w:tcPr>
            <w:tcW w:w="4082" w:type="dxa"/>
            <w:shd w:val="clear" w:color="auto" w:fill="1F4E78"/>
          </w:tcPr>
          <w:p w14:paraId="37AE1364"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Role</w:t>
            </w:r>
          </w:p>
        </w:tc>
      </w:tr>
      <w:tr w:rsidR="00432E87" w:rsidRPr="002A7E82" w14:paraId="0D63CADA"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7D887939" w14:textId="77777777" w:rsidR="00432E87" w:rsidRPr="002A7E82" w:rsidRDefault="00D60A09">
            <w:pPr>
              <w:spacing w:after="0"/>
              <w:rPr>
                <w:sz w:val="21"/>
                <w:szCs w:val="28"/>
              </w:rPr>
            </w:pPr>
            <w:r w:rsidRPr="002A7E82">
              <w:rPr>
                <w:sz w:val="20"/>
                <w:szCs w:val="28"/>
              </w:rPr>
              <w:t>Pre-match</w:t>
            </w:r>
          </w:p>
        </w:tc>
        <w:tc>
          <w:tcPr>
            <w:tcW w:w="3628" w:type="dxa"/>
            <w:vAlign w:val="center"/>
          </w:tcPr>
          <w:p w14:paraId="779F7591"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rated, white_rating, black_rating, increment_code</w:t>
            </w:r>
          </w:p>
        </w:tc>
        <w:tc>
          <w:tcPr>
            <w:tcW w:w="4082" w:type="dxa"/>
            <w:vAlign w:val="center"/>
          </w:tcPr>
          <w:p w14:paraId="3B6E313D"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Eligible before the first move</w:t>
            </w:r>
          </w:p>
        </w:tc>
      </w:tr>
      <w:tr w:rsidR="00432E87" w:rsidRPr="002A7E82" w14:paraId="08385AF7"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4869D0EE" w14:textId="77777777" w:rsidR="00432E87" w:rsidRPr="002A7E82" w:rsidRDefault="00D60A09">
            <w:pPr>
              <w:spacing w:after="0"/>
              <w:rPr>
                <w:sz w:val="21"/>
                <w:szCs w:val="28"/>
              </w:rPr>
            </w:pPr>
            <w:r w:rsidRPr="002A7E82">
              <w:rPr>
                <w:sz w:val="20"/>
                <w:szCs w:val="28"/>
              </w:rPr>
              <w:t>Game process</w:t>
            </w:r>
          </w:p>
        </w:tc>
        <w:tc>
          <w:tcPr>
            <w:tcW w:w="3628" w:type="dxa"/>
            <w:vAlign w:val="center"/>
          </w:tcPr>
          <w:p w14:paraId="1E811C18"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moves in Standard Algebraic Notation (SAN)</w:t>
            </w:r>
          </w:p>
        </w:tc>
        <w:tc>
          <w:tcPr>
            <w:tcW w:w="4082" w:type="dxa"/>
            <w:vAlign w:val="center"/>
          </w:tcPr>
          <w:p w14:paraId="5A1F9231"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Replay into board snapshots</w:t>
            </w:r>
          </w:p>
        </w:tc>
      </w:tr>
      <w:tr w:rsidR="00432E87" w:rsidRPr="002A7E82" w14:paraId="6F5E83B2"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75065E30" w14:textId="77777777" w:rsidR="00432E87" w:rsidRPr="002A7E82" w:rsidRDefault="00D60A09">
            <w:pPr>
              <w:spacing w:after="0"/>
              <w:rPr>
                <w:sz w:val="21"/>
                <w:szCs w:val="28"/>
              </w:rPr>
            </w:pPr>
            <w:r w:rsidRPr="002A7E82">
              <w:rPr>
                <w:sz w:val="20"/>
                <w:szCs w:val="28"/>
              </w:rPr>
              <w:t>Target</w:t>
            </w:r>
          </w:p>
        </w:tc>
        <w:tc>
          <w:tcPr>
            <w:tcW w:w="3628" w:type="dxa"/>
            <w:vAlign w:val="center"/>
          </w:tcPr>
          <w:p w14:paraId="10585AF1"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winner</w:t>
            </w:r>
          </w:p>
        </w:tc>
        <w:tc>
          <w:tcPr>
            <w:tcW w:w="4082" w:type="dxa"/>
            <w:vAlign w:val="center"/>
          </w:tcPr>
          <w:p w14:paraId="28A57AA3"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Mapped to Black / draw / White</w:t>
            </w:r>
          </w:p>
        </w:tc>
      </w:tr>
      <w:tr w:rsidR="00432E87" w:rsidRPr="002A7E82" w14:paraId="221A8ADB"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17EF449E" w14:textId="77777777" w:rsidR="00432E87" w:rsidRPr="002A7E82" w:rsidRDefault="00D60A09">
            <w:pPr>
              <w:spacing w:after="0"/>
              <w:rPr>
                <w:sz w:val="21"/>
                <w:szCs w:val="28"/>
              </w:rPr>
            </w:pPr>
            <w:r w:rsidRPr="002A7E82">
              <w:rPr>
                <w:sz w:val="20"/>
                <w:szCs w:val="28"/>
              </w:rPr>
              <w:t>Post-game</w:t>
            </w:r>
          </w:p>
        </w:tc>
        <w:tc>
          <w:tcPr>
            <w:tcW w:w="3628" w:type="dxa"/>
            <w:vAlign w:val="center"/>
          </w:tcPr>
          <w:p w14:paraId="51282C1A"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victory_status, turns, last_move_at</w:t>
            </w:r>
          </w:p>
        </w:tc>
        <w:tc>
          <w:tcPr>
            <w:tcW w:w="4082" w:type="dxa"/>
            <w:vAlign w:val="center"/>
          </w:tcPr>
          <w:p w14:paraId="0D30BEF6"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Excluded from predictors</w:t>
            </w:r>
          </w:p>
        </w:tc>
      </w:tr>
      <w:tr w:rsidR="00432E87" w:rsidRPr="002A7E82" w14:paraId="0D36A1E0"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6F4DC2D5" w14:textId="77777777" w:rsidR="00432E87" w:rsidRPr="002A7E82" w:rsidRDefault="00D60A09">
            <w:pPr>
              <w:spacing w:after="0"/>
              <w:rPr>
                <w:sz w:val="21"/>
                <w:szCs w:val="28"/>
              </w:rPr>
            </w:pPr>
            <w:r w:rsidRPr="002A7E82">
              <w:rPr>
                <w:sz w:val="20"/>
                <w:szCs w:val="28"/>
              </w:rPr>
              <w:t>Derived from play</w:t>
            </w:r>
          </w:p>
        </w:tc>
        <w:tc>
          <w:tcPr>
            <w:tcW w:w="3628" w:type="dxa"/>
            <w:vAlign w:val="center"/>
          </w:tcPr>
          <w:p w14:paraId="153845F7"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opening_eco, opening_name, opening_ply</w:t>
            </w:r>
          </w:p>
        </w:tc>
        <w:tc>
          <w:tcPr>
            <w:tcW w:w="4082" w:type="dxa"/>
            <w:vAlign w:val="center"/>
          </w:tcPr>
          <w:p w14:paraId="2AE0CD74"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Excluded from the pre-match model</w:t>
            </w:r>
          </w:p>
        </w:tc>
      </w:tr>
      <w:tr w:rsidR="00432E87" w:rsidRPr="002A7E82" w14:paraId="77788585"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03ECD3D6" w14:textId="77777777" w:rsidR="00432E87" w:rsidRPr="002A7E82" w:rsidRDefault="00D60A09">
            <w:pPr>
              <w:spacing w:after="0"/>
              <w:rPr>
                <w:sz w:val="21"/>
                <w:szCs w:val="28"/>
              </w:rPr>
            </w:pPr>
            <w:r w:rsidRPr="002A7E82">
              <w:rPr>
                <w:sz w:val="20"/>
                <w:szCs w:val="28"/>
              </w:rPr>
              <w:t>Identity</w:t>
            </w:r>
          </w:p>
        </w:tc>
        <w:tc>
          <w:tcPr>
            <w:tcW w:w="3628" w:type="dxa"/>
            <w:vAlign w:val="center"/>
          </w:tcPr>
          <w:p w14:paraId="2F877AD5"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white_id, black_id</w:t>
            </w:r>
          </w:p>
        </w:tc>
        <w:tc>
          <w:tcPr>
            <w:tcW w:w="4082" w:type="dxa"/>
            <w:vAlign w:val="center"/>
          </w:tcPr>
          <w:p w14:paraId="7B7FF8CB"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Excluded to avoid player memorisation</w:t>
            </w:r>
          </w:p>
        </w:tc>
      </w:tr>
    </w:tbl>
    <w:p w14:paraId="65A7303B" w14:textId="77777777" w:rsidR="00432E87" w:rsidRPr="002A7E82" w:rsidRDefault="00432E87">
      <w:pPr>
        <w:spacing w:after="0"/>
        <w:rPr>
          <w:sz w:val="21"/>
          <w:szCs w:val="28"/>
        </w:rPr>
      </w:pPr>
    </w:p>
    <w:p w14:paraId="59F23D72" w14:textId="77777777" w:rsidR="00432E87" w:rsidRPr="002A7E82" w:rsidRDefault="00D60A09">
      <w:pPr>
        <w:rPr>
          <w:sz w:val="21"/>
          <w:szCs w:val="28"/>
        </w:rPr>
      </w:pPr>
      <w:r w:rsidRPr="002A7E82">
        <w:rPr>
          <w:sz w:val="21"/>
          <w:szCs w:val="28"/>
        </w:rPr>
        <w:t>The central validity risk is target leakage. Opening labels summarize moves that have not occurred at the pre-match stage, termination status is strongly linked to the result, and final turns or duration are unknown during prediction. These fields are retained only for audit, never as predictors. Player IDs are also omitted so performance reflects transferable strength and position signals rather than memorising frequent users.</w:t>
      </w:r>
    </w:p>
    <w:p w14:paraId="3D2C1B7A" w14:textId="77777777" w:rsidR="00432E87" w:rsidRPr="002A7E82" w:rsidRDefault="00D60A09">
      <w:pPr>
        <w:pStyle w:val="1"/>
        <w:rPr>
          <w:sz w:val="36"/>
          <w:szCs w:val="36"/>
        </w:rPr>
      </w:pPr>
      <w:r w:rsidRPr="002A7E82">
        <w:rPr>
          <w:sz w:val="36"/>
          <w:szCs w:val="36"/>
        </w:rPr>
        <w:t>3.2 Statistical Relationships</w:t>
      </w:r>
    </w:p>
    <w:p w14:paraId="6026E1B9" w14:textId="77777777" w:rsidR="00432E87" w:rsidRPr="002A7E82" w:rsidRDefault="00D60A09">
      <w:pPr>
        <w:rPr>
          <w:sz w:val="21"/>
          <w:szCs w:val="28"/>
        </w:rPr>
      </w:pPr>
      <w:r w:rsidRPr="002A7E82">
        <w:rPr>
          <w:sz w:val="21"/>
          <w:szCs w:val="28"/>
        </w:rPr>
        <w:t>Mean rating difference is −88.5 for Black wins, +7.1 for draws, and +94.3 for White wins. Draws have a smaller mean absolute rating gap (144.3) than decisive games (171.5 for Black wins and 175.7 for White wins), which is consistent with more evenly matched players drawing more often in this sample. These are descriptive associations and should not be read as causal.</w:t>
      </w:r>
    </w:p>
    <w:p w14:paraId="4EAE5E35" w14:textId="77777777" w:rsidR="00432E87" w:rsidRPr="002A7E82" w:rsidRDefault="00D60A09">
      <w:pPr>
        <w:spacing w:after="40"/>
        <w:jc w:val="center"/>
        <w:rPr>
          <w:sz w:val="21"/>
          <w:szCs w:val="28"/>
        </w:rPr>
      </w:pPr>
      <w:r w:rsidRPr="002A7E82">
        <w:rPr>
          <w:noProof/>
          <w:sz w:val="21"/>
          <w:szCs w:val="28"/>
        </w:rPr>
        <w:drawing>
          <wp:inline distT="0" distB="0" distL="0" distR="0" wp14:anchorId="564153FF" wp14:editId="23402EF0">
            <wp:extent cx="5349240" cy="4185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rematch_correlations.png"/>
                    <pic:cNvPicPr/>
                  </pic:nvPicPr>
                  <pic:blipFill>
                    <a:blip r:embed="rId10"/>
                    <a:stretch>
                      <a:fillRect/>
                    </a:stretch>
                  </pic:blipFill>
                  <pic:spPr>
                    <a:xfrm>
                      <a:off x="0" y="0"/>
                      <a:ext cx="5349240" cy="4185540"/>
                    </a:xfrm>
                    <a:prstGeom prst="rect">
                      <a:avLst/>
                    </a:prstGeom>
                  </pic:spPr>
                </pic:pic>
              </a:graphicData>
            </a:graphic>
          </wp:inline>
        </w:drawing>
      </w:r>
    </w:p>
    <w:p w14:paraId="1260F597" w14:textId="77777777" w:rsidR="00432E87" w:rsidRPr="002A7E82" w:rsidRDefault="00D60A09">
      <w:pPr>
        <w:pStyle w:val="af7"/>
        <w:jc w:val="center"/>
        <w:rPr>
          <w:sz w:val="20"/>
          <w:szCs w:val="21"/>
        </w:rPr>
      </w:pPr>
      <w:r w:rsidRPr="002A7E82">
        <w:rPr>
          <w:sz w:val="20"/>
          <w:szCs w:val="21"/>
        </w:rPr>
        <w:t>Figure 2. Spearman correlations among pre-match variables and one-hot outcomes.</w:t>
      </w:r>
    </w:p>
    <w:p w14:paraId="2CBA6FA2" w14:textId="77777777" w:rsidR="00432E87" w:rsidRPr="002A7E82" w:rsidRDefault="00D60A09">
      <w:pPr>
        <w:rPr>
          <w:sz w:val="21"/>
          <w:szCs w:val="28"/>
        </w:rPr>
      </w:pPr>
      <w:r w:rsidRPr="002A7E82">
        <w:rPr>
          <w:sz w:val="21"/>
          <w:szCs w:val="28"/>
        </w:rPr>
        <w:t>Figure 2 confirms that rating difference and Elo-style White expectation are the clearest pre-match correlates of colour-specific wins. The high correlation among engineered rating variables is acceptable for tree models; standardisation stabilises the linear baseline.</w:t>
      </w:r>
    </w:p>
    <w:p w14:paraId="07596229" w14:textId="77777777" w:rsidR="00432E87" w:rsidRPr="002A7E82" w:rsidRDefault="00D60A09">
      <w:pPr>
        <w:rPr>
          <w:sz w:val="21"/>
          <w:szCs w:val="28"/>
        </w:rPr>
      </w:pPr>
      <w:r w:rsidRPr="002A7E82">
        <w:rPr>
          <w:sz w:val="21"/>
          <w:szCs w:val="28"/>
        </w:rPr>
        <w:br w:type="page"/>
      </w:r>
    </w:p>
    <w:p w14:paraId="0B177D3D" w14:textId="77777777" w:rsidR="00432E87" w:rsidRPr="002A7E82" w:rsidRDefault="00D60A09">
      <w:pPr>
        <w:pStyle w:val="1"/>
        <w:rPr>
          <w:sz w:val="36"/>
          <w:szCs w:val="36"/>
        </w:rPr>
      </w:pPr>
      <w:r w:rsidRPr="002A7E82">
        <w:rPr>
          <w:sz w:val="36"/>
          <w:szCs w:val="36"/>
        </w:rPr>
        <w:lastRenderedPageBreak/>
        <w:t>4. Overall Approach and Feature Engineering</w:t>
      </w:r>
    </w:p>
    <w:p w14:paraId="1F2C456F" w14:textId="77777777" w:rsidR="00432E87" w:rsidRPr="002A7E82" w:rsidRDefault="00D60A09">
      <w:pPr>
        <w:rPr>
          <w:sz w:val="21"/>
          <w:szCs w:val="28"/>
        </w:rPr>
      </w:pPr>
      <w:r w:rsidRPr="002A7E82">
        <w:rPr>
          <w:sz w:val="21"/>
          <w:szCs w:val="28"/>
        </w:rPr>
        <w:t>The pipeline has four layers: (1) estimate a prior outcome distribution from pre-match features; (2) replay each game and extract board snapshots; (3) estimate an outcome distribution from either handcrafted features or a CNN; and (4) combine the pre-match and board probabilities with a multinomial logistic stacker. All comparisons use the same game-level split.</w:t>
      </w:r>
    </w:p>
    <w:p w14:paraId="0070769D" w14:textId="77777777" w:rsidR="00432E87" w:rsidRPr="002A7E82" w:rsidRDefault="00D60A09">
      <w:pPr>
        <w:pStyle w:val="21"/>
        <w:rPr>
          <w:sz w:val="28"/>
          <w:szCs w:val="32"/>
        </w:rPr>
      </w:pPr>
      <w:r w:rsidRPr="002A7E82">
        <w:rPr>
          <w:sz w:val="28"/>
          <w:szCs w:val="32"/>
        </w:rPr>
        <w:t>4.1 Pre-match Features</w:t>
      </w:r>
    </w:p>
    <w:p w14:paraId="75831CDB" w14:textId="77777777" w:rsidR="00432E87" w:rsidRPr="002A7E82" w:rsidRDefault="00D60A09">
      <w:pPr>
        <w:rPr>
          <w:sz w:val="21"/>
          <w:szCs w:val="28"/>
        </w:rPr>
      </w:pPr>
      <w:r w:rsidRPr="002A7E82">
        <w:rPr>
          <w:sz w:val="21"/>
          <w:szCs w:val="28"/>
        </w:rPr>
        <w:t>Raw ratings, rated status, base minutes, and increment seconds are augmented with White-minus-Black rating difference, mean rating, absolute gap, log-transformed base time, and an Elo-style White expectation. Difference represents directional advantage; mean approximates the playing pool; absolute gap captures mismatch; and the log transform reduces sensitivity to unusually long controls.</w:t>
      </w:r>
    </w:p>
    <w:p w14:paraId="41F6E3C3" w14:textId="77777777" w:rsidR="00432E87" w:rsidRPr="002A7E82" w:rsidRDefault="00D60A09">
      <w:pPr>
        <w:pStyle w:val="21"/>
        <w:rPr>
          <w:sz w:val="28"/>
          <w:szCs w:val="32"/>
        </w:rPr>
      </w:pPr>
      <w:r w:rsidRPr="002A7E82">
        <w:rPr>
          <w:sz w:val="28"/>
          <w:szCs w:val="32"/>
        </w:rPr>
        <w:t>4.2 Board Reconstruction and Handcrafted Features</w:t>
      </w:r>
    </w:p>
    <w:p w14:paraId="378C8BED" w14:textId="2119ED5E" w:rsidR="00432E87" w:rsidRPr="002A7E82" w:rsidRDefault="00D60A09">
      <w:pPr>
        <w:rPr>
          <w:sz w:val="21"/>
          <w:szCs w:val="28"/>
        </w:rPr>
      </w:pPr>
      <w:r w:rsidRPr="002A7E82">
        <w:rPr>
          <w:sz w:val="21"/>
          <w:szCs w:val="28"/>
        </w:rPr>
        <w:t>Moves are replayed from the standard initial position with python-chess, which supports SAN parsing, legal move generation, checks, and attacks [</w:t>
      </w:r>
      <w:r w:rsidR="00824D82">
        <w:rPr>
          <w:sz w:val="21"/>
          <w:szCs w:val="28"/>
        </w:rPr>
        <w:t>2</w:t>
      </w:r>
      <w:r w:rsidRPr="002A7E82">
        <w:rPr>
          <w:sz w:val="21"/>
          <w:szCs w:val="28"/>
        </w:rPr>
        <w:t>]. Features are consistently oriented from White's perspective.</w:t>
      </w:r>
    </w:p>
    <w:p w14:paraId="25E0E601" w14:textId="77777777" w:rsidR="00432E87" w:rsidRPr="002A7E82" w:rsidRDefault="00D60A09">
      <w:pPr>
        <w:pStyle w:val="af7"/>
        <w:jc w:val="center"/>
        <w:rPr>
          <w:sz w:val="20"/>
          <w:szCs w:val="21"/>
        </w:rPr>
      </w:pPr>
      <w:r w:rsidRPr="002A7E82">
        <w:rPr>
          <w:sz w:val="20"/>
          <w:szCs w:val="21"/>
        </w:rPr>
        <w:t>Table 3. Handcrafted position feature groups</w:t>
      </w:r>
    </w:p>
    <w:tbl>
      <w:tblPr>
        <w:tblStyle w:val="-1"/>
        <w:tblW w:w="0" w:type="auto"/>
        <w:tblLook w:val="04A0" w:firstRow="1" w:lastRow="0" w:firstColumn="1" w:lastColumn="0" w:noHBand="0" w:noVBand="1"/>
      </w:tblPr>
      <w:tblGrid>
        <w:gridCol w:w="1531"/>
        <w:gridCol w:w="4535"/>
        <w:gridCol w:w="3458"/>
      </w:tblGrid>
      <w:tr w:rsidR="00432E87" w:rsidRPr="002A7E82" w14:paraId="3DD30A49" w14:textId="77777777" w:rsidTr="00432E8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31" w:type="dxa"/>
            <w:shd w:val="clear" w:color="auto" w:fill="1F4E78"/>
          </w:tcPr>
          <w:p w14:paraId="3FE48536" w14:textId="77777777" w:rsidR="00432E87" w:rsidRPr="002A7E82" w:rsidRDefault="00D60A09">
            <w:pPr>
              <w:rPr>
                <w:sz w:val="21"/>
                <w:szCs w:val="28"/>
              </w:rPr>
            </w:pPr>
            <w:r w:rsidRPr="002A7E82">
              <w:rPr>
                <w:color w:val="FFFFFF"/>
                <w:sz w:val="20"/>
                <w:szCs w:val="28"/>
              </w:rPr>
              <w:t>Group</w:t>
            </w:r>
          </w:p>
        </w:tc>
        <w:tc>
          <w:tcPr>
            <w:tcW w:w="4535" w:type="dxa"/>
            <w:shd w:val="clear" w:color="auto" w:fill="1F4E78"/>
          </w:tcPr>
          <w:p w14:paraId="3CD74215"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Features</w:t>
            </w:r>
          </w:p>
        </w:tc>
        <w:tc>
          <w:tcPr>
            <w:tcW w:w="3458" w:type="dxa"/>
            <w:shd w:val="clear" w:color="auto" w:fill="1F4E78"/>
          </w:tcPr>
          <w:p w14:paraId="290EF4D3"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Reason</w:t>
            </w:r>
          </w:p>
        </w:tc>
      </w:tr>
      <w:tr w:rsidR="00432E87" w:rsidRPr="002A7E82" w14:paraId="5E38D4E6"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31" w:type="dxa"/>
            <w:vAlign w:val="center"/>
          </w:tcPr>
          <w:p w14:paraId="643E5EDF" w14:textId="77777777" w:rsidR="00432E87" w:rsidRPr="002A7E82" w:rsidRDefault="00D60A09">
            <w:pPr>
              <w:spacing w:after="0"/>
              <w:rPr>
                <w:sz w:val="21"/>
                <w:szCs w:val="28"/>
              </w:rPr>
            </w:pPr>
            <w:r w:rsidRPr="002A7E82">
              <w:rPr>
                <w:sz w:val="20"/>
                <w:szCs w:val="28"/>
              </w:rPr>
              <w:t>Material</w:t>
            </w:r>
          </w:p>
        </w:tc>
        <w:tc>
          <w:tcPr>
            <w:tcW w:w="4535" w:type="dxa"/>
            <w:vAlign w:val="center"/>
          </w:tcPr>
          <w:p w14:paraId="47CA6E5F"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Pawn, knight, bishop, rook, queen count differences; weighted balance; bishop pair</w:t>
            </w:r>
          </w:p>
        </w:tc>
        <w:tc>
          <w:tcPr>
            <w:tcW w:w="3458" w:type="dxa"/>
            <w:vAlign w:val="center"/>
          </w:tcPr>
          <w:p w14:paraId="3BF918CA"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Directly measures captured material and common piece values</w:t>
            </w:r>
          </w:p>
        </w:tc>
      </w:tr>
      <w:tr w:rsidR="00432E87" w:rsidRPr="002A7E82" w14:paraId="7979DECA"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531" w:type="dxa"/>
            <w:vAlign w:val="center"/>
          </w:tcPr>
          <w:p w14:paraId="454C5B63" w14:textId="77777777" w:rsidR="00432E87" w:rsidRPr="002A7E82" w:rsidRDefault="00D60A09">
            <w:pPr>
              <w:spacing w:after="0"/>
              <w:rPr>
                <w:sz w:val="21"/>
                <w:szCs w:val="28"/>
              </w:rPr>
            </w:pPr>
            <w:r w:rsidRPr="002A7E82">
              <w:rPr>
                <w:sz w:val="20"/>
                <w:szCs w:val="28"/>
              </w:rPr>
              <w:t>Activity</w:t>
            </w:r>
          </w:p>
        </w:tc>
        <w:tc>
          <w:tcPr>
            <w:tcW w:w="4535" w:type="dxa"/>
            <w:vAlign w:val="center"/>
          </w:tcPr>
          <w:p w14:paraId="1D5ACB05"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Legal-move difference; attacks on d4/e4/d5/e5</w:t>
            </w:r>
          </w:p>
        </w:tc>
        <w:tc>
          <w:tcPr>
            <w:tcW w:w="3458" w:type="dxa"/>
            <w:vAlign w:val="center"/>
          </w:tcPr>
          <w:p w14:paraId="3F2B416E"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Approximates mobility and central influence</w:t>
            </w:r>
          </w:p>
        </w:tc>
      </w:tr>
      <w:tr w:rsidR="00432E87" w:rsidRPr="002A7E82" w14:paraId="5A39CD6E"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31" w:type="dxa"/>
            <w:vAlign w:val="center"/>
          </w:tcPr>
          <w:p w14:paraId="5364F6AC" w14:textId="77777777" w:rsidR="00432E87" w:rsidRPr="002A7E82" w:rsidRDefault="00D60A09">
            <w:pPr>
              <w:spacing w:after="0"/>
              <w:rPr>
                <w:sz w:val="21"/>
                <w:szCs w:val="28"/>
              </w:rPr>
            </w:pPr>
            <w:r w:rsidRPr="002A7E82">
              <w:rPr>
                <w:sz w:val="20"/>
                <w:szCs w:val="28"/>
              </w:rPr>
              <w:t>King state</w:t>
            </w:r>
          </w:p>
        </w:tc>
        <w:tc>
          <w:tcPr>
            <w:tcW w:w="4535" w:type="dxa"/>
            <w:vAlign w:val="center"/>
          </w:tcPr>
          <w:p w14:paraId="63581819"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Pawn-shield difference; check flags; castling-right difference</w:t>
            </w:r>
          </w:p>
        </w:tc>
        <w:tc>
          <w:tcPr>
            <w:tcW w:w="3458" w:type="dxa"/>
            <w:vAlign w:val="center"/>
          </w:tcPr>
          <w:p w14:paraId="45A15B56"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Represents tactical exposure and structural safety</w:t>
            </w:r>
          </w:p>
        </w:tc>
      </w:tr>
      <w:tr w:rsidR="00432E87" w:rsidRPr="002A7E82" w14:paraId="0712635C"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531" w:type="dxa"/>
            <w:vAlign w:val="center"/>
          </w:tcPr>
          <w:p w14:paraId="768AD0F8" w14:textId="77777777" w:rsidR="00432E87" w:rsidRPr="002A7E82" w:rsidRDefault="00D60A09">
            <w:pPr>
              <w:spacing w:after="0"/>
              <w:rPr>
                <w:sz w:val="21"/>
                <w:szCs w:val="28"/>
              </w:rPr>
            </w:pPr>
            <w:r w:rsidRPr="002A7E82">
              <w:rPr>
                <w:sz w:val="20"/>
                <w:szCs w:val="28"/>
              </w:rPr>
              <w:t>Pawn structure</w:t>
            </w:r>
          </w:p>
        </w:tc>
        <w:tc>
          <w:tcPr>
            <w:tcW w:w="4535" w:type="dxa"/>
            <w:vAlign w:val="center"/>
          </w:tcPr>
          <w:p w14:paraId="467FBC65"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Doubled, isolated, and passed-pawn differences</w:t>
            </w:r>
          </w:p>
        </w:tc>
        <w:tc>
          <w:tcPr>
            <w:tcW w:w="3458" w:type="dxa"/>
            <w:vAlign w:val="center"/>
          </w:tcPr>
          <w:p w14:paraId="2D6B43BD"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Captures long-term strengths and weaknesses</w:t>
            </w:r>
          </w:p>
        </w:tc>
      </w:tr>
      <w:tr w:rsidR="00432E87" w:rsidRPr="002A7E82" w14:paraId="6DD140E5"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31" w:type="dxa"/>
            <w:vAlign w:val="center"/>
          </w:tcPr>
          <w:p w14:paraId="677A6EA7" w14:textId="77777777" w:rsidR="00432E87" w:rsidRPr="002A7E82" w:rsidRDefault="00D60A09">
            <w:pPr>
              <w:spacing w:after="0"/>
              <w:rPr>
                <w:sz w:val="21"/>
                <w:szCs w:val="28"/>
              </w:rPr>
            </w:pPr>
            <w:r w:rsidRPr="002A7E82">
              <w:rPr>
                <w:sz w:val="20"/>
                <w:szCs w:val="28"/>
              </w:rPr>
              <w:t>Context</w:t>
            </w:r>
          </w:p>
        </w:tc>
        <w:tc>
          <w:tcPr>
            <w:tcW w:w="4535" w:type="dxa"/>
            <w:vAlign w:val="center"/>
          </w:tcPr>
          <w:p w14:paraId="5EF3D947"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Side to move; observed progress</w:t>
            </w:r>
          </w:p>
        </w:tc>
        <w:tc>
          <w:tcPr>
            <w:tcW w:w="3458" w:type="dxa"/>
            <w:vAlign w:val="center"/>
          </w:tcPr>
          <w:p w14:paraId="4BE3661D"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Accounts for tempo and game phase</w:t>
            </w:r>
          </w:p>
        </w:tc>
      </w:tr>
    </w:tbl>
    <w:p w14:paraId="0FB393A5" w14:textId="77777777" w:rsidR="00432E87" w:rsidRPr="002A7E82" w:rsidRDefault="00432E87">
      <w:pPr>
        <w:spacing w:after="0"/>
        <w:rPr>
          <w:sz w:val="21"/>
          <w:szCs w:val="28"/>
        </w:rPr>
      </w:pPr>
    </w:p>
    <w:p w14:paraId="7733DD8E" w14:textId="77777777" w:rsidR="00432E87" w:rsidRPr="002A7E82" w:rsidRDefault="00D60A09">
      <w:pPr>
        <w:pStyle w:val="21"/>
        <w:rPr>
          <w:sz w:val="28"/>
          <w:szCs w:val="32"/>
        </w:rPr>
      </w:pPr>
      <w:r w:rsidRPr="002A7E82">
        <w:rPr>
          <w:sz w:val="28"/>
          <w:szCs w:val="32"/>
        </w:rPr>
        <w:t>4.3 CNN Board Representation</w:t>
      </w:r>
    </w:p>
    <w:p w14:paraId="1BC78EC5" w14:textId="77777777" w:rsidR="00432E87" w:rsidRPr="002A7E82" w:rsidRDefault="00D60A09">
      <w:pPr>
        <w:rPr>
          <w:sz w:val="21"/>
          <w:szCs w:val="28"/>
        </w:rPr>
      </w:pPr>
      <w:r w:rsidRPr="002A7E82">
        <w:rPr>
          <w:sz w:val="21"/>
          <w:szCs w:val="28"/>
        </w:rPr>
        <w:t>Each board is encoded as 17 binary 8×8 planes: six White piece types, six Black piece types, side to move, and four castling rights. This retains spatial structure without hand-assigning values. The progress scalar is concatenated with the learned convolutional embedding. The tensor representation occupies 103.1 MB for 94,725 snapshots.</w:t>
      </w:r>
    </w:p>
    <w:p w14:paraId="51BCCA8C" w14:textId="77777777" w:rsidR="00432E87" w:rsidRPr="002A7E82" w:rsidRDefault="00D60A09">
      <w:pPr>
        <w:spacing w:after="40"/>
        <w:jc w:val="center"/>
        <w:rPr>
          <w:sz w:val="21"/>
          <w:szCs w:val="28"/>
        </w:rPr>
      </w:pPr>
      <w:r w:rsidRPr="002A7E82">
        <w:rPr>
          <w:noProof/>
          <w:sz w:val="21"/>
          <w:szCs w:val="28"/>
        </w:rPr>
        <w:drawing>
          <wp:inline distT="0" distB="0" distL="0" distR="0" wp14:anchorId="705563BC" wp14:editId="16E00621">
            <wp:extent cx="4892040" cy="32269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osition_feature_importance.png"/>
                    <pic:cNvPicPr/>
                  </pic:nvPicPr>
                  <pic:blipFill>
                    <a:blip r:embed="rId11"/>
                    <a:stretch>
                      <a:fillRect/>
                    </a:stretch>
                  </pic:blipFill>
                  <pic:spPr>
                    <a:xfrm>
                      <a:off x="0" y="0"/>
                      <a:ext cx="4892040" cy="3226939"/>
                    </a:xfrm>
                    <a:prstGeom prst="rect">
                      <a:avLst/>
                    </a:prstGeom>
                  </pic:spPr>
                </pic:pic>
              </a:graphicData>
            </a:graphic>
          </wp:inline>
        </w:drawing>
      </w:r>
    </w:p>
    <w:p w14:paraId="3FA26A12" w14:textId="7B2518CE" w:rsidR="00432E87" w:rsidRPr="002A7E82" w:rsidRDefault="00D60A09" w:rsidP="002A7E82">
      <w:pPr>
        <w:pStyle w:val="af7"/>
        <w:jc w:val="center"/>
        <w:rPr>
          <w:rFonts w:eastAsia="宋体"/>
          <w:sz w:val="20"/>
          <w:szCs w:val="21"/>
          <w:lang w:eastAsia="zh-CN"/>
        </w:rPr>
      </w:pPr>
      <w:r w:rsidRPr="002A7E82">
        <w:rPr>
          <w:sz w:val="20"/>
          <w:szCs w:val="21"/>
        </w:rPr>
        <w:t>Figure 3. Permutation importance for the selected handcrafted position model.</w:t>
      </w:r>
    </w:p>
    <w:p w14:paraId="54CC12A6" w14:textId="77777777" w:rsidR="00432E87" w:rsidRPr="002A7E82" w:rsidRDefault="00D60A09">
      <w:pPr>
        <w:pStyle w:val="1"/>
        <w:rPr>
          <w:sz w:val="36"/>
          <w:szCs w:val="36"/>
        </w:rPr>
      </w:pPr>
      <w:r w:rsidRPr="002A7E82">
        <w:rPr>
          <w:sz w:val="36"/>
          <w:szCs w:val="36"/>
        </w:rPr>
        <w:lastRenderedPageBreak/>
        <w:t>5. Model Design and Technical Choices</w:t>
      </w:r>
    </w:p>
    <w:p w14:paraId="33F4498A" w14:textId="77777777" w:rsidR="00432E87" w:rsidRPr="002A7E82" w:rsidRDefault="00D60A09">
      <w:pPr>
        <w:pStyle w:val="af7"/>
        <w:jc w:val="center"/>
        <w:rPr>
          <w:sz w:val="20"/>
          <w:szCs w:val="21"/>
        </w:rPr>
      </w:pPr>
      <w:r w:rsidRPr="002A7E82">
        <w:rPr>
          <w:sz w:val="20"/>
          <w:szCs w:val="21"/>
        </w:rPr>
        <w:t>Table 4. Algorithms, purpose, and selection rationale</w:t>
      </w:r>
    </w:p>
    <w:tbl>
      <w:tblPr>
        <w:tblStyle w:val="-1"/>
        <w:tblW w:w="0" w:type="auto"/>
        <w:tblLook w:val="04A0" w:firstRow="1" w:lastRow="0" w:firstColumn="1" w:lastColumn="0" w:noHBand="0" w:noVBand="1"/>
      </w:tblPr>
      <w:tblGrid>
        <w:gridCol w:w="1814"/>
        <w:gridCol w:w="2494"/>
        <w:gridCol w:w="5216"/>
      </w:tblGrid>
      <w:tr w:rsidR="00432E87" w:rsidRPr="002A7E82" w14:paraId="3E876679" w14:textId="77777777" w:rsidTr="00432E8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4" w:type="dxa"/>
            <w:shd w:val="clear" w:color="auto" w:fill="1F4E78"/>
          </w:tcPr>
          <w:p w14:paraId="3DB607CD" w14:textId="77777777" w:rsidR="00432E87" w:rsidRPr="002A7E82" w:rsidRDefault="00D60A09">
            <w:pPr>
              <w:rPr>
                <w:sz w:val="21"/>
                <w:szCs w:val="28"/>
              </w:rPr>
            </w:pPr>
            <w:r w:rsidRPr="002A7E82">
              <w:rPr>
                <w:color w:val="FFFFFF"/>
                <w:sz w:val="20"/>
                <w:szCs w:val="28"/>
              </w:rPr>
              <w:t>Model</w:t>
            </w:r>
          </w:p>
        </w:tc>
        <w:tc>
          <w:tcPr>
            <w:tcW w:w="2494" w:type="dxa"/>
            <w:shd w:val="clear" w:color="auto" w:fill="1F4E78"/>
          </w:tcPr>
          <w:p w14:paraId="0B56270E"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Purpose</w:t>
            </w:r>
          </w:p>
        </w:tc>
        <w:tc>
          <w:tcPr>
            <w:tcW w:w="5216" w:type="dxa"/>
            <w:shd w:val="clear" w:color="auto" w:fill="1F4E78"/>
          </w:tcPr>
          <w:p w14:paraId="032506ED"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Why selected</w:t>
            </w:r>
          </w:p>
        </w:tc>
      </w:tr>
      <w:tr w:rsidR="00432E87" w:rsidRPr="002A7E82" w14:paraId="78977591"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6B730886" w14:textId="77777777" w:rsidR="00432E87" w:rsidRPr="002A7E82" w:rsidRDefault="00D60A09">
            <w:pPr>
              <w:spacing w:after="0"/>
              <w:rPr>
                <w:sz w:val="21"/>
                <w:szCs w:val="28"/>
              </w:rPr>
            </w:pPr>
            <w:r w:rsidRPr="002A7E82">
              <w:rPr>
                <w:sz w:val="20"/>
                <w:szCs w:val="28"/>
              </w:rPr>
              <w:t>Prior dummy</w:t>
            </w:r>
          </w:p>
        </w:tc>
        <w:tc>
          <w:tcPr>
            <w:tcW w:w="2494" w:type="dxa"/>
            <w:vAlign w:val="center"/>
          </w:tcPr>
          <w:p w14:paraId="371AE1FC"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Predict empirical class prior</w:t>
            </w:r>
          </w:p>
        </w:tc>
        <w:tc>
          <w:tcPr>
            <w:tcW w:w="5216" w:type="dxa"/>
            <w:vAlign w:val="center"/>
          </w:tcPr>
          <w:p w14:paraId="1D5C4A34"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Sanity baseline and imbalance reference</w:t>
            </w:r>
          </w:p>
        </w:tc>
      </w:tr>
      <w:tr w:rsidR="00432E87" w:rsidRPr="002A7E82" w14:paraId="48844CC2"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65864338" w14:textId="77777777" w:rsidR="00432E87" w:rsidRPr="002A7E82" w:rsidRDefault="00D60A09">
            <w:pPr>
              <w:spacing w:after="0"/>
              <w:rPr>
                <w:sz w:val="21"/>
                <w:szCs w:val="28"/>
              </w:rPr>
            </w:pPr>
            <w:r w:rsidRPr="002A7E82">
              <w:rPr>
                <w:sz w:val="20"/>
                <w:szCs w:val="28"/>
              </w:rPr>
              <w:t>Balanced logistic regression</w:t>
            </w:r>
          </w:p>
        </w:tc>
        <w:tc>
          <w:tcPr>
            <w:tcW w:w="2494" w:type="dxa"/>
            <w:vAlign w:val="center"/>
          </w:tcPr>
          <w:p w14:paraId="6ACDABCF"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Linear pre-match baseline and fusion</w:t>
            </w:r>
          </w:p>
        </w:tc>
        <w:tc>
          <w:tcPr>
            <w:tcW w:w="5216" w:type="dxa"/>
            <w:vAlign w:val="center"/>
          </w:tcPr>
          <w:p w14:paraId="6F4516B0"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Interpretable; probabilistic; class weighting supports rare draws</w:t>
            </w:r>
          </w:p>
        </w:tc>
      </w:tr>
      <w:tr w:rsidR="00432E87" w:rsidRPr="002A7E82" w14:paraId="4E4EC8AF"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16817AD5" w14:textId="77777777" w:rsidR="00432E87" w:rsidRPr="002A7E82" w:rsidRDefault="00D60A09">
            <w:pPr>
              <w:spacing w:after="0"/>
              <w:rPr>
                <w:sz w:val="21"/>
                <w:szCs w:val="28"/>
              </w:rPr>
            </w:pPr>
            <w:r w:rsidRPr="002A7E82">
              <w:rPr>
                <w:sz w:val="20"/>
                <w:szCs w:val="28"/>
              </w:rPr>
              <w:t>Histogram gradient boosting</w:t>
            </w:r>
          </w:p>
        </w:tc>
        <w:tc>
          <w:tcPr>
            <w:tcW w:w="2494" w:type="dxa"/>
            <w:vAlign w:val="center"/>
          </w:tcPr>
          <w:p w14:paraId="0051F461"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Nonlinear tabular learning</w:t>
            </w:r>
          </w:p>
        </w:tc>
        <w:tc>
          <w:tcPr>
            <w:tcW w:w="5216" w:type="dxa"/>
            <w:vAlign w:val="center"/>
          </w:tcPr>
          <w:p w14:paraId="6318ED26" w14:textId="66F20D48"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Captures interactions; efficient on 19k games / 95k snapshots; regularised and early-stopped [</w:t>
            </w:r>
            <w:r w:rsidR="00824D82">
              <w:rPr>
                <w:sz w:val="20"/>
                <w:szCs w:val="28"/>
              </w:rPr>
              <w:t>3</w:t>
            </w:r>
            <w:r w:rsidRPr="002A7E82">
              <w:rPr>
                <w:sz w:val="20"/>
                <w:szCs w:val="28"/>
              </w:rPr>
              <w:t>]</w:t>
            </w:r>
          </w:p>
        </w:tc>
      </w:tr>
      <w:tr w:rsidR="00432E87" w:rsidRPr="002A7E82" w14:paraId="7F57EBD2"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3F75CFCB" w14:textId="77777777" w:rsidR="00432E87" w:rsidRPr="002A7E82" w:rsidRDefault="00D60A09">
            <w:pPr>
              <w:spacing w:after="0"/>
              <w:rPr>
                <w:sz w:val="21"/>
                <w:szCs w:val="28"/>
              </w:rPr>
            </w:pPr>
            <w:r w:rsidRPr="002A7E82">
              <w:rPr>
                <w:sz w:val="20"/>
                <w:szCs w:val="28"/>
              </w:rPr>
              <w:t>Small CNN</w:t>
            </w:r>
          </w:p>
        </w:tc>
        <w:tc>
          <w:tcPr>
            <w:tcW w:w="2494" w:type="dxa"/>
            <w:vAlign w:val="center"/>
          </w:tcPr>
          <w:p w14:paraId="25B18001"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Learn directly from 17 board planes</w:t>
            </w:r>
          </w:p>
        </w:tc>
        <w:tc>
          <w:tcPr>
            <w:tcW w:w="5216" w:type="dxa"/>
            <w:vAlign w:val="center"/>
          </w:tcPr>
          <w:p w14:paraId="2588775D" w14:textId="52F48930"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 xml:space="preserve">Tests spatial representation learning without a chess engine; implemented with </w:t>
            </w:r>
            <w:proofErr w:type="spellStart"/>
            <w:r w:rsidRPr="002A7E82">
              <w:rPr>
                <w:sz w:val="20"/>
                <w:szCs w:val="28"/>
              </w:rPr>
              <w:t>PyTorch</w:t>
            </w:r>
            <w:proofErr w:type="spellEnd"/>
            <w:r w:rsidRPr="002A7E82">
              <w:rPr>
                <w:sz w:val="20"/>
                <w:szCs w:val="28"/>
              </w:rPr>
              <w:t xml:space="preserve"> convolutions [</w:t>
            </w:r>
            <w:r w:rsidR="00824D82">
              <w:rPr>
                <w:sz w:val="20"/>
                <w:szCs w:val="28"/>
              </w:rPr>
              <w:t>4</w:t>
            </w:r>
            <w:r w:rsidRPr="002A7E82">
              <w:rPr>
                <w:sz w:val="20"/>
                <w:szCs w:val="28"/>
              </w:rPr>
              <w:t>]</w:t>
            </w:r>
          </w:p>
        </w:tc>
      </w:tr>
      <w:tr w:rsidR="00432E87" w:rsidRPr="002A7E82" w14:paraId="415F47F2"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4" w:type="dxa"/>
            <w:vAlign w:val="center"/>
          </w:tcPr>
          <w:p w14:paraId="6AFECA9A" w14:textId="77777777" w:rsidR="00432E87" w:rsidRPr="002A7E82" w:rsidRDefault="00D60A09">
            <w:pPr>
              <w:spacing w:after="0"/>
              <w:rPr>
                <w:sz w:val="21"/>
                <w:szCs w:val="28"/>
              </w:rPr>
            </w:pPr>
            <w:r w:rsidRPr="002A7E82">
              <w:rPr>
                <w:sz w:val="20"/>
                <w:szCs w:val="28"/>
              </w:rPr>
              <w:t>Probability stacker</w:t>
            </w:r>
          </w:p>
        </w:tc>
        <w:tc>
          <w:tcPr>
            <w:tcW w:w="2494" w:type="dxa"/>
            <w:vAlign w:val="center"/>
          </w:tcPr>
          <w:p w14:paraId="4BAF64C4"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Fuse pre-match and position evidence</w:t>
            </w:r>
          </w:p>
        </w:tc>
        <w:tc>
          <w:tcPr>
            <w:tcW w:w="5216" w:type="dxa"/>
            <w:vAlign w:val="center"/>
          </w:tcPr>
          <w:p w14:paraId="22B97F8F"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Learns data-driven weighting of log probabilities and progress</w:t>
            </w:r>
          </w:p>
        </w:tc>
      </w:tr>
    </w:tbl>
    <w:p w14:paraId="7F57F530" w14:textId="77777777" w:rsidR="00432E87" w:rsidRPr="002A7E82" w:rsidRDefault="00432E87">
      <w:pPr>
        <w:spacing w:after="0"/>
        <w:rPr>
          <w:sz w:val="21"/>
          <w:szCs w:val="28"/>
        </w:rPr>
      </w:pPr>
    </w:p>
    <w:p w14:paraId="6C663051" w14:textId="77777777" w:rsidR="00432E87" w:rsidRPr="002A7E82" w:rsidRDefault="00D60A09">
      <w:pPr>
        <w:pStyle w:val="21"/>
        <w:rPr>
          <w:sz w:val="28"/>
          <w:szCs w:val="32"/>
        </w:rPr>
      </w:pPr>
      <w:r w:rsidRPr="002A7E82">
        <w:rPr>
          <w:sz w:val="28"/>
          <w:szCs w:val="32"/>
        </w:rPr>
        <w:t>5.1 Tabular Models</w:t>
      </w:r>
    </w:p>
    <w:p w14:paraId="27587343" w14:textId="77777777" w:rsidR="00432E87" w:rsidRPr="002A7E82" w:rsidRDefault="00D60A09">
      <w:pPr>
        <w:rPr>
          <w:sz w:val="21"/>
          <w:szCs w:val="28"/>
        </w:rPr>
      </w:pPr>
      <w:r w:rsidRPr="002A7E82">
        <w:rPr>
          <w:sz w:val="21"/>
          <w:szCs w:val="28"/>
        </w:rPr>
        <w:t>Pre-match candidates are compared on validation macro-F1. Histogram gradient boosting uses learning rate 0.07, up to 250 iterations, 23 leaves, L2 regularisation, and early stopping. Position models use the same family with learning rate 0.08, up to 220 iterations, and 31 leaves. The material-only versus material-plus-positional comparison is a controlled ablation: any improvement estimates the contribution of richer chess structure beyond captured material.</w:t>
      </w:r>
    </w:p>
    <w:p w14:paraId="074A911C" w14:textId="77777777" w:rsidR="00432E87" w:rsidRPr="002A7E82" w:rsidRDefault="00D60A09">
      <w:pPr>
        <w:pStyle w:val="21"/>
        <w:rPr>
          <w:sz w:val="28"/>
          <w:szCs w:val="32"/>
        </w:rPr>
      </w:pPr>
      <w:r w:rsidRPr="002A7E82">
        <w:rPr>
          <w:sz w:val="28"/>
          <w:szCs w:val="32"/>
        </w:rPr>
        <w:t>5.2 CNN Architecture and Training</w:t>
      </w:r>
    </w:p>
    <w:p w14:paraId="52AD8263" w14:textId="77777777" w:rsidR="00432E87" w:rsidRPr="002A7E82" w:rsidRDefault="00D60A09">
      <w:pPr>
        <w:rPr>
          <w:sz w:val="21"/>
          <w:szCs w:val="28"/>
        </w:rPr>
      </w:pPr>
      <w:r w:rsidRPr="002A7E82">
        <w:rPr>
          <w:sz w:val="21"/>
          <w:szCs w:val="28"/>
        </w:rPr>
        <w:t>The CNN applies two 3×3 32-channel convolutions, max pooling, a 64-channel convolution, adaptive global average pooling, and a 48-unit hidden classifier. Batch normalisation improves optimisation and dropout (0.20) regularises the final layer. AdamW uses learning rate 0.001 and weight decay 0.0001. Weighted cross-entropy addresses class imbalance. Training allows 12 epochs with patience-three early stopping on validation macro-F1; the best checkpoint occurred at epoch 5.</w:t>
      </w:r>
    </w:p>
    <w:p w14:paraId="656FF80A" w14:textId="77777777" w:rsidR="00432E87" w:rsidRPr="002A7E82" w:rsidRDefault="00D60A09">
      <w:pPr>
        <w:pStyle w:val="21"/>
        <w:rPr>
          <w:sz w:val="28"/>
          <w:szCs w:val="32"/>
        </w:rPr>
      </w:pPr>
      <w:r w:rsidRPr="002A7E82">
        <w:rPr>
          <w:sz w:val="28"/>
          <w:szCs w:val="32"/>
        </w:rPr>
        <w:t>5.3 Fusion and Test Discipline</w:t>
      </w:r>
    </w:p>
    <w:p w14:paraId="138B7CF0" w14:textId="77777777" w:rsidR="00432E87" w:rsidRPr="002A7E82" w:rsidRDefault="00D60A09">
      <w:pPr>
        <w:rPr>
          <w:sz w:val="21"/>
          <w:szCs w:val="28"/>
        </w:rPr>
      </w:pPr>
      <w:r w:rsidRPr="002A7E82">
        <w:rPr>
          <w:sz w:val="21"/>
          <w:szCs w:val="28"/>
        </w:rPr>
        <w:t>The selected base models output three probabilities each. The stacker receives clipped log probabilities from the pre-match and position models plus progress. Base models never fit validation or test labels; the stacker fits validation games only; and test labels are reserved for final estimation. Reproducibility is supported by Python 3.11, a uv lockfile, fixed seed 6001, CPU-compatible PyTorch, and a recorded input hash.</w:t>
      </w:r>
    </w:p>
    <w:p w14:paraId="6944CCD7" w14:textId="77777777" w:rsidR="00432E87" w:rsidRPr="002A7E82" w:rsidRDefault="00D60A09">
      <w:pPr>
        <w:spacing w:after="40"/>
        <w:jc w:val="center"/>
        <w:rPr>
          <w:sz w:val="21"/>
          <w:szCs w:val="28"/>
        </w:rPr>
      </w:pPr>
      <w:r w:rsidRPr="002A7E82">
        <w:rPr>
          <w:noProof/>
          <w:sz w:val="21"/>
          <w:szCs w:val="28"/>
        </w:rPr>
        <w:drawing>
          <wp:inline distT="0" distB="0" distL="0" distR="0" wp14:anchorId="2B57E9F2" wp14:editId="66B6A71A">
            <wp:extent cx="5577840" cy="18079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nn_training_history.png"/>
                    <pic:cNvPicPr/>
                  </pic:nvPicPr>
                  <pic:blipFill>
                    <a:blip r:embed="rId12"/>
                    <a:stretch>
                      <a:fillRect/>
                    </a:stretch>
                  </pic:blipFill>
                  <pic:spPr>
                    <a:xfrm>
                      <a:off x="0" y="0"/>
                      <a:ext cx="5577840" cy="1807924"/>
                    </a:xfrm>
                    <a:prstGeom prst="rect">
                      <a:avLst/>
                    </a:prstGeom>
                  </pic:spPr>
                </pic:pic>
              </a:graphicData>
            </a:graphic>
          </wp:inline>
        </w:drawing>
      </w:r>
    </w:p>
    <w:p w14:paraId="0F734327" w14:textId="77777777" w:rsidR="00432E87" w:rsidRPr="002A7E82" w:rsidRDefault="00D60A09">
      <w:pPr>
        <w:pStyle w:val="af7"/>
        <w:jc w:val="center"/>
        <w:rPr>
          <w:sz w:val="20"/>
          <w:szCs w:val="21"/>
        </w:rPr>
      </w:pPr>
      <w:r w:rsidRPr="002A7E82">
        <w:rPr>
          <w:sz w:val="20"/>
          <w:szCs w:val="21"/>
        </w:rPr>
        <w:t>Figure 4. CNN optimisation history and validation macro-F1 used for early stopping.</w:t>
      </w:r>
    </w:p>
    <w:p w14:paraId="53E3E9FC" w14:textId="77777777" w:rsidR="00432E87" w:rsidRPr="002A7E82" w:rsidRDefault="00D60A09">
      <w:pPr>
        <w:rPr>
          <w:sz w:val="21"/>
          <w:szCs w:val="28"/>
        </w:rPr>
      </w:pPr>
      <w:r w:rsidRPr="002A7E82">
        <w:rPr>
          <w:sz w:val="21"/>
          <w:szCs w:val="28"/>
        </w:rPr>
        <w:br w:type="page"/>
      </w:r>
    </w:p>
    <w:p w14:paraId="699458F0" w14:textId="77777777" w:rsidR="00432E87" w:rsidRPr="002A7E82" w:rsidRDefault="00D60A09">
      <w:pPr>
        <w:pStyle w:val="1"/>
        <w:rPr>
          <w:sz w:val="36"/>
          <w:szCs w:val="36"/>
        </w:rPr>
      </w:pPr>
      <w:r w:rsidRPr="002A7E82">
        <w:rPr>
          <w:sz w:val="36"/>
          <w:szCs w:val="36"/>
        </w:rPr>
        <w:lastRenderedPageBreak/>
        <w:t>6. Experimental Results</w:t>
      </w:r>
    </w:p>
    <w:p w14:paraId="7B24DAB5" w14:textId="77777777" w:rsidR="00432E87" w:rsidRPr="002A7E82" w:rsidRDefault="00D60A09">
      <w:pPr>
        <w:pStyle w:val="21"/>
        <w:rPr>
          <w:sz w:val="28"/>
          <w:szCs w:val="32"/>
        </w:rPr>
      </w:pPr>
      <w:r w:rsidRPr="002A7E82">
        <w:rPr>
          <w:sz w:val="28"/>
          <w:szCs w:val="32"/>
        </w:rPr>
        <w:t>6.1 Pre-match Prediction</w:t>
      </w:r>
    </w:p>
    <w:p w14:paraId="4FE744B1" w14:textId="77777777" w:rsidR="00432E87" w:rsidRPr="002A7E82" w:rsidRDefault="00D60A09">
      <w:pPr>
        <w:pStyle w:val="af7"/>
        <w:jc w:val="center"/>
        <w:rPr>
          <w:sz w:val="20"/>
          <w:szCs w:val="21"/>
        </w:rPr>
      </w:pPr>
      <w:r w:rsidRPr="002A7E82">
        <w:rPr>
          <w:sz w:val="20"/>
          <w:szCs w:val="21"/>
        </w:rPr>
        <w:t>Table 5. Pre-match validation results and selected-model test result</w:t>
      </w:r>
    </w:p>
    <w:tbl>
      <w:tblPr>
        <w:tblStyle w:val="-1"/>
        <w:tblW w:w="0" w:type="auto"/>
        <w:tblLook w:val="04A0" w:firstRow="1" w:lastRow="0" w:firstColumn="1" w:lastColumn="0" w:noHBand="0" w:noVBand="1"/>
      </w:tblPr>
      <w:tblGrid>
        <w:gridCol w:w="1417"/>
        <w:gridCol w:w="3685"/>
        <w:gridCol w:w="1304"/>
        <w:gridCol w:w="1304"/>
        <w:gridCol w:w="1304"/>
      </w:tblGrid>
      <w:tr w:rsidR="00432E87" w:rsidRPr="002A7E82" w14:paraId="3A56640D" w14:textId="77777777" w:rsidTr="00432E8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7" w:type="dxa"/>
            <w:shd w:val="clear" w:color="auto" w:fill="1F4E78"/>
          </w:tcPr>
          <w:p w14:paraId="76432CB7" w14:textId="77777777" w:rsidR="00432E87" w:rsidRPr="002A7E82" w:rsidRDefault="00D60A09">
            <w:pPr>
              <w:rPr>
                <w:sz w:val="21"/>
                <w:szCs w:val="28"/>
              </w:rPr>
            </w:pPr>
            <w:r w:rsidRPr="002A7E82">
              <w:rPr>
                <w:color w:val="FFFFFF"/>
                <w:sz w:val="20"/>
                <w:szCs w:val="28"/>
              </w:rPr>
              <w:t>Evaluation</w:t>
            </w:r>
          </w:p>
        </w:tc>
        <w:tc>
          <w:tcPr>
            <w:tcW w:w="3685" w:type="dxa"/>
            <w:shd w:val="clear" w:color="auto" w:fill="1F4E78"/>
          </w:tcPr>
          <w:p w14:paraId="0A175056"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Model</w:t>
            </w:r>
          </w:p>
        </w:tc>
        <w:tc>
          <w:tcPr>
            <w:tcW w:w="1304" w:type="dxa"/>
            <w:shd w:val="clear" w:color="auto" w:fill="1F4E78"/>
          </w:tcPr>
          <w:p w14:paraId="3B719D6D"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Accuracy</w:t>
            </w:r>
          </w:p>
        </w:tc>
        <w:tc>
          <w:tcPr>
            <w:tcW w:w="1304" w:type="dxa"/>
            <w:shd w:val="clear" w:color="auto" w:fill="1F4E78"/>
          </w:tcPr>
          <w:p w14:paraId="10B1428E"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Macro-F1</w:t>
            </w:r>
          </w:p>
        </w:tc>
        <w:tc>
          <w:tcPr>
            <w:tcW w:w="1304" w:type="dxa"/>
            <w:shd w:val="clear" w:color="auto" w:fill="1F4E78"/>
          </w:tcPr>
          <w:p w14:paraId="7B5300E6"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Log loss</w:t>
            </w:r>
          </w:p>
        </w:tc>
      </w:tr>
      <w:tr w:rsidR="00432E87" w:rsidRPr="002A7E82" w14:paraId="7D0AF191"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17" w:type="dxa"/>
            <w:vAlign w:val="center"/>
          </w:tcPr>
          <w:p w14:paraId="1F49212A" w14:textId="77777777" w:rsidR="00432E87" w:rsidRPr="002A7E82" w:rsidRDefault="00D60A09">
            <w:pPr>
              <w:spacing w:after="0"/>
              <w:rPr>
                <w:sz w:val="21"/>
                <w:szCs w:val="28"/>
              </w:rPr>
            </w:pPr>
            <w:r w:rsidRPr="002A7E82">
              <w:rPr>
                <w:sz w:val="20"/>
                <w:szCs w:val="28"/>
              </w:rPr>
              <w:t>Validation</w:t>
            </w:r>
          </w:p>
        </w:tc>
        <w:tc>
          <w:tcPr>
            <w:tcW w:w="3685" w:type="dxa"/>
            <w:vAlign w:val="center"/>
          </w:tcPr>
          <w:p w14:paraId="538A04F3"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Prior dummy</w:t>
            </w:r>
          </w:p>
        </w:tc>
        <w:tc>
          <w:tcPr>
            <w:tcW w:w="1304" w:type="dxa"/>
            <w:vAlign w:val="center"/>
          </w:tcPr>
          <w:p w14:paraId="70ECBD0F"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0.499</w:t>
            </w:r>
          </w:p>
        </w:tc>
        <w:tc>
          <w:tcPr>
            <w:tcW w:w="1304" w:type="dxa"/>
            <w:vAlign w:val="center"/>
          </w:tcPr>
          <w:p w14:paraId="451DE009"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0.222</w:t>
            </w:r>
          </w:p>
        </w:tc>
        <w:tc>
          <w:tcPr>
            <w:tcW w:w="1304" w:type="dxa"/>
            <w:vAlign w:val="center"/>
          </w:tcPr>
          <w:p w14:paraId="26288F37"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0.848</w:t>
            </w:r>
          </w:p>
        </w:tc>
      </w:tr>
      <w:tr w:rsidR="00432E87" w:rsidRPr="002A7E82" w14:paraId="521B9A12"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417" w:type="dxa"/>
            <w:vAlign w:val="center"/>
          </w:tcPr>
          <w:p w14:paraId="27E2378C" w14:textId="77777777" w:rsidR="00432E87" w:rsidRPr="002A7E82" w:rsidRDefault="00D60A09">
            <w:pPr>
              <w:spacing w:after="0"/>
              <w:rPr>
                <w:sz w:val="21"/>
                <w:szCs w:val="28"/>
              </w:rPr>
            </w:pPr>
            <w:r w:rsidRPr="002A7E82">
              <w:rPr>
                <w:sz w:val="20"/>
                <w:szCs w:val="28"/>
              </w:rPr>
              <w:t>Validation</w:t>
            </w:r>
          </w:p>
        </w:tc>
        <w:tc>
          <w:tcPr>
            <w:tcW w:w="3685" w:type="dxa"/>
            <w:vAlign w:val="center"/>
          </w:tcPr>
          <w:p w14:paraId="2C79B0AE"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Balanced logistic regression</w:t>
            </w:r>
          </w:p>
        </w:tc>
        <w:tc>
          <w:tcPr>
            <w:tcW w:w="1304" w:type="dxa"/>
            <w:vAlign w:val="center"/>
          </w:tcPr>
          <w:p w14:paraId="537BCD3D"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0.473</w:t>
            </w:r>
          </w:p>
        </w:tc>
        <w:tc>
          <w:tcPr>
            <w:tcW w:w="1304" w:type="dxa"/>
            <w:vAlign w:val="center"/>
          </w:tcPr>
          <w:p w14:paraId="4F7D88AE"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0.393</w:t>
            </w:r>
          </w:p>
        </w:tc>
        <w:tc>
          <w:tcPr>
            <w:tcW w:w="1304" w:type="dxa"/>
            <w:vAlign w:val="center"/>
          </w:tcPr>
          <w:p w14:paraId="1DF16E27"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1.025</w:t>
            </w:r>
          </w:p>
        </w:tc>
      </w:tr>
      <w:tr w:rsidR="00432E87" w:rsidRPr="002A7E82" w14:paraId="798B477D"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17" w:type="dxa"/>
            <w:vAlign w:val="center"/>
          </w:tcPr>
          <w:p w14:paraId="07F27E75" w14:textId="77777777" w:rsidR="00432E87" w:rsidRPr="002A7E82" w:rsidRDefault="00D60A09">
            <w:pPr>
              <w:spacing w:after="0"/>
              <w:rPr>
                <w:sz w:val="21"/>
                <w:szCs w:val="28"/>
              </w:rPr>
            </w:pPr>
            <w:r w:rsidRPr="002A7E82">
              <w:rPr>
                <w:sz w:val="20"/>
                <w:szCs w:val="28"/>
              </w:rPr>
              <w:t>Validation</w:t>
            </w:r>
          </w:p>
        </w:tc>
        <w:tc>
          <w:tcPr>
            <w:tcW w:w="3685" w:type="dxa"/>
            <w:vAlign w:val="center"/>
          </w:tcPr>
          <w:p w14:paraId="7CEA00C7"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Histogram gradient boosting</w:t>
            </w:r>
          </w:p>
        </w:tc>
        <w:tc>
          <w:tcPr>
            <w:tcW w:w="1304" w:type="dxa"/>
            <w:vAlign w:val="center"/>
          </w:tcPr>
          <w:p w14:paraId="382CCDED"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0.497</w:t>
            </w:r>
          </w:p>
        </w:tc>
        <w:tc>
          <w:tcPr>
            <w:tcW w:w="1304" w:type="dxa"/>
            <w:vAlign w:val="center"/>
          </w:tcPr>
          <w:p w14:paraId="29E4CBD9"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0.400</w:t>
            </w:r>
          </w:p>
        </w:tc>
        <w:tc>
          <w:tcPr>
            <w:tcW w:w="1304" w:type="dxa"/>
            <w:vAlign w:val="center"/>
          </w:tcPr>
          <w:p w14:paraId="496D1A00"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0.987</w:t>
            </w:r>
          </w:p>
        </w:tc>
      </w:tr>
      <w:tr w:rsidR="00432E87" w:rsidRPr="002A7E82" w14:paraId="1357E790"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1417" w:type="dxa"/>
            <w:vAlign w:val="center"/>
          </w:tcPr>
          <w:p w14:paraId="6F429047" w14:textId="77777777" w:rsidR="00432E87" w:rsidRPr="002A7E82" w:rsidRDefault="00D60A09">
            <w:pPr>
              <w:spacing w:after="0"/>
              <w:rPr>
                <w:sz w:val="21"/>
                <w:szCs w:val="28"/>
              </w:rPr>
            </w:pPr>
            <w:r w:rsidRPr="002A7E82">
              <w:rPr>
                <w:sz w:val="20"/>
                <w:szCs w:val="28"/>
              </w:rPr>
              <w:t>Test</w:t>
            </w:r>
          </w:p>
        </w:tc>
        <w:tc>
          <w:tcPr>
            <w:tcW w:w="3685" w:type="dxa"/>
            <w:vAlign w:val="center"/>
          </w:tcPr>
          <w:p w14:paraId="67A5D606"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Selected histogram gradient boosting</w:t>
            </w:r>
          </w:p>
        </w:tc>
        <w:tc>
          <w:tcPr>
            <w:tcW w:w="1304" w:type="dxa"/>
            <w:vAlign w:val="center"/>
          </w:tcPr>
          <w:p w14:paraId="6010831D"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0.523</w:t>
            </w:r>
          </w:p>
        </w:tc>
        <w:tc>
          <w:tcPr>
            <w:tcW w:w="1304" w:type="dxa"/>
            <w:vAlign w:val="center"/>
          </w:tcPr>
          <w:p w14:paraId="7482CEB1"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0.427</w:t>
            </w:r>
          </w:p>
        </w:tc>
        <w:tc>
          <w:tcPr>
            <w:tcW w:w="1304" w:type="dxa"/>
            <w:vAlign w:val="center"/>
          </w:tcPr>
          <w:p w14:paraId="5940505D"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0.980</w:t>
            </w:r>
          </w:p>
        </w:tc>
      </w:tr>
    </w:tbl>
    <w:p w14:paraId="2E5B48BE" w14:textId="77777777" w:rsidR="00432E87" w:rsidRPr="002A7E82" w:rsidRDefault="00432E87">
      <w:pPr>
        <w:spacing w:after="0"/>
        <w:rPr>
          <w:sz w:val="21"/>
          <w:szCs w:val="28"/>
        </w:rPr>
      </w:pPr>
    </w:p>
    <w:p w14:paraId="7F027B29" w14:textId="77777777" w:rsidR="00432E87" w:rsidRPr="002A7E82" w:rsidRDefault="00D60A09">
      <w:pPr>
        <w:rPr>
          <w:sz w:val="21"/>
          <w:szCs w:val="28"/>
        </w:rPr>
      </w:pPr>
      <w:r w:rsidRPr="002A7E82">
        <w:rPr>
          <w:sz w:val="21"/>
          <w:szCs w:val="28"/>
        </w:rPr>
        <w:t>The dummy has competitive accuracy because nearly half of games are White wins, but its macro-F1 exposes complete failure on minority classes. Gradient boosting is selected by validation macro-F1 and improves test macro-F1 to 0.427. Draw recall is 0.331 but precision is only 0.074, showing that class balancing trades false draw alarms for minority-class sensitivity.</w:t>
      </w:r>
    </w:p>
    <w:p w14:paraId="1D3BC171" w14:textId="77777777" w:rsidR="00432E87" w:rsidRPr="002A7E82" w:rsidRDefault="00D60A09">
      <w:pPr>
        <w:spacing w:after="40"/>
        <w:jc w:val="center"/>
        <w:rPr>
          <w:sz w:val="21"/>
          <w:szCs w:val="28"/>
        </w:rPr>
      </w:pPr>
      <w:r w:rsidRPr="002A7E82">
        <w:rPr>
          <w:noProof/>
          <w:sz w:val="21"/>
          <w:szCs w:val="28"/>
        </w:rPr>
        <w:drawing>
          <wp:inline distT="0" distB="0" distL="0" distR="0" wp14:anchorId="08358783" wp14:editId="089C51C2">
            <wp:extent cx="5715000" cy="21032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ematch_importance_confusion.png"/>
                    <pic:cNvPicPr/>
                  </pic:nvPicPr>
                  <pic:blipFill>
                    <a:blip r:embed="rId13"/>
                    <a:stretch>
                      <a:fillRect/>
                    </a:stretch>
                  </pic:blipFill>
                  <pic:spPr>
                    <a:xfrm>
                      <a:off x="0" y="0"/>
                      <a:ext cx="5715000" cy="2103236"/>
                    </a:xfrm>
                    <a:prstGeom prst="rect">
                      <a:avLst/>
                    </a:prstGeom>
                  </pic:spPr>
                </pic:pic>
              </a:graphicData>
            </a:graphic>
          </wp:inline>
        </w:drawing>
      </w:r>
    </w:p>
    <w:p w14:paraId="1878D51C" w14:textId="77777777" w:rsidR="00432E87" w:rsidRPr="002A7E82" w:rsidRDefault="00D60A09">
      <w:pPr>
        <w:pStyle w:val="af7"/>
        <w:jc w:val="center"/>
        <w:rPr>
          <w:sz w:val="20"/>
          <w:szCs w:val="21"/>
        </w:rPr>
      </w:pPr>
      <w:r w:rsidRPr="002A7E82">
        <w:rPr>
          <w:sz w:val="20"/>
          <w:szCs w:val="21"/>
        </w:rPr>
        <w:t>Figure 5. Pre-match permutation importance and row-normalised test confusion matrix.</w:t>
      </w:r>
    </w:p>
    <w:p w14:paraId="6E944A77" w14:textId="77777777" w:rsidR="00432E87" w:rsidRPr="002A7E82" w:rsidRDefault="00D60A09">
      <w:pPr>
        <w:pStyle w:val="21"/>
        <w:rPr>
          <w:sz w:val="28"/>
          <w:szCs w:val="32"/>
        </w:rPr>
      </w:pPr>
      <w:r w:rsidRPr="002A7E82">
        <w:rPr>
          <w:sz w:val="28"/>
          <w:szCs w:val="32"/>
        </w:rPr>
        <w:t>6.2 Position Models and Feature Ablation</w:t>
      </w:r>
    </w:p>
    <w:p w14:paraId="49F9B961" w14:textId="77777777" w:rsidR="00432E87" w:rsidRPr="002A7E82" w:rsidRDefault="00D60A09">
      <w:pPr>
        <w:pStyle w:val="af7"/>
        <w:jc w:val="center"/>
        <w:rPr>
          <w:sz w:val="20"/>
          <w:szCs w:val="21"/>
        </w:rPr>
      </w:pPr>
      <w:r w:rsidRPr="002A7E82">
        <w:rPr>
          <w:sz w:val="20"/>
          <w:szCs w:val="21"/>
        </w:rPr>
        <w:t>Table 6. Position-model comparison</w:t>
      </w:r>
    </w:p>
    <w:tbl>
      <w:tblPr>
        <w:tblStyle w:val="-1"/>
        <w:tblW w:w="0" w:type="auto"/>
        <w:tblLook w:val="04A0" w:firstRow="1" w:lastRow="0" w:firstColumn="1" w:lastColumn="0" w:noHBand="0" w:noVBand="1"/>
      </w:tblPr>
      <w:tblGrid>
        <w:gridCol w:w="2835"/>
        <w:gridCol w:w="1701"/>
        <w:gridCol w:w="1417"/>
        <w:gridCol w:w="1417"/>
        <w:gridCol w:w="1417"/>
      </w:tblGrid>
      <w:tr w:rsidR="00432E87" w:rsidRPr="002A7E82" w14:paraId="55262531" w14:textId="77777777" w:rsidTr="00432E8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5" w:type="dxa"/>
            <w:shd w:val="clear" w:color="auto" w:fill="1F4E78"/>
          </w:tcPr>
          <w:p w14:paraId="0C49ABB6" w14:textId="77777777" w:rsidR="00432E87" w:rsidRPr="002A7E82" w:rsidRDefault="00D60A09">
            <w:pPr>
              <w:rPr>
                <w:sz w:val="21"/>
                <w:szCs w:val="28"/>
              </w:rPr>
            </w:pPr>
            <w:r w:rsidRPr="002A7E82">
              <w:rPr>
                <w:color w:val="FFFFFF"/>
                <w:sz w:val="20"/>
                <w:szCs w:val="28"/>
              </w:rPr>
              <w:t>Model</w:t>
            </w:r>
          </w:p>
        </w:tc>
        <w:tc>
          <w:tcPr>
            <w:tcW w:w="1701" w:type="dxa"/>
            <w:shd w:val="clear" w:color="auto" w:fill="1F4E78"/>
          </w:tcPr>
          <w:p w14:paraId="014D270F"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Split</w:t>
            </w:r>
          </w:p>
        </w:tc>
        <w:tc>
          <w:tcPr>
            <w:tcW w:w="1417" w:type="dxa"/>
            <w:shd w:val="clear" w:color="auto" w:fill="1F4E78"/>
          </w:tcPr>
          <w:p w14:paraId="07E017EF"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Accuracy</w:t>
            </w:r>
          </w:p>
        </w:tc>
        <w:tc>
          <w:tcPr>
            <w:tcW w:w="1417" w:type="dxa"/>
            <w:shd w:val="clear" w:color="auto" w:fill="1F4E78"/>
          </w:tcPr>
          <w:p w14:paraId="3B02E91E"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Macro-F1</w:t>
            </w:r>
          </w:p>
        </w:tc>
        <w:tc>
          <w:tcPr>
            <w:tcW w:w="1417" w:type="dxa"/>
            <w:shd w:val="clear" w:color="auto" w:fill="1F4E78"/>
          </w:tcPr>
          <w:p w14:paraId="79B5F933"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Log loss</w:t>
            </w:r>
          </w:p>
        </w:tc>
      </w:tr>
      <w:tr w:rsidR="00432E87" w:rsidRPr="002A7E82" w14:paraId="63015323"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336DB8D2" w14:textId="77777777" w:rsidR="00432E87" w:rsidRPr="002A7E82" w:rsidRDefault="00D60A09">
            <w:pPr>
              <w:spacing w:after="0"/>
              <w:rPr>
                <w:sz w:val="21"/>
                <w:szCs w:val="28"/>
              </w:rPr>
            </w:pPr>
            <w:r w:rsidRPr="002A7E82">
              <w:rPr>
                <w:sz w:val="20"/>
                <w:szCs w:val="28"/>
              </w:rPr>
              <w:t>Material only</w:t>
            </w:r>
          </w:p>
        </w:tc>
        <w:tc>
          <w:tcPr>
            <w:tcW w:w="1701" w:type="dxa"/>
            <w:vAlign w:val="center"/>
          </w:tcPr>
          <w:p w14:paraId="135818F9"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Validation</w:t>
            </w:r>
          </w:p>
        </w:tc>
        <w:tc>
          <w:tcPr>
            <w:tcW w:w="1417" w:type="dxa"/>
            <w:vAlign w:val="center"/>
          </w:tcPr>
          <w:p w14:paraId="35C2C347"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0.671</w:t>
            </w:r>
          </w:p>
        </w:tc>
        <w:tc>
          <w:tcPr>
            <w:tcW w:w="1417" w:type="dxa"/>
            <w:vAlign w:val="center"/>
          </w:tcPr>
          <w:p w14:paraId="0BCA44D3"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0.545</w:t>
            </w:r>
          </w:p>
        </w:tc>
        <w:tc>
          <w:tcPr>
            <w:tcW w:w="1417" w:type="dxa"/>
            <w:vAlign w:val="center"/>
          </w:tcPr>
          <w:p w14:paraId="69BF17CF"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0.791</w:t>
            </w:r>
          </w:p>
        </w:tc>
      </w:tr>
      <w:tr w:rsidR="00432E87" w:rsidRPr="002A7E82" w14:paraId="057346F8"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44DF57FB" w14:textId="77777777" w:rsidR="00432E87" w:rsidRPr="002A7E82" w:rsidRDefault="00D60A09">
            <w:pPr>
              <w:spacing w:after="0"/>
              <w:rPr>
                <w:sz w:val="21"/>
                <w:szCs w:val="28"/>
              </w:rPr>
            </w:pPr>
            <w:r w:rsidRPr="002A7E82">
              <w:rPr>
                <w:sz w:val="20"/>
                <w:szCs w:val="28"/>
              </w:rPr>
              <w:t>Material + positional</w:t>
            </w:r>
          </w:p>
        </w:tc>
        <w:tc>
          <w:tcPr>
            <w:tcW w:w="1701" w:type="dxa"/>
            <w:vAlign w:val="center"/>
          </w:tcPr>
          <w:p w14:paraId="473F1219"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Validation</w:t>
            </w:r>
          </w:p>
        </w:tc>
        <w:tc>
          <w:tcPr>
            <w:tcW w:w="1417" w:type="dxa"/>
            <w:vAlign w:val="center"/>
          </w:tcPr>
          <w:p w14:paraId="59A621B9"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0.731</w:t>
            </w:r>
          </w:p>
        </w:tc>
        <w:tc>
          <w:tcPr>
            <w:tcW w:w="1417" w:type="dxa"/>
            <w:vAlign w:val="center"/>
          </w:tcPr>
          <w:p w14:paraId="55688B79"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0.594</w:t>
            </w:r>
          </w:p>
        </w:tc>
        <w:tc>
          <w:tcPr>
            <w:tcW w:w="1417" w:type="dxa"/>
            <w:vAlign w:val="center"/>
          </w:tcPr>
          <w:p w14:paraId="26BB95EC"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0.709</w:t>
            </w:r>
          </w:p>
        </w:tc>
      </w:tr>
      <w:tr w:rsidR="00432E87" w:rsidRPr="002A7E82" w14:paraId="06AA0412"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32764F78" w14:textId="77777777" w:rsidR="00432E87" w:rsidRPr="002A7E82" w:rsidRDefault="00D60A09">
            <w:pPr>
              <w:spacing w:after="0"/>
              <w:rPr>
                <w:sz w:val="21"/>
                <w:szCs w:val="28"/>
              </w:rPr>
            </w:pPr>
            <w:r w:rsidRPr="002A7E82">
              <w:rPr>
                <w:sz w:val="20"/>
                <w:szCs w:val="28"/>
              </w:rPr>
              <w:t>Material + positional</w:t>
            </w:r>
          </w:p>
        </w:tc>
        <w:tc>
          <w:tcPr>
            <w:tcW w:w="1701" w:type="dxa"/>
            <w:vAlign w:val="center"/>
          </w:tcPr>
          <w:p w14:paraId="7FD36AFB"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Test</w:t>
            </w:r>
          </w:p>
        </w:tc>
        <w:tc>
          <w:tcPr>
            <w:tcW w:w="1417" w:type="dxa"/>
            <w:vAlign w:val="center"/>
          </w:tcPr>
          <w:p w14:paraId="6CBC2ED2"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0.721</w:t>
            </w:r>
          </w:p>
        </w:tc>
        <w:tc>
          <w:tcPr>
            <w:tcW w:w="1417" w:type="dxa"/>
            <w:vAlign w:val="center"/>
          </w:tcPr>
          <w:p w14:paraId="0A5D1013"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0.582</w:t>
            </w:r>
          </w:p>
        </w:tc>
        <w:tc>
          <w:tcPr>
            <w:tcW w:w="1417" w:type="dxa"/>
            <w:vAlign w:val="center"/>
          </w:tcPr>
          <w:p w14:paraId="2F3E5E07"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0.721</w:t>
            </w:r>
          </w:p>
        </w:tc>
      </w:tr>
      <w:tr w:rsidR="00432E87" w:rsidRPr="002A7E82" w14:paraId="13AEF691"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436ACBA1" w14:textId="77777777" w:rsidR="00432E87" w:rsidRPr="002A7E82" w:rsidRDefault="00D60A09">
            <w:pPr>
              <w:spacing w:after="0"/>
              <w:rPr>
                <w:sz w:val="21"/>
                <w:szCs w:val="28"/>
              </w:rPr>
            </w:pPr>
            <w:r w:rsidRPr="002A7E82">
              <w:rPr>
                <w:sz w:val="20"/>
                <w:szCs w:val="28"/>
              </w:rPr>
              <w:t>CNN</w:t>
            </w:r>
          </w:p>
        </w:tc>
        <w:tc>
          <w:tcPr>
            <w:tcW w:w="1701" w:type="dxa"/>
            <w:vAlign w:val="center"/>
          </w:tcPr>
          <w:p w14:paraId="7312B5F4"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Validation</w:t>
            </w:r>
          </w:p>
        </w:tc>
        <w:tc>
          <w:tcPr>
            <w:tcW w:w="1417" w:type="dxa"/>
            <w:vAlign w:val="center"/>
          </w:tcPr>
          <w:p w14:paraId="2FDB4302"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0.573</w:t>
            </w:r>
          </w:p>
        </w:tc>
        <w:tc>
          <w:tcPr>
            <w:tcW w:w="1417" w:type="dxa"/>
            <w:vAlign w:val="center"/>
          </w:tcPr>
          <w:p w14:paraId="09A676D3"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0.471</w:t>
            </w:r>
          </w:p>
        </w:tc>
        <w:tc>
          <w:tcPr>
            <w:tcW w:w="1417" w:type="dxa"/>
            <w:vAlign w:val="center"/>
          </w:tcPr>
          <w:p w14:paraId="522940FC"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0.912</w:t>
            </w:r>
          </w:p>
        </w:tc>
      </w:tr>
      <w:tr w:rsidR="00432E87" w:rsidRPr="002A7E82" w14:paraId="1F724AD0"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3A35C52F" w14:textId="77777777" w:rsidR="00432E87" w:rsidRPr="002A7E82" w:rsidRDefault="00D60A09">
            <w:pPr>
              <w:spacing w:after="0"/>
              <w:rPr>
                <w:sz w:val="21"/>
                <w:szCs w:val="28"/>
              </w:rPr>
            </w:pPr>
            <w:r w:rsidRPr="002A7E82">
              <w:rPr>
                <w:sz w:val="20"/>
                <w:szCs w:val="28"/>
              </w:rPr>
              <w:t>CNN</w:t>
            </w:r>
          </w:p>
        </w:tc>
        <w:tc>
          <w:tcPr>
            <w:tcW w:w="1701" w:type="dxa"/>
            <w:vAlign w:val="center"/>
          </w:tcPr>
          <w:p w14:paraId="3BDA71DE"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Test</w:t>
            </w:r>
          </w:p>
        </w:tc>
        <w:tc>
          <w:tcPr>
            <w:tcW w:w="1417" w:type="dxa"/>
            <w:vAlign w:val="center"/>
          </w:tcPr>
          <w:p w14:paraId="464F2AAA"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0.571</w:t>
            </w:r>
          </w:p>
        </w:tc>
        <w:tc>
          <w:tcPr>
            <w:tcW w:w="1417" w:type="dxa"/>
            <w:vAlign w:val="center"/>
          </w:tcPr>
          <w:p w14:paraId="66248D81"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0.464</w:t>
            </w:r>
          </w:p>
        </w:tc>
        <w:tc>
          <w:tcPr>
            <w:tcW w:w="1417" w:type="dxa"/>
            <w:vAlign w:val="center"/>
          </w:tcPr>
          <w:p w14:paraId="23556E39"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0.917</w:t>
            </w:r>
          </w:p>
        </w:tc>
      </w:tr>
    </w:tbl>
    <w:p w14:paraId="7EACD9B0" w14:textId="77777777" w:rsidR="00432E87" w:rsidRPr="002A7E82" w:rsidRDefault="00432E87">
      <w:pPr>
        <w:spacing w:after="0"/>
        <w:rPr>
          <w:sz w:val="21"/>
          <w:szCs w:val="28"/>
        </w:rPr>
      </w:pPr>
    </w:p>
    <w:p w14:paraId="482823C2" w14:textId="77777777" w:rsidR="00432E87" w:rsidRPr="002A7E82" w:rsidRDefault="00D60A09">
      <w:pPr>
        <w:rPr>
          <w:sz w:val="21"/>
          <w:szCs w:val="28"/>
        </w:rPr>
      </w:pPr>
      <w:r w:rsidRPr="002A7E82">
        <w:rPr>
          <w:sz w:val="21"/>
          <w:szCs w:val="28"/>
        </w:rPr>
        <w:t>Adding positional features raises validation accuracy by 6.0 percentage points and macro-F1 by 4.9 points over material alone. The handcrafted model also clearly exceeds the CNN. This suggests that, at this sample size and training budget, domain knowledge is more data-efficient than learning chess concepts solely from board geometry.</w:t>
      </w:r>
    </w:p>
    <w:p w14:paraId="46F095D4" w14:textId="77777777" w:rsidR="00432E87" w:rsidRPr="002A7E82" w:rsidRDefault="00D60A09">
      <w:pPr>
        <w:rPr>
          <w:sz w:val="21"/>
          <w:szCs w:val="28"/>
        </w:rPr>
      </w:pPr>
      <w:r w:rsidRPr="002A7E82">
        <w:rPr>
          <w:sz w:val="21"/>
          <w:szCs w:val="28"/>
        </w:rPr>
        <w:br w:type="page"/>
      </w:r>
    </w:p>
    <w:p w14:paraId="16B0C361" w14:textId="77777777" w:rsidR="00432E87" w:rsidRPr="002A7E82" w:rsidRDefault="00D60A09">
      <w:pPr>
        <w:pStyle w:val="1"/>
        <w:rPr>
          <w:sz w:val="36"/>
          <w:szCs w:val="36"/>
        </w:rPr>
      </w:pPr>
      <w:r w:rsidRPr="002A7E82">
        <w:rPr>
          <w:sz w:val="36"/>
          <w:szCs w:val="36"/>
        </w:rPr>
        <w:lastRenderedPageBreak/>
        <w:t>6.3 Combined Progressive Prediction</w:t>
      </w:r>
    </w:p>
    <w:p w14:paraId="16442028" w14:textId="77777777" w:rsidR="00432E87" w:rsidRPr="002A7E82" w:rsidRDefault="00D60A09">
      <w:pPr>
        <w:rPr>
          <w:sz w:val="21"/>
          <w:szCs w:val="28"/>
        </w:rPr>
      </w:pPr>
      <w:r w:rsidRPr="002A7E82">
        <w:rPr>
          <w:sz w:val="21"/>
          <w:szCs w:val="28"/>
        </w:rPr>
        <w:t>Across all test snapshots, fusion slightly improves the selected position model: accuracy rises from 0.721 to 0.724 and macro-F1 from 0.582 to 0.589. The small gain is plausible because ratings add prior strength information that a single board snapshot does not encode.</w:t>
      </w:r>
    </w:p>
    <w:p w14:paraId="4E924FAF" w14:textId="77777777" w:rsidR="00432E87" w:rsidRPr="002A7E82" w:rsidRDefault="00D60A09">
      <w:pPr>
        <w:pStyle w:val="af7"/>
        <w:jc w:val="center"/>
        <w:rPr>
          <w:sz w:val="20"/>
          <w:szCs w:val="21"/>
        </w:rPr>
      </w:pPr>
      <w:r w:rsidRPr="002A7E82">
        <w:rPr>
          <w:sz w:val="20"/>
          <w:szCs w:val="21"/>
        </w:rPr>
        <w:t>Table 7. Pure-prediction performance over game progress</w:t>
      </w:r>
    </w:p>
    <w:tbl>
      <w:tblPr>
        <w:tblStyle w:val="-1"/>
        <w:tblW w:w="0" w:type="auto"/>
        <w:tblLook w:val="04A0" w:firstRow="1" w:lastRow="0" w:firstColumn="1" w:lastColumn="0" w:noHBand="0" w:noVBand="1"/>
      </w:tblPr>
      <w:tblGrid>
        <w:gridCol w:w="2551"/>
        <w:gridCol w:w="1871"/>
        <w:gridCol w:w="1871"/>
        <w:gridCol w:w="2268"/>
      </w:tblGrid>
      <w:tr w:rsidR="00432E87" w:rsidRPr="002A7E82" w14:paraId="0A081EB5" w14:textId="77777777" w:rsidTr="00432E8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51" w:type="dxa"/>
            <w:shd w:val="clear" w:color="auto" w:fill="1F4E78"/>
          </w:tcPr>
          <w:p w14:paraId="5E07CC68" w14:textId="77777777" w:rsidR="00432E87" w:rsidRPr="002A7E82" w:rsidRDefault="00D60A09">
            <w:pPr>
              <w:rPr>
                <w:sz w:val="21"/>
                <w:szCs w:val="28"/>
              </w:rPr>
            </w:pPr>
            <w:r w:rsidRPr="002A7E82">
              <w:rPr>
                <w:color w:val="FFFFFF"/>
                <w:sz w:val="20"/>
                <w:szCs w:val="28"/>
              </w:rPr>
              <w:t>Progress</w:t>
            </w:r>
          </w:p>
        </w:tc>
        <w:tc>
          <w:tcPr>
            <w:tcW w:w="1871" w:type="dxa"/>
            <w:shd w:val="clear" w:color="auto" w:fill="1F4E78"/>
          </w:tcPr>
          <w:p w14:paraId="6C3997D5"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Accuracy</w:t>
            </w:r>
          </w:p>
        </w:tc>
        <w:tc>
          <w:tcPr>
            <w:tcW w:w="1871" w:type="dxa"/>
            <w:shd w:val="clear" w:color="auto" w:fill="1F4E78"/>
          </w:tcPr>
          <w:p w14:paraId="7882AF5A"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Macro-F1</w:t>
            </w:r>
          </w:p>
        </w:tc>
        <w:tc>
          <w:tcPr>
            <w:tcW w:w="2268" w:type="dxa"/>
            <w:shd w:val="clear" w:color="auto" w:fill="1F4E78"/>
          </w:tcPr>
          <w:p w14:paraId="488DFBF7" w14:textId="77777777" w:rsidR="00432E87" w:rsidRPr="002A7E82" w:rsidRDefault="00D60A09">
            <w:pPr>
              <w:cnfStyle w:val="100000000000" w:firstRow="1" w:lastRow="0" w:firstColumn="0" w:lastColumn="0" w:oddVBand="0" w:evenVBand="0" w:oddHBand="0" w:evenHBand="0" w:firstRowFirstColumn="0" w:firstRowLastColumn="0" w:lastRowFirstColumn="0" w:lastRowLastColumn="0"/>
              <w:rPr>
                <w:sz w:val="21"/>
                <w:szCs w:val="28"/>
              </w:rPr>
            </w:pPr>
            <w:r w:rsidRPr="002A7E82">
              <w:rPr>
                <w:color w:val="FFFFFF"/>
                <w:sz w:val="20"/>
                <w:szCs w:val="28"/>
              </w:rPr>
              <w:t>Evaluated games</w:t>
            </w:r>
          </w:p>
        </w:tc>
      </w:tr>
      <w:tr w:rsidR="00432E87" w:rsidRPr="002A7E82" w14:paraId="0C38796C"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748EAF69" w14:textId="77777777" w:rsidR="00432E87" w:rsidRPr="002A7E82" w:rsidRDefault="00D60A09">
            <w:pPr>
              <w:spacing w:after="0"/>
              <w:rPr>
                <w:sz w:val="21"/>
                <w:szCs w:val="28"/>
              </w:rPr>
            </w:pPr>
            <w:r w:rsidRPr="002A7E82">
              <w:rPr>
                <w:sz w:val="20"/>
                <w:szCs w:val="28"/>
              </w:rPr>
              <w:t>0% (pre-match)</w:t>
            </w:r>
          </w:p>
        </w:tc>
        <w:tc>
          <w:tcPr>
            <w:tcW w:w="1871" w:type="dxa"/>
            <w:vAlign w:val="center"/>
          </w:tcPr>
          <w:p w14:paraId="20EC4F0D"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0.523</w:t>
            </w:r>
          </w:p>
        </w:tc>
        <w:tc>
          <w:tcPr>
            <w:tcW w:w="1871" w:type="dxa"/>
            <w:vAlign w:val="center"/>
          </w:tcPr>
          <w:p w14:paraId="24A15B99"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0.427</w:t>
            </w:r>
          </w:p>
        </w:tc>
        <w:tc>
          <w:tcPr>
            <w:tcW w:w="2268" w:type="dxa"/>
            <w:vAlign w:val="center"/>
          </w:tcPr>
          <w:p w14:paraId="5D43C70F"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2,867</w:t>
            </w:r>
          </w:p>
        </w:tc>
      </w:tr>
      <w:tr w:rsidR="00432E87" w:rsidRPr="002A7E82" w14:paraId="3A6F4305"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6D96D815" w14:textId="77777777" w:rsidR="00432E87" w:rsidRPr="002A7E82" w:rsidRDefault="00D60A09">
            <w:pPr>
              <w:spacing w:after="0"/>
              <w:rPr>
                <w:sz w:val="21"/>
                <w:szCs w:val="28"/>
              </w:rPr>
            </w:pPr>
            <w:r w:rsidRPr="002A7E82">
              <w:rPr>
                <w:sz w:val="20"/>
                <w:szCs w:val="28"/>
              </w:rPr>
              <w:t>10%</w:t>
            </w:r>
          </w:p>
        </w:tc>
        <w:tc>
          <w:tcPr>
            <w:tcW w:w="1871" w:type="dxa"/>
            <w:vAlign w:val="center"/>
          </w:tcPr>
          <w:p w14:paraId="4EEC9224"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0.644</w:t>
            </w:r>
          </w:p>
        </w:tc>
        <w:tc>
          <w:tcPr>
            <w:tcW w:w="1871" w:type="dxa"/>
            <w:vAlign w:val="center"/>
          </w:tcPr>
          <w:p w14:paraId="64AF5A4C"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0.521</w:t>
            </w:r>
          </w:p>
        </w:tc>
        <w:tc>
          <w:tcPr>
            <w:tcW w:w="2268" w:type="dxa"/>
            <w:vAlign w:val="center"/>
          </w:tcPr>
          <w:p w14:paraId="3628130A"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2,803</w:t>
            </w:r>
          </w:p>
        </w:tc>
      </w:tr>
      <w:tr w:rsidR="00432E87" w:rsidRPr="002A7E82" w14:paraId="528C2395"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596AEF3B" w14:textId="77777777" w:rsidR="00432E87" w:rsidRPr="002A7E82" w:rsidRDefault="00D60A09">
            <w:pPr>
              <w:spacing w:after="0"/>
              <w:rPr>
                <w:sz w:val="21"/>
                <w:szCs w:val="28"/>
              </w:rPr>
            </w:pPr>
            <w:r w:rsidRPr="002A7E82">
              <w:rPr>
                <w:sz w:val="20"/>
                <w:szCs w:val="28"/>
              </w:rPr>
              <w:t>25%</w:t>
            </w:r>
          </w:p>
        </w:tc>
        <w:tc>
          <w:tcPr>
            <w:tcW w:w="1871" w:type="dxa"/>
            <w:vAlign w:val="center"/>
          </w:tcPr>
          <w:p w14:paraId="76689128"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0.699</w:t>
            </w:r>
          </w:p>
        </w:tc>
        <w:tc>
          <w:tcPr>
            <w:tcW w:w="1871" w:type="dxa"/>
            <w:vAlign w:val="center"/>
          </w:tcPr>
          <w:p w14:paraId="2495ACDC"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0.548</w:t>
            </w:r>
          </w:p>
        </w:tc>
        <w:tc>
          <w:tcPr>
            <w:tcW w:w="2268" w:type="dxa"/>
            <w:vAlign w:val="center"/>
          </w:tcPr>
          <w:p w14:paraId="1D153B2E"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2,830</w:t>
            </w:r>
          </w:p>
        </w:tc>
      </w:tr>
      <w:tr w:rsidR="00432E87" w:rsidRPr="002A7E82" w14:paraId="604AE9FB"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653DFD18" w14:textId="77777777" w:rsidR="00432E87" w:rsidRPr="002A7E82" w:rsidRDefault="00D60A09">
            <w:pPr>
              <w:spacing w:after="0"/>
              <w:rPr>
                <w:sz w:val="21"/>
                <w:szCs w:val="28"/>
              </w:rPr>
            </w:pPr>
            <w:r w:rsidRPr="002A7E82">
              <w:rPr>
                <w:sz w:val="20"/>
                <w:szCs w:val="28"/>
              </w:rPr>
              <w:t>50%</w:t>
            </w:r>
          </w:p>
        </w:tc>
        <w:tc>
          <w:tcPr>
            <w:tcW w:w="1871" w:type="dxa"/>
            <w:vAlign w:val="center"/>
          </w:tcPr>
          <w:p w14:paraId="16236620"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0.754</w:t>
            </w:r>
          </w:p>
        </w:tc>
        <w:tc>
          <w:tcPr>
            <w:tcW w:w="1871" w:type="dxa"/>
            <w:vAlign w:val="center"/>
          </w:tcPr>
          <w:p w14:paraId="67119C62"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0.607</w:t>
            </w:r>
          </w:p>
        </w:tc>
        <w:tc>
          <w:tcPr>
            <w:tcW w:w="2268" w:type="dxa"/>
            <w:vAlign w:val="center"/>
          </w:tcPr>
          <w:p w14:paraId="29A955BD"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2,849</w:t>
            </w:r>
          </w:p>
        </w:tc>
      </w:tr>
      <w:tr w:rsidR="00432E87" w:rsidRPr="002A7E82" w14:paraId="406992DA" w14:textId="77777777" w:rsidTr="00432E8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34FF3679" w14:textId="77777777" w:rsidR="00432E87" w:rsidRPr="002A7E82" w:rsidRDefault="00D60A09">
            <w:pPr>
              <w:spacing w:after="0"/>
              <w:rPr>
                <w:sz w:val="21"/>
                <w:szCs w:val="28"/>
              </w:rPr>
            </w:pPr>
            <w:r w:rsidRPr="002A7E82">
              <w:rPr>
                <w:sz w:val="20"/>
                <w:szCs w:val="28"/>
              </w:rPr>
              <w:t>75%</w:t>
            </w:r>
          </w:p>
        </w:tc>
        <w:tc>
          <w:tcPr>
            <w:tcW w:w="1871" w:type="dxa"/>
            <w:vAlign w:val="center"/>
          </w:tcPr>
          <w:p w14:paraId="3DD99633"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0.708</w:t>
            </w:r>
          </w:p>
        </w:tc>
        <w:tc>
          <w:tcPr>
            <w:tcW w:w="1871" w:type="dxa"/>
            <w:vAlign w:val="center"/>
          </w:tcPr>
          <w:p w14:paraId="5F63FEFD"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0.580</w:t>
            </w:r>
          </w:p>
        </w:tc>
        <w:tc>
          <w:tcPr>
            <w:tcW w:w="2268" w:type="dxa"/>
            <w:vAlign w:val="center"/>
          </w:tcPr>
          <w:p w14:paraId="1A3A0F4C" w14:textId="77777777" w:rsidR="00432E87" w:rsidRPr="002A7E82" w:rsidRDefault="00D60A09">
            <w:pPr>
              <w:spacing w:after="0"/>
              <w:cnfStyle w:val="000000100000" w:firstRow="0" w:lastRow="0" w:firstColumn="0" w:lastColumn="0" w:oddVBand="0" w:evenVBand="0" w:oddHBand="1" w:evenHBand="0" w:firstRowFirstColumn="0" w:firstRowLastColumn="0" w:lastRowFirstColumn="0" w:lastRowLastColumn="0"/>
              <w:rPr>
                <w:sz w:val="21"/>
                <w:szCs w:val="28"/>
              </w:rPr>
            </w:pPr>
            <w:r w:rsidRPr="002A7E82">
              <w:rPr>
                <w:sz w:val="20"/>
                <w:szCs w:val="28"/>
              </w:rPr>
              <w:t>2,830</w:t>
            </w:r>
          </w:p>
        </w:tc>
      </w:tr>
      <w:tr w:rsidR="00432E87" w:rsidRPr="002A7E82" w14:paraId="0829876E" w14:textId="77777777" w:rsidTr="00432E87">
        <w:trPr>
          <w:cantSplit/>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2D339089" w14:textId="77777777" w:rsidR="00432E87" w:rsidRPr="002A7E82" w:rsidRDefault="00D60A09">
            <w:pPr>
              <w:spacing w:after="0"/>
              <w:rPr>
                <w:sz w:val="21"/>
                <w:szCs w:val="28"/>
              </w:rPr>
            </w:pPr>
            <w:r w:rsidRPr="002A7E82">
              <w:rPr>
                <w:sz w:val="20"/>
                <w:szCs w:val="28"/>
              </w:rPr>
              <w:t>100%</w:t>
            </w:r>
          </w:p>
        </w:tc>
        <w:tc>
          <w:tcPr>
            <w:tcW w:w="1871" w:type="dxa"/>
            <w:vAlign w:val="center"/>
          </w:tcPr>
          <w:p w14:paraId="2E3C9B5B"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0.812</w:t>
            </w:r>
          </w:p>
        </w:tc>
        <w:tc>
          <w:tcPr>
            <w:tcW w:w="1871" w:type="dxa"/>
            <w:vAlign w:val="center"/>
          </w:tcPr>
          <w:p w14:paraId="6620C5C0"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0.682</w:t>
            </w:r>
          </w:p>
        </w:tc>
        <w:tc>
          <w:tcPr>
            <w:tcW w:w="2268" w:type="dxa"/>
            <w:vAlign w:val="center"/>
          </w:tcPr>
          <w:p w14:paraId="124F52D6" w14:textId="77777777" w:rsidR="00432E87" w:rsidRPr="002A7E82" w:rsidRDefault="00D60A09">
            <w:pPr>
              <w:spacing w:after="0"/>
              <w:cnfStyle w:val="000000000000" w:firstRow="0" w:lastRow="0" w:firstColumn="0" w:lastColumn="0" w:oddVBand="0" w:evenVBand="0" w:oddHBand="0" w:evenHBand="0" w:firstRowFirstColumn="0" w:firstRowLastColumn="0" w:lastRowFirstColumn="0" w:lastRowLastColumn="0"/>
              <w:rPr>
                <w:sz w:val="21"/>
                <w:szCs w:val="28"/>
              </w:rPr>
            </w:pPr>
            <w:r w:rsidRPr="002A7E82">
              <w:rPr>
                <w:sz w:val="20"/>
                <w:szCs w:val="28"/>
              </w:rPr>
              <w:t>2,867</w:t>
            </w:r>
          </w:p>
        </w:tc>
      </w:tr>
    </w:tbl>
    <w:p w14:paraId="3C3D3677" w14:textId="77777777" w:rsidR="00432E87" w:rsidRPr="002A7E82" w:rsidRDefault="00432E87">
      <w:pPr>
        <w:spacing w:after="0"/>
        <w:rPr>
          <w:sz w:val="21"/>
          <w:szCs w:val="28"/>
        </w:rPr>
      </w:pPr>
    </w:p>
    <w:p w14:paraId="135F5337" w14:textId="77777777" w:rsidR="00432E87" w:rsidRPr="002A7E82" w:rsidRDefault="00D60A09">
      <w:pPr>
        <w:spacing w:after="40"/>
        <w:jc w:val="center"/>
        <w:rPr>
          <w:sz w:val="21"/>
          <w:szCs w:val="28"/>
        </w:rPr>
      </w:pPr>
      <w:r w:rsidRPr="002A7E82">
        <w:rPr>
          <w:noProof/>
          <w:sz w:val="21"/>
          <w:szCs w:val="28"/>
        </w:rPr>
        <w:drawing>
          <wp:inline distT="0" distB="0" distL="0" distR="0" wp14:anchorId="6FF9368C" wp14:editId="46AE861B">
            <wp:extent cx="5897880" cy="20607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gressive_performance_curve.png"/>
                    <pic:cNvPicPr/>
                  </pic:nvPicPr>
                  <pic:blipFill>
                    <a:blip r:embed="rId14"/>
                    <a:stretch>
                      <a:fillRect/>
                    </a:stretch>
                  </pic:blipFill>
                  <pic:spPr>
                    <a:xfrm>
                      <a:off x="0" y="0"/>
                      <a:ext cx="5897880" cy="2060705"/>
                    </a:xfrm>
                    <a:prstGeom prst="rect">
                      <a:avLst/>
                    </a:prstGeom>
                  </pic:spPr>
                </pic:pic>
              </a:graphicData>
            </a:graphic>
          </wp:inline>
        </w:drawing>
      </w:r>
    </w:p>
    <w:p w14:paraId="4B08329B" w14:textId="77777777" w:rsidR="00432E87" w:rsidRPr="002A7E82" w:rsidRDefault="00D60A09">
      <w:pPr>
        <w:pStyle w:val="af7"/>
        <w:jc w:val="center"/>
        <w:rPr>
          <w:sz w:val="20"/>
          <w:szCs w:val="21"/>
        </w:rPr>
      </w:pPr>
      <w:r w:rsidRPr="002A7E82">
        <w:rPr>
          <w:sz w:val="20"/>
          <w:szCs w:val="21"/>
        </w:rPr>
        <w:t>Figure 6. Held-out pure-prediction accuracy and macro-F1 as recorded moves become available.</w:t>
      </w:r>
    </w:p>
    <w:p w14:paraId="148A450B" w14:textId="77777777" w:rsidR="00432E87" w:rsidRPr="002A7E82" w:rsidRDefault="00D60A09">
      <w:pPr>
        <w:rPr>
          <w:sz w:val="21"/>
          <w:szCs w:val="28"/>
        </w:rPr>
      </w:pPr>
      <w:r w:rsidRPr="002A7E82">
        <w:rPr>
          <w:sz w:val="21"/>
          <w:szCs w:val="28"/>
        </w:rPr>
        <w:t>The area under the accuracy-progress curve is 0.714 and the corresponding macro-F1 area is 0.578. The curve improves substantially by 10% and reaches its strongest result at the final recorded position. It is not constrained to be monotonic: the 75% dip can arise from different position distributions at each retrospective checkpoint, class imbalance, and model uncertainty. A monotonic post-processor was intentionally avoided because it would conceal genuine prediction errors.</w:t>
      </w:r>
    </w:p>
    <w:p w14:paraId="17877D95" w14:textId="77777777" w:rsidR="00432E87" w:rsidRPr="002A7E82" w:rsidRDefault="00D60A09">
      <w:pPr>
        <w:spacing w:after="40"/>
        <w:jc w:val="center"/>
        <w:rPr>
          <w:sz w:val="21"/>
          <w:szCs w:val="28"/>
        </w:rPr>
      </w:pPr>
      <w:r w:rsidRPr="002A7E82">
        <w:rPr>
          <w:noProof/>
          <w:sz w:val="21"/>
          <w:szCs w:val="28"/>
        </w:rPr>
        <w:drawing>
          <wp:inline distT="0" distB="0" distL="0" distR="0" wp14:anchorId="305B8D5B" wp14:editId="434AA3D7">
            <wp:extent cx="5577840" cy="2059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bined_confusion_confidence.png"/>
                    <pic:cNvPicPr/>
                  </pic:nvPicPr>
                  <pic:blipFill>
                    <a:blip r:embed="rId15"/>
                    <a:stretch>
                      <a:fillRect/>
                    </a:stretch>
                  </pic:blipFill>
                  <pic:spPr>
                    <a:xfrm>
                      <a:off x="0" y="0"/>
                      <a:ext cx="5577840" cy="2059554"/>
                    </a:xfrm>
                    <a:prstGeom prst="rect">
                      <a:avLst/>
                    </a:prstGeom>
                  </pic:spPr>
                </pic:pic>
              </a:graphicData>
            </a:graphic>
          </wp:inline>
        </w:drawing>
      </w:r>
    </w:p>
    <w:p w14:paraId="43E974A7" w14:textId="77777777" w:rsidR="00432E87" w:rsidRPr="002A7E82" w:rsidRDefault="00D60A09">
      <w:pPr>
        <w:pStyle w:val="af7"/>
        <w:jc w:val="center"/>
        <w:rPr>
          <w:sz w:val="20"/>
          <w:szCs w:val="21"/>
        </w:rPr>
      </w:pPr>
      <w:r w:rsidRPr="002A7E82">
        <w:rPr>
          <w:sz w:val="20"/>
          <w:szCs w:val="21"/>
        </w:rPr>
        <w:t>Figure 7. Combined-model confusion matrix across test snapshots and confidence distribution.</w:t>
      </w:r>
    </w:p>
    <w:p w14:paraId="6E2CF4FF" w14:textId="77777777" w:rsidR="00432E87" w:rsidRPr="002A7E82" w:rsidRDefault="00D60A09">
      <w:pPr>
        <w:rPr>
          <w:sz w:val="21"/>
          <w:szCs w:val="28"/>
        </w:rPr>
      </w:pPr>
      <w:r w:rsidRPr="002A7E82">
        <w:rPr>
          <w:sz w:val="21"/>
          <w:szCs w:val="28"/>
        </w:rPr>
        <w:t>Across all checkpoints, Black and White outcomes have F1 scores of 0.784 and 0.788, respectively, while draw F1 is 0.195. The principal remaining weakness is therefore distinguishing draws from decisive games.</w:t>
      </w:r>
    </w:p>
    <w:p w14:paraId="4DBFBBAB" w14:textId="77777777" w:rsidR="00432E87" w:rsidRPr="002A7E82" w:rsidRDefault="00D60A09">
      <w:pPr>
        <w:rPr>
          <w:sz w:val="21"/>
          <w:szCs w:val="28"/>
        </w:rPr>
      </w:pPr>
      <w:r w:rsidRPr="002A7E82">
        <w:rPr>
          <w:sz w:val="21"/>
          <w:szCs w:val="28"/>
        </w:rPr>
        <w:br w:type="page"/>
      </w:r>
    </w:p>
    <w:p w14:paraId="4F8F71A7" w14:textId="77777777" w:rsidR="00432E87" w:rsidRPr="002A7E82" w:rsidRDefault="00D60A09">
      <w:pPr>
        <w:pStyle w:val="1"/>
        <w:rPr>
          <w:sz w:val="36"/>
          <w:szCs w:val="36"/>
        </w:rPr>
      </w:pPr>
      <w:r w:rsidRPr="002A7E82">
        <w:rPr>
          <w:sz w:val="36"/>
          <w:szCs w:val="36"/>
        </w:rPr>
        <w:lastRenderedPageBreak/>
        <w:t>7. Discussion</w:t>
      </w:r>
    </w:p>
    <w:p w14:paraId="4D07E809" w14:textId="77777777" w:rsidR="00432E87" w:rsidRDefault="00D60A09">
      <w:pPr>
        <w:rPr>
          <w:sz w:val="21"/>
          <w:szCs w:val="28"/>
        </w:rPr>
      </w:pPr>
      <w:r w:rsidRPr="002A7E82">
        <w:rPr>
          <w:sz w:val="21"/>
          <w:szCs w:val="28"/>
        </w:rPr>
        <w:t>The experiments answer the research question in three parts. First, pre-match variables provide a useful but limited prior: ratings shift win probabilities but cannot represent tactics or strategy. Second, board reconstruction produces a major performance increase, with measurable value from mobility, king, pawn, and contextual features beyond material. Third, the CNN does not automatically dominate an engineered model. Convolutions can learn local patterns, but 19,113 games are small relative to the diversity of chess positions, and one outcome label supplies weak supervision for internal concepts.</w:t>
      </w:r>
    </w:p>
    <w:p w14:paraId="435D8F57" w14:textId="1F7A5350" w:rsidR="00432E87" w:rsidRPr="002A7E82" w:rsidRDefault="006B609B">
      <w:pPr>
        <w:rPr>
          <w:sz w:val="21"/>
          <w:szCs w:val="28"/>
        </w:rPr>
      </w:pPr>
      <w:r>
        <w:rPr>
          <w:sz w:val="21"/>
          <w:szCs w:val="28"/>
        </w:rPr>
        <w:t>B</w:t>
      </w:r>
      <w:r w:rsidR="00D60A09" w:rsidRPr="002A7E82">
        <w:rPr>
          <w:sz w:val="21"/>
          <w:szCs w:val="28"/>
        </w:rPr>
        <w:t>ecause resignation and timeout can end games in positions without checkmate, so the board alone does not logically identify the recorded winner. The achieved 81.2% accuracy is therefore more credible than an artificially perfect endpoint.</w:t>
      </w:r>
    </w:p>
    <w:p w14:paraId="7750CFEC" w14:textId="77777777" w:rsidR="00432E87" w:rsidRPr="002A7E82" w:rsidRDefault="00D60A09">
      <w:pPr>
        <w:pStyle w:val="21"/>
        <w:rPr>
          <w:sz w:val="28"/>
          <w:szCs w:val="32"/>
        </w:rPr>
      </w:pPr>
      <w:r w:rsidRPr="002A7E82">
        <w:rPr>
          <w:sz w:val="28"/>
          <w:szCs w:val="32"/>
        </w:rPr>
        <w:t>7.1 Limitations and Improvements</w:t>
      </w:r>
    </w:p>
    <w:p w14:paraId="72459056" w14:textId="77777777" w:rsidR="00432E87" w:rsidRPr="002A7E82" w:rsidRDefault="00D60A09">
      <w:pPr>
        <w:pStyle w:val="a0"/>
        <w:rPr>
          <w:sz w:val="21"/>
          <w:szCs w:val="28"/>
        </w:rPr>
      </w:pPr>
      <w:r w:rsidRPr="002A7E82">
        <w:rPr>
          <w:sz w:val="21"/>
          <w:szCs w:val="28"/>
        </w:rPr>
        <w:t>External validity: one historical Lichess sample may not represent other periods, rating pools, platforms, or over-the-board play.</w:t>
      </w:r>
    </w:p>
    <w:p w14:paraId="71BF19F7" w14:textId="77777777" w:rsidR="00432E87" w:rsidRPr="002A7E82" w:rsidRDefault="00D60A09">
      <w:pPr>
        <w:pStyle w:val="a0"/>
        <w:rPr>
          <w:sz w:val="21"/>
          <w:szCs w:val="28"/>
        </w:rPr>
      </w:pPr>
      <w:r w:rsidRPr="002A7E82">
        <w:rPr>
          <w:sz w:val="21"/>
          <w:szCs w:val="28"/>
        </w:rPr>
        <w:t>Split design: a chronological split would test temporal drift; grouping by player would test unseen-player generalisation.</w:t>
      </w:r>
    </w:p>
    <w:p w14:paraId="4B541A22" w14:textId="77777777" w:rsidR="00432E87" w:rsidRPr="002A7E82" w:rsidRDefault="00D60A09">
      <w:pPr>
        <w:pStyle w:val="a0"/>
        <w:rPr>
          <w:sz w:val="21"/>
          <w:szCs w:val="28"/>
        </w:rPr>
      </w:pPr>
      <w:r w:rsidRPr="002A7E82">
        <w:rPr>
          <w:sz w:val="21"/>
          <w:szCs w:val="28"/>
        </w:rPr>
        <w:t>Progress definition: fixed ply counts are more deployable than retrospective percentage checkpoints.</w:t>
      </w:r>
    </w:p>
    <w:p w14:paraId="747B5880" w14:textId="77777777" w:rsidR="00432E87" w:rsidRPr="002A7E82" w:rsidRDefault="00D60A09">
      <w:pPr>
        <w:pStyle w:val="a0"/>
        <w:rPr>
          <w:sz w:val="21"/>
          <w:szCs w:val="28"/>
        </w:rPr>
      </w:pPr>
      <w:r w:rsidRPr="002A7E82">
        <w:rPr>
          <w:sz w:val="21"/>
          <w:szCs w:val="28"/>
        </w:rPr>
        <w:t>Missing clocks: per-move remaining time would be particularly valuable for timeout outcomes.</w:t>
      </w:r>
    </w:p>
    <w:p w14:paraId="3AFF11A6" w14:textId="77777777" w:rsidR="00432E87" w:rsidRPr="002A7E82" w:rsidRDefault="00D60A09">
      <w:pPr>
        <w:pStyle w:val="a0"/>
        <w:rPr>
          <w:sz w:val="21"/>
          <w:szCs w:val="28"/>
        </w:rPr>
      </w:pPr>
      <w:r w:rsidRPr="002A7E82">
        <w:rPr>
          <w:sz w:val="21"/>
          <w:szCs w:val="28"/>
        </w:rPr>
        <w:t>Calibration: future work should report reliability diagrams or expected calibration error.</w:t>
      </w:r>
    </w:p>
    <w:p w14:paraId="6654DD8D" w14:textId="77777777" w:rsidR="00432E87" w:rsidRPr="002A7E82" w:rsidRDefault="00D60A09">
      <w:pPr>
        <w:pStyle w:val="a0"/>
        <w:rPr>
          <w:sz w:val="21"/>
          <w:szCs w:val="28"/>
        </w:rPr>
      </w:pPr>
      <w:r w:rsidRPr="002A7E82">
        <w:rPr>
          <w:sz w:val="21"/>
          <w:szCs w:val="28"/>
        </w:rPr>
        <w:t>Representation learning: more data, residual blocks, colour/board symmetries, and multi-task targets could improve the CNN.</w:t>
      </w:r>
    </w:p>
    <w:p w14:paraId="60C458AA" w14:textId="77777777" w:rsidR="00432E87" w:rsidRPr="002A7E82" w:rsidRDefault="00D60A09">
      <w:pPr>
        <w:pStyle w:val="a0"/>
        <w:rPr>
          <w:sz w:val="21"/>
          <w:szCs w:val="28"/>
        </w:rPr>
      </w:pPr>
      <w:r w:rsidRPr="002A7E82">
        <w:rPr>
          <w:sz w:val="21"/>
          <w:szCs w:val="28"/>
        </w:rPr>
        <w:t>Validation: nested game-level cross-fitting would reduce variance when selecting a position model and training the stacker.</w:t>
      </w:r>
    </w:p>
    <w:p w14:paraId="678A67EB" w14:textId="77777777" w:rsidR="00432E87" w:rsidRPr="002A7E82" w:rsidRDefault="00D60A09">
      <w:pPr>
        <w:pStyle w:val="1"/>
        <w:rPr>
          <w:sz w:val="36"/>
          <w:szCs w:val="36"/>
        </w:rPr>
      </w:pPr>
      <w:r w:rsidRPr="002A7E82">
        <w:rPr>
          <w:sz w:val="36"/>
          <w:szCs w:val="36"/>
        </w:rPr>
        <w:t>8. Conclusion</w:t>
      </w:r>
    </w:p>
    <w:p w14:paraId="43C18D5E" w14:textId="77777777" w:rsidR="00432E87" w:rsidRPr="002A7E82" w:rsidRDefault="00D60A09">
      <w:pPr>
        <w:rPr>
          <w:sz w:val="21"/>
          <w:szCs w:val="28"/>
        </w:rPr>
      </w:pPr>
      <w:r w:rsidRPr="002A7E82">
        <w:rPr>
          <w:sz w:val="21"/>
          <w:szCs w:val="28"/>
        </w:rPr>
        <w:t>A reproducible end-to-end system was implemented for progressively predicting chess outcomes. The study cleaned and split 19,113 unique games, reconstructed every move sequence, compared linear, boosted-tree, handcrafted, and convolutional approaches, and combined complementary evidence without test leakage. Histogram gradient boosting with material and positional features was the strongest board model; it outperformed the compact CNN and benefited modestly from pre-match probability fusion. Test performance rose from 52.3% accuracy before play to 81.2% at the last recorded position, with macro-F1 rising from 42.7% to 68.2%. The main technical conclusion is that explicit chess structure is a strong inductive bias for a modest dataset, while the main application lesson is that evaluation must preserve the difference between prediction and an observed result.</w:t>
      </w:r>
    </w:p>
    <w:p w14:paraId="735937AC" w14:textId="77777777" w:rsidR="00432E87" w:rsidRPr="002A7E82" w:rsidRDefault="00D60A09">
      <w:pPr>
        <w:pStyle w:val="1"/>
        <w:rPr>
          <w:sz w:val="36"/>
          <w:szCs w:val="36"/>
        </w:rPr>
      </w:pPr>
      <w:r w:rsidRPr="002A7E82">
        <w:rPr>
          <w:sz w:val="36"/>
          <w:szCs w:val="36"/>
        </w:rPr>
        <w:t>9. Generative AI Use Declaration</w:t>
      </w:r>
    </w:p>
    <w:p w14:paraId="2DC4973D" w14:textId="45D71E2B" w:rsidR="00432E87" w:rsidRPr="002A7E82" w:rsidRDefault="0094662D">
      <w:pPr>
        <w:rPr>
          <w:sz w:val="21"/>
          <w:szCs w:val="28"/>
        </w:rPr>
      </w:pPr>
      <w:r w:rsidRPr="0094662D">
        <w:rPr>
          <w:sz w:val="21"/>
          <w:szCs w:val="28"/>
        </w:rPr>
        <w:t xml:space="preserve">Generative AI (OpenAI Codex) was used during the code development process for this project. The project approach, system design, and implementation requirements were determined by the group members. AI-generated code and suggestions were reviewed, tested, and modified by the group under human supervision to ensure their correctness, suitability, and alignment with the project requirements. </w:t>
      </w:r>
      <w:r w:rsidR="00D60A09" w:rsidRPr="002A7E82">
        <w:rPr>
          <w:sz w:val="21"/>
          <w:szCs w:val="28"/>
        </w:rPr>
        <w:br w:type="page"/>
      </w:r>
    </w:p>
    <w:p w14:paraId="69EAD806" w14:textId="77777777" w:rsidR="00432E87" w:rsidRPr="002A7E82" w:rsidRDefault="00D60A09">
      <w:pPr>
        <w:pStyle w:val="1"/>
        <w:rPr>
          <w:sz w:val="36"/>
          <w:szCs w:val="36"/>
        </w:rPr>
      </w:pPr>
      <w:r w:rsidRPr="002A7E82">
        <w:rPr>
          <w:sz w:val="36"/>
          <w:szCs w:val="36"/>
        </w:rPr>
        <w:lastRenderedPageBreak/>
        <w:t>References</w:t>
      </w:r>
    </w:p>
    <w:p w14:paraId="2EDA8D4C" w14:textId="16D7225A" w:rsidR="00432E87" w:rsidRPr="002A7E82" w:rsidRDefault="00D60A09">
      <w:pPr>
        <w:spacing w:after="120"/>
        <w:ind w:left="312" w:hanging="312"/>
        <w:rPr>
          <w:sz w:val="21"/>
          <w:szCs w:val="28"/>
        </w:rPr>
      </w:pPr>
      <w:r w:rsidRPr="002A7E82">
        <w:rPr>
          <w:sz w:val="21"/>
          <w:szCs w:val="28"/>
        </w:rPr>
        <w:t>[</w:t>
      </w:r>
      <w:r w:rsidR="00630835" w:rsidRPr="002A7E82">
        <w:rPr>
          <w:rFonts w:eastAsia="宋体" w:hint="eastAsia"/>
          <w:sz w:val="21"/>
          <w:szCs w:val="28"/>
          <w:lang w:eastAsia="zh-CN"/>
        </w:rPr>
        <w:t>1</w:t>
      </w:r>
      <w:r w:rsidRPr="002A7E82">
        <w:rPr>
          <w:sz w:val="21"/>
          <w:szCs w:val="28"/>
        </w:rPr>
        <w:t xml:space="preserve">] </w:t>
      </w:r>
      <w:proofErr w:type="spellStart"/>
      <w:r w:rsidRPr="002A7E82">
        <w:rPr>
          <w:sz w:val="21"/>
          <w:szCs w:val="28"/>
        </w:rPr>
        <w:t>datasnaek</w:t>
      </w:r>
      <w:proofErr w:type="spellEnd"/>
      <w:r w:rsidRPr="002A7E82">
        <w:rPr>
          <w:sz w:val="21"/>
          <w:szCs w:val="28"/>
        </w:rPr>
        <w:t>. Chess Game Dataset (Lichess). Kaggle. https://www.kaggle.com/datasets/datasnaek/chess (accessed 25 October 2026).</w:t>
      </w:r>
    </w:p>
    <w:p w14:paraId="116B65F8" w14:textId="7AC2A8BC" w:rsidR="00432E87" w:rsidRPr="002A7E82" w:rsidRDefault="00D60A09">
      <w:pPr>
        <w:spacing w:after="120"/>
        <w:ind w:left="312" w:hanging="312"/>
        <w:rPr>
          <w:sz w:val="21"/>
          <w:szCs w:val="28"/>
        </w:rPr>
      </w:pPr>
      <w:r w:rsidRPr="002A7E82">
        <w:rPr>
          <w:sz w:val="21"/>
          <w:szCs w:val="28"/>
        </w:rPr>
        <w:t>[</w:t>
      </w:r>
      <w:r w:rsidR="00630835" w:rsidRPr="002A7E82">
        <w:rPr>
          <w:rFonts w:eastAsia="宋体" w:hint="eastAsia"/>
          <w:sz w:val="21"/>
          <w:szCs w:val="28"/>
          <w:lang w:eastAsia="zh-CN"/>
        </w:rPr>
        <w:t>2</w:t>
      </w:r>
      <w:r w:rsidRPr="002A7E82">
        <w:rPr>
          <w:sz w:val="21"/>
          <w:szCs w:val="28"/>
        </w:rPr>
        <w:t xml:space="preserve">] Niklas </w:t>
      </w:r>
      <w:proofErr w:type="spellStart"/>
      <w:r w:rsidRPr="002A7E82">
        <w:rPr>
          <w:sz w:val="21"/>
          <w:szCs w:val="28"/>
        </w:rPr>
        <w:t>Fiekas</w:t>
      </w:r>
      <w:proofErr w:type="spellEnd"/>
      <w:r w:rsidRPr="002A7E82">
        <w:rPr>
          <w:sz w:val="21"/>
          <w:szCs w:val="28"/>
        </w:rPr>
        <w:t>. python-chess 1.11.2 documentation. https://python-chess.readthedocs.io/en/latest/ (accessed 25 October 2026).</w:t>
      </w:r>
    </w:p>
    <w:p w14:paraId="603387E6" w14:textId="0663E549" w:rsidR="00432E87" w:rsidRPr="002A7E82" w:rsidRDefault="00D60A09">
      <w:pPr>
        <w:spacing w:after="120"/>
        <w:ind w:left="312" w:hanging="312"/>
        <w:rPr>
          <w:sz w:val="21"/>
          <w:szCs w:val="28"/>
        </w:rPr>
      </w:pPr>
      <w:r w:rsidRPr="002A7E82">
        <w:rPr>
          <w:sz w:val="21"/>
          <w:szCs w:val="28"/>
        </w:rPr>
        <w:t>[</w:t>
      </w:r>
      <w:r w:rsidR="00630835" w:rsidRPr="002A7E82">
        <w:rPr>
          <w:rFonts w:eastAsia="宋体" w:hint="eastAsia"/>
          <w:sz w:val="21"/>
          <w:szCs w:val="28"/>
          <w:lang w:eastAsia="zh-CN"/>
        </w:rPr>
        <w:t>3</w:t>
      </w:r>
      <w:r w:rsidRPr="002A7E82">
        <w:rPr>
          <w:sz w:val="21"/>
          <w:szCs w:val="28"/>
        </w:rPr>
        <w:t>] scikit-learn developers. HistGradientBoostingClassifier documentation. https://scikit-learn.org/stable/modules/generated/sklearn.ensemble.HistGradientBoostingClassifier.html (accessed 25 October 2026).</w:t>
      </w:r>
    </w:p>
    <w:p w14:paraId="33F17439" w14:textId="14A62A5F" w:rsidR="00432E87" w:rsidRPr="002A7E82" w:rsidRDefault="00D60A09">
      <w:pPr>
        <w:spacing w:after="120"/>
        <w:ind w:left="312" w:hanging="312"/>
        <w:rPr>
          <w:sz w:val="21"/>
          <w:szCs w:val="28"/>
        </w:rPr>
      </w:pPr>
      <w:r w:rsidRPr="002A7E82">
        <w:rPr>
          <w:sz w:val="21"/>
          <w:szCs w:val="28"/>
        </w:rPr>
        <w:t>[</w:t>
      </w:r>
      <w:r w:rsidR="00630835" w:rsidRPr="002A7E82">
        <w:rPr>
          <w:rFonts w:eastAsia="宋体" w:hint="eastAsia"/>
          <w:sz w:val="21"/>
          <w:szCs w:val="28"/>
          <w:lang w:eastAsia="zh-CN"/>
        </w:rPr>
        <w:t>4</w:t>
      </w:r>
      <w:r w:rsidRPr="002A7E82">
        <w:rPr>
          <w:sz w:val="21"/>
          <w:szCs w:val="28"/>
        </w:rPr>
        <w:t xml:space="preserve">] </w:t>
      </w:r>
      <w:proofErr w:type="spellStart"/>
      <w:r w:rsidRPr="002A7E82">
        <w:rPr>
          <w:sz w:val="21"/>
          <w:szCs w:val="28"/>
        </w:rPr>
        <w:t>PyTorch</w:t>
      </w:r>
      <w:proofErr w:type="spellEnd"/>
      <w:r w:rsidRPr="002A7E82">
        <w:rPr>
          <w:sz w:val="21"/>
          <w:szCs w:val="28"/>
        </w:rPr>
        <w:t xml:space="preserve"> contributors. Conv2d documentation. https://docs.pytorch.org/docs/stable/generated/torch.nn.Conv2d.html (accessed 25 October 2026).</w:t>
      </w:r>
    </w:p>
    <w:p w14:paraId="5104773D" w14:textId="2F194FA0" w:rsidR="00432E87" w:rsidRPr="002A7E82" w:rsidRDefault="00D60A09">
      <w:pPr>
        <w:spacing w:after="120"/>
        <w:ind w:left="312" w:hanging="312"/>
        <w:rPr>
          <w:sz w:val="21"/>
          <w:szCs w:val="28"/>
        </w:rPr>
      </w:pPr>
      <w:r w:rsidRPr="002A7E82">
        <w:rPr>
          <w:sz w:val="21"/>
          <w:szCs w:val="28"/>
        </w:rPr>
        <w:t>[</w:t>
      </w:r>
      <w:r w:rsidR="00630835" w:rsidRPr="002A7E82">
        <w:rPr>
          <w:rFonts w:eastAsia="宋体" w:hint="eastAsia"/>
          <w:sz w:val="21"/>
          <w:szCs w:val="28"/>
          <w:lang w:eastAsia="zh-CN"/>
        </w:rPr>
        <w:t>5</w:t>
      </w:r>
      <w:r w:rsidRPr="002A7E82">
        <w:rPr>
          <w:sz w:val="21"/>
          <w:szCs w:val="28"/>
        </w:rPr>
        <w:t>] Y. LeCun, L. Bottou, Y. Bengio, and P. Haffner. Gradient-Based Learning Applied to Document Recognition. Proceedings of the IEEE, 86(11), 1998. https://doi.org/10.1109/5.726791.</w:t>
      </w:r>
    </w:p>
    <w:sectPr w:rsidR="00432E87" w:rsidRPr="002A7E82" w:rsidSect="00034616">
      <w:headerReference w:type="default" r:id="rId16"/>
      <w:footerReference w:type="default" r:id="rId17"/>
      <w:pgSz w:w="11906" w:h="16838"/>
      <w:pgMar w:top="964" w:right="1020" w:bottom="907" w:left="102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EC67B" w14:textId="77777777" w:rsidR="00D60A09" w:rsidRDefault="00D60A09">
      <w:pPr>
        <w:spacing w:after="0" w:line="240" w:lineRule="auto"/>
      </w:pPr>
      <w:r>
        <w:separator/>
      </w:r>
    </w:p>
  </w:endnote>
  <w:endnote w:type="continuationSeparator" w:id="0">
    <w:p w14:paraId="7102E4CB" w14:textId="77777777" w:rsidR="00D60A09" w:rsidRDefault="00D60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80620" w14:textId="77777777" w:rsidR="00432E87" w:rsidRDefault="00D60A09">
    <w:pPr>
      <w:pStyle w:val="a7"/>
      <w:jc w:val="center"/>
    </w:pPr>
    <w:r>
      <w:fldChar w:fldCharType="begin"/>
    </w:r>
    <w:r>
      <w:instrText xml:space="preserve"> PAGE </w:instrText>
    </w:r>
    <w:r>
      <w:fldChar w:fldCharType="separate"/>
    </w:r>
    <w:r w:rsidR="003645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87CD0" w14:textId="77777777" w:rsidR="00D60A09" w:rsidRDefault="00D60A09">
      <w:pPr>
        <w:spacing w:after="0" w:line="240" w:lineRule="auto"/>
      </w:pPr>
      <w:r>
        <w:separator/>
      </w:r>
    </w:p>
  </w:footnote>
  <w:footnote w:type="continuationSeparator" w:id="0">
    <w:p w14:paraId="21D7998C" w14:textId="77777777" w:rsidR="00D60A09" w:rsidRDefault="00D60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6DC4" w14:textId="77777777" w:rsidR="00432E87" w:rsidRDefault="00D60A09">
    <w:pPr>
      <w:pStyle w:val="a5"/>
      <w:jc w:val="right"/>
    </w:pPr>
    <w:r>
      <w:rPr>
        <w:color w:val="5F5F5F"/>
        <w:sz w:val="16"/>
      </w:rPr>
      <w:t>CA</w:t>
    </w:r>
    <w:proofErr w:type="gramStart"/>
    <w:r>
      <w:rPr>
        <w:color w:val="5F5F5F"/>
        <w:sz w:val="16"/>
      </w:rPr>
      <w:t>6001  |</w:t>
    </w:r>
    <w:proofErr w:type="gramEnd"/>
    <w:r>
      <w:rPr>
        <w:color w:val="5F5F5F"/>
        <w:sz w:val="16"/>
      </w:rPr>
      <w:t xml:space="preserve">  Progressive Chess Outcome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23185032">
    <w:abstractNumId w:val="8"/>
  </w:num>
  <w:num w:numId="2" w16cid:durableId="1107889153">
    <w:abstractNumId w:val="6"/>
  </w:num>
  <w:num w:numId="3" w16cid:durableId="1949778540">
    <w:abstractNumId w:val="5"/>
  </w:num>
  <w:num w:numId="4" w16cid:durableId="961418588">
    <w:abstractNumId w:val="4"/>
  </w:num>
  <w:num w:numId="5" w16cid:durableId="632566432">
    <w:abstractNumId w:val="7"/>
  </w:num>
  <w:num w:numId="6" w16cid:durableId="33117371">
    <w:abstractNumId w:val="3"/>
  </w:num>
  <w:num w:numId="7" w16cid:durableId="941378660">
    <w:abstractNumId w:val="2"/>
  </w:num>
  <w:num w:numId="8" w16cid:durableId="483661936">
    <w:abstractNumId w:val="1"/>
  </w:num>
  <w:num w:numId="9" w16cid:durableId="11539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9E7"/>
    <w:rsid w:val="00034616"/>
    <w:rsid w:val="0006063C"/>
    <w:rsid w:val="0015074B"/>
    <w:rsid w:val="00243E61"/>
    <w:rsid w:val="0029639D"/>
    <w:rsid w:val="002A7E82"/>
    <w:rsid w:val="00326F90"/>
    <w:rsid w:val="00364528"/>
    <w:rsid w:val="003D4691"/>
    <w:rsid w:val="00432E87"/>
    <w:rsid w:val="00630835"/>
    <w:rsid w:val="006B609B"/>
    <w:rsid w:val="00824D82"/>
    <w:rsid w:val="0094662D"/>
    <w:rsid w:val="00961873"/>
    <w:rsid w:val="00AA1D8D"/>
    <w:rsid w:val="00B47730"/>
    <w:rsid w:val="00CB0664"/>
    <w:rsid w:val="00CB39F6"/>
    <w:rsid w:val="00D60A09"/>
    <w:rsid w:val="00DA3810"/>
    <w:rsid w:val="00DE3643"/>
    <w:rsid w:val="00E41A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B2843"/>
  <w14:defaultImageDpi w14:val="300"/>
  <w15:docId w15:val="{A7E2D318-A5D9-4BBF-BCB0-6C791B14D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2" w:lineRule="auto"/>
    </w:pPr>
    <w:rPr>
      <w:rFonts w:ascii="Aptos" w:hAnsi="Aptos"/>
      <w:sz w:val="18"/>
    </w:rPr>
  </w:style>
  <w:style w:type="paragraph" w:styleId="1">
    <w:name w:val="heading 1"/>
    <w:basedOn w:val="a1"/>
    <w:next w:val="a1"/>
    <w:link w:val="10"/>
    <w:uiPriority w:val="9"/>
    <w:qFormat/>
    <w:rsid w:val="00FC693F"/>
    <w:pPr>
      <w:keepNext/>
      <w:keepLines/>
      <w:spacing w:before="60" w:after="100"/>
      <w:outlineLvl w:val="0"/>
    </w:pPr>
    <w:rPr>
      <w:rFonts w:asciiTheme="majorHAnsi" w:eastAsiaTheme="majorEastAsia" w:hAnsiTheme="majorHAnsi" w:cstheme="majorBidi"/>
      <w:b/>
      <w:bCs/>
      <w:color w:val="163A5F"/>
      <w:sz w:val="30"/>
      <w:szCs w:val="28"/>
    </w:rPr>
  </w:style>
  <w:style w:type="paragraph" w:styleId="21">
    <w:name w:val="heading 2"/>
    <w:basedOn w:val="a1"/>
    <w:next w:val="a1"/>
    <w:link w:val="22"/>
    <w:uiPriority w:val="9"/>
    <w:unhideWhenUsed/>
    <w:qFormat/>
    <w:rsid w:val="00FC693F"/>
    <w:pPr>
      <w:keepNext/>
      <w:keepLines/>
      <w:spacing w:before="60" w:after="60"/>
      <w:outlineLvl w:val="1"/>
    </w:pPr>
    <w:rPr>
      <w:rFonts w:asciiTheme="majorHAnsi" w:eastAsiaTheme="majorEastAsia" w:hAnsiTheme="majorHAnsi" w:cstheme="majorBidi"/>
      <w:b/>
      <w:bCs/>
      <w:color w:val="1F4E78"/>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2F5597"/>
      <w:sz w:val="2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A5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6D7A"/>
      <w:spacing w:val="15"/>
      <w:sz w:val="28"/>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30" w:line="240" w:lineRule="auto"/>
      <w:contextualSpacing/>
    </w:pPr>
  </w:style>
  <w:style w:type="paragraph" w:styleId="20">
    <w:name w:val="List Bullet 2"/>
    <w:basedOn w:val="a1"/>
    <w:uiPriority w:val="99"/>
    <w:unhideWhenUsed/>
    <w:rsid w:val="00326F90"/>
    <w:pPr>
      <w:numPr>
        <w:numId w:val="2"/>
      </w:numPr>
      <w:spacing w:after="30" w:line="240" w:lineRule="auto"/>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30" w:line="240" w:lineRule="auto"/>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i/>
      <w:color w:val="464646"/>
      <w:sz w:val="16"/>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10</Pages>
  <Words>2615</Words>
  <Characters>14907</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Progressive Chess Outcome Prediction</dc:title>
  <dc:subject>CA6001 Final Report</dc:subject>
  <dc:creator>CA6001 Project Team</dc:creator>
  <cp:keywords>chess, outcome prediction, gradient boosting, CNN, CA6001</cp:keywords>
  <dc:description>generated by python-docx</dc:description>
  <cp:lastModifiedBy>Gu shucheng</cp:lastModifiedBy>
  <cp:revision>13</cp:revision>
  <dcterms:created xsi:type="dcterms:W3CDTF">2013-12-23T23:15:00Z</dcterms:created>
  <dcterms:modified xsi:type="dcterms:W3CDTF">2026-10-25T12:28:00Z</dcterms:modified>
  <cp:category/>
</cp:coreProperties>
</file>