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722F37"/>
          <w:sz w:val="72"/>
          <w:szCs w:val="72"/>
        </w:rPr>
        <w:t xml:space="preserve">PROCESS SUPREME</w:t>
      </w:r>
    </w:p>
    <w:p>
      <w:pPr>
        <w:jc w:val="center"/>
      </w:pPr>
      <w:r>
        <w:rPr>
          <w:color w:val="4A4A4A"/>
          <w:sz w:val="36"/>
          <w:szCs w:val="36"/>
        </w:rPr>
        <w:t xml:space="preserve">Website Blueprint v2</w:t>
      </w:r>
    </w:p>
    <w:p>
      <w:pPr>
        <w:spacing w:before="400"/>
      </w:pPr>
    </w:p>
    <w:p>
      <w:pPr>
        <w:jc w:val="center"/>
      </w:pPr>
      <w:r>
        <w:rPr>
          <w:i/>
          <w:iCs/>
          <w:color w:val="A89F91"/>
          <w:sz w:val="28"/>
          <w:szCs w:val="28"/>
        </w:rPr>
        <w:t xml:space="preserve">Systems That Help Run Your Cannabis Operation</w:t>
      </w:r>
    </w:p>
    <w:p>
      <w:pPr>
        <w:spacing w:before="1000"/>
      </w:pPr>
    </w:p>
    <w:p>
      <w:pPr>
        <w:jc w:val="center"/>
      </w:pPr>
      <w:r>
        <w:rPr>
          <w:color w:val="4A4A4A"/>
          <w:sz w:val="24"/>
          <w:szCs w:val="24"/>
        </w:rPr>
        <w:t xml:space="preserve">January 2026</w:t>
      </w:r>
    </w:p>
    <w:p>
      <w:r>
        <w:br w:type="page"/>
      </w:r>
    </w:p>
    <w:p>
      <w:pPr>
        <w:pStyle w:val="Heading1"/>
        <w:spacing w:before="400" w:after="200"/>
      </w:pPr>
      <w:r>
        <w:rPr>
          <w:b/>
          <w:bCs/>
          <w:color w:val="722F37"/>
          <w:sz w:val="48"/>
          <w:szCs w:val="48"/>
        </w:rPr>
        <w:t xml:space="preserve">1. Market Context &amp; Positioning</w:t>
      </w:r>
    </w:p>
    <w:p>
      <w:pPr>
        <w:pStyle w:val="Heading2"/>
        <w:spacing w:before="300" w:after="150"/>
      </w:pPr>
      <w:r>
        <w:rPr>
          <w:b/>
          <w:bCs/>
          <w:color w:val="0A0A0A"/>
          <w:sz w:val="32"/>
          <w:szCs w:val="32"/>
        </w:rPr>
        <w:t xml:space="preserve">The Cannabis Profitability Crisis</w:t>
      </w:r>
    </w:p>
    <w:p>
      <w:pPr>
        <w:spacing w:before="100" w:after="100"/>
      </w:pPr>
      <w:r>
        <w:rPr>
          <w:b/>
          <w:bCs/>
          <w:color w:val="4A4A4A"/>
          <w:sz w:val="24"/>
          <w:szCs w:val="24"/>
        </w:rPr>
        <w:t xml:space="preserve">Only 27% of cannabis operators were profitable in 2024.</w:t>
      </w:r>
    </w:p>
    <w:p>
      <w:pPr>
        <w:spacing w:before="100" w:after="100"/>
      </w:pPr>
      <w:r>
        <w:rPr>
          <w:color w:val="4A4A4A"/>
          <w:sz w:val="24"/>
          <w:szCs w:val="24"/>
        </w:rPr>
        <w:t xml:space="preserve">Down from 42% in 2022. The industry is in crisis — and your margins are the casualty.</w:t>
      </w:r>
    </w:p>
    <w:p>
      <w:pPr>
        <w:spacing w:before="100" w:after="100"/>
      </w:pPr>
      <w:r>
        <w:rPr>
          <w:i/>
          <w:iCs/>
          <w:color w:val="4A4A4A"/>
          <w:sz w:val="20"/>
          <w:szCs w:val="20"/>
        </w:rPr>
        <w:t xml:space="preserve">Source: Whitney Economics 2024 Cannabis Industry Business Conditions Survey</w:t>
      </w:r>
    </w:p>
    <w:p>
      <w:pPr>
        <w:spacing w:before="200"/>
      </w:pPr>
    </w:p>
    <w:p>
      <w:pPr>
        <w:spacing w:before="100" w:after="100"/>
      </w:pPr>
      <w:r>
        <w:rPr>
          <w:color w:val="4A4A4A"/>
          <w:sz w:val="24"/>
          <w:szCs w:val="24"/>
        </w:rPr>
        <w:t xml:space="preserve">For context, 65% of all small businesses in the U.S. are profitable. Cannabis operators are running at less than half that rate.</w:t>
      </w:r>
    </w:p>
    <w:p>
      <w:pPr>
        <w:pStyle w:val="Heading3"/>
        <w:spacing w:before="200" w:after="100"/>
      </w:pPr>
      <w:r>
        <w:rPr>
          <w:b/>
          <w:bCs/>
          <w:color w:val="4A4A4A"/>
          <w:sz w:val="26"/>
          <w:szCs w:val="26"/>
        </w:rPr>
        <w:t xml:space="preserve">Key Industry Pain Points</w:t>
      </w:r>
    </w:p>
    <w:p>
      <w:pPr>
        <w:pStyle w:val="ListParagraph"/>
        <w:numPr>
          <w:ilvl w:val="0"/>
          <w:numId w:val="2"/>
        </w:numPr>
      </w:pPr>
      <w:r>
        <w:rPr>
          <w:sz w:val="24"/>
          <w:szCs w:val="24"/>
        </w:rPr>
        <w:t xml:space="preserve">Margin compression from price drops (-32% since 2021 peak)</w:t>
      </w:r>
    </w:p>
    <w:p>
      <w:pPr>
        <w:pStyle w:val="ListParagraph"/>
        <w:numPr>
          <w:ilvl w:val="0"/>
          <w:numId w:val="2"/>
        </w:numPr>
      </w:pPr>
      <w:r>
        <w:rPr>
          <w:sz w:val="24"/>
          <w:szCs w:val="24"/>
        </w:rPr>
        <w:t xml:space="preserve">Heavy taxation (effective rates up to 52.5% with 280E)</w:t>
      </w:r>
    </w:p>
    <w:p>
      <w:pPr>
        <w:pStyle w:val="ListParagraph"/>
        <w:numPr>
          <w:ilvl w:val="0"/>
          <w:numId w:val="2"/>
        </w:numPr>
      </w:pPr>
      <w:r>
        <w:rPr>
          <w:sz w:val="24"/>
          <w:szCs w:val="24"/>
        </w:rPr>
        <w:t xml:space="preserve">Compliance burden across 8-12 separate software systems</w:t>
      </w:r>
    </w:p>
    <w:p>
      <w:pPr>
        <w:pStyle w:val="ListParagraph"/>
        <w:numPr>
          <w:ilvl w:val="0"/>
          <w:numId w:val="2"/>
        </w:numPr>
      </w:pPr>
      <w:r>
        <w:rPr>
          <w:sz w:val="24"/>
          <w:szCs w:val="24"/>
        </w:rPr>
        <w:t xml:space="preserve">Labor costs as largest controllable expense</w:t>
      </w:r>
    </w:p>
    <w:p>
      <w:pPr>
        <w:pStyle w:val="ListParagraph"/>
        <w:numPr>
          <w:ilvl w:val="0"/>
          <w:numId w:val="2"/>
        </w:numPr>
      </w:pPr>
      <w:r>
        <w:rPr>
          <w:sz w:val="24"/>
          <w:szCs w:val="24"/>
        </w:rPr>
        <w:t xml:space="preserve">Data fragmentation preventing actionable insights</w:t>
      </w:r>
    </w:p>
    <w:p>
      <w:pPr>
        <w:pStyle w:val="Heading2"/>
        <w:spacing w:before="300" w:after="150"/>
      </w:pPr>
      <w:r>
        <w:rPr>
          <w:b/>
          <w:bCs/>
          <w:color w:val="0A0A0A"/>
          <w:sz w:val="32"/>
          <w:szCs w:val="32"/>
        </w:rPr>
        <w:t xml:space="preserve">Our Positioning</w:t>
      </w:r>
    </w:p>
    <w:p>
      <w:pPr>
        <w:spacing w:before="100" w:after="100"/>
      </w:pPr>
      <w:r>
        <w:rPr>
          <w:b/>
          <w:bCs/>
          <w:color w:val="722F37"/>
          <w:sz w:val="24"/>
          <w:szCs w:val="24"/>
        </w:rPr>
        <w:t xml:space="preserve">In a market where only 1 in 4 operators is profitable, you can't afford to guess.</w:t>
      </w:r>
    </w:p>
    <w:p>
      <w:r>
        <w:br w:type="page"/>
      </w:r>
    </w:p>
    <w:p>
      <w:pPr>
        <w:pStyle w:val="Heading1"/>
        <w:spacing w:before="400" w:after="200"/>
      </w:pPr>
      <w:r>
        <w:rPr>
          <w:b/>
          <w:bCs/>
          <w:color w:val="722F37"/>
          <w:sz w:val="48"/>
          <w:szCs w:val="48"/>
        </w:rPr>
        <w:t xml:space="preserve">2. The Problem We Solve</w:t>
      </w:r>
    </w:p>
    <w:p>
      <w:pPr>
        <w:pStyle w:val="Heading2"/>
        <w:spacing w:before="300" w:after="150"/>
      </w:pPr>
      <w:r>
        <w:rPr>
          <w:b/>
          <w:bCs/>
          <w:color w:val="0A0A0A"/>
          <w:sz w:val="32"/>
          <w:szCs w:val="32"/>
        </w:rPr>
        <w:t xml:space="preserve">Your POS gives you data. But what does it actually tell you?</w:t>
      </w:r>
    </w:p>
    <w:p>
      <w:pPr>
        <w:spacing w:before="100" w:after="100"/>
      </w:pPr>
      <w:r>
        <w:rPr>
          <w:color w:val="4A4A4A"/>
          <w:sz w:val="24"/>
          <w:szCs w:val="24"/>
        </w:rPr>
        <w:t xml:space="preserve">Yes, your systems talk to each other — POS to menu, POS to METRC. The basics work.</w:t>
      </w:r>
    </w:p>
    <w:p>
      <w:pPr>
        <w:spacing w:before="200"/>
      </w:pPr>
    </w:p>
    <w:p>
      <w:pPr>
        <w:spacing w:before="100" w:after="100"/>
      </w:pPr>
      <w:r>
        <w:rPr>
          <w:b/>
          <w:bCs/>
          <w:color w:val="4A4A4A"/>
          <w:sz w:val="24"/>
          <w:szCs w:val="24"/>
        </w:rPr>
        <w:t xml:space="preserve">But here's what they don't do:</w:t>
      </w:r>
    </w:p>
    <w:p>
      <w:pPr>
        <w:pStyle w:val="ListParagraph"/>
        <w:numPr>
          <w:ilvl w:val="0"/>
          <w:numId w:val="2"/>
        </w:numPr>
      </w:pPr>
      <w:r>
        <w:rPr>
          <w:sz w:val="24"/>
          <w:szCs w:val="24"/>
        </w:rPr>
        <w:t xml:space="preserve">They don't tell you which brands are actually making you money — not just selling, but generating margin after discounts and promos.</w:t>
      </w:r>
    </w:p>
    <w:p>
      <w:pPr>
        <w:pStyle w:val="ListParagraph"/>
        <w:numPr>
          <w:ilvl w:val="0"/>
          <w:numId w:val="2"/>
        </w:numPr>
      </w:pPr>
      <w:r>
        <w:rPr>
          <w:sz w:val="24"/>
          <w:szCs w:val="24"/>
        </w:rPr>
        <w:t xml:space="preserve">They don't tell you if your labor spend matches your sales demand — you're scheduling by gut, not by data.</w:t>
      </w:r>
    </w:p>
    <w:p>
      <w:pPr>
        <w:pStyle w:val="ListParagraph"/>
        <w:numPr>
          <w:ilvl w:val="0"/>
          <w:numId w:val="2"/>
        </w:numPr>
      </w:pPr>
      <w:r>
        <w:rPr>
          <w:sz w:val="24"/>
          <w:szCs w:val="24"/>
        </w:rPr>
        <w:t xml:space="preserve">They don't calculate your budtender bonuses — you're exporting CSVs, building spreadsheets, praying you didn't make a mistake.</w:t>
      </w:r>
    </w:p>
    <w:p>
      <w:pPr>
        <w:pStyle w:val="ListParagraph"/>
        <w:numPr>
          <w:ilvl w:val="0"/>
          <w:numId w:val="2"/>
        </w:numPr>
      </w:pPr>
      <w:r>
        <w:rPr>
          <w:sz w:val="24"/>
          <w:szCs w:val="24"/>
        </w:rPr>
        <w:t xml:space="preserve">They don't track your FMLA deadlines — you're using spreadsheets and hoping HR doesn't miss one.</w:t>
      </w:r>
    </w:p>
    <w:p>
      <w:pPr>
        <w:pStyle w:val="ListParagraph"/>
        <w:numPr>
          <w:ilvl w:val="0"/>
          <w:numId w:val="2"/>
        </w:numPr>
      </w:pPr>
      <w:r>
        <w:rPr>
          <w:sz w:val="24"/>
          <w:szCs w:val="24"/>
        </w:rPr>
        <w:t xml:space="preserve">They don't fill your CCB reports — you're spending hours every quarter on manual data entry.</w:t>
      </w:r>
    </w:p>
    <w:p>
      <w:pPr>
        <w:spacing w:before="300"/>
      </w:pPr>
    </w:p>
    <w:p>
      <w:pPr>
        <w:spacing w:before="100" w:after="100"/>
      </w:pPr>
      <w:r>
        <w:rPr>
          <w:color w:val="4A4A4A"/>
          <w:sz w:val="24"/>
          <w:szCs w:val="24"/>
        </w:rPr>
        <w:t xml:space="preserve">The average dispensary runs 8-12 separate software systems. They integrate on the basics. But unlocking the insights that actually drive profitability? That's still your job. That's still spreadsheets. That's still hours of manual work.</w:t>
      </w:r>
    </w:p>
    <w:p>
      <w:pPr>
        <w:spacing w:before="200"/>
      </w:pPr>
    </w:p>
    <w:p>
      <w:pPr>
        <w:spacing w:before="100" w:after="100"/>
      </w:pPr>
      <w:r>
        <w:rPr>
          <w:b/>
          <w:bCs/>
          <w:color w:val="722F37"/>
          <w:sz w:val="24"/>
          <w:szCs w:val="24"/>
        </w:rPr>
        <w:t xml:space="preserve">We built systems that do that work for us. Now they can do it for you.</w:t>
      </w:r>
    </w:p>
    <w:p>
      <w:r>
        <w:br w:type="page"/>
      </w:r>
    </w:p>
    <w:p>
      <w:pPr>
        <w:pStyle w:val="Heading1"/>
        <w:spacing w:before="400" w:after="200"/>
      </w:pPr>
      <w:r>
        <w:rPr>
          <w:b/>
          <w:bCs/>
          <w:color w:val="722F37"/>
          <w:sz w:val="48"/>
          <w:szCs w:val="48"/>
        </w:rPr>
        <w:t xml:space="preserve">3. Engine Architecture</w:t>
      </w:r>
    </w:p>
    <w:p>
      <w:pPr>
        <w:pStyle w:val="Heading2"/>
        <w:spacing w:before="300" w:after="150"/>
      </w:pPr>
      <w:r>
        <w:rPr>
          <w:b/>
          <w:bCs/>
          <w:color w:val="0A0A0A"/>
          <w:sz w:val="32"/>
          <w:szCs w:val="32"/>
        </w:rPr>
        <w:t xml:space="preserve">The Seven Engines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722F37" w:val="clear"/>
            <w:tcMar>
              <w:top w:type="dxa" w:w="80"/>
              <w:left w:type="dxa" w:w="120"/>
              <w:bottom w:type="dxa" w:w="80"/>
              <w:right w:type="dxa" w:w="120"/>
            </w:tcMar>
          </w:tcPr>
          <w:p>
            <w:r>
              <w:rPr>
                <w:b/>
                <w:bCs/>
                <w:color w:val="FFFFFF"/>
                <w:sz w:val="22"/>
                <w:szCs w:val="22"/>
              </w:rPr>
              <w:t xml:space="preserve">ENGINE</w:t>
            </w:r>
          </w:p>
        </w:tc>
        <w:tc>
          <w:tcPr>
            <w:tcW w:type="dxa" w:w="2000"/>
            <w:tcBorders>
              <w:top w:val="single" w:color="CCCCCC" w:sz="1"/>
              <w:left w:val="single" w:color="CCCCCC" w:sz="1"/>
              <w:bottom w:val="single" w:color="CCCCCC" w:sz="1"/>
              <w:right w:val="single" w:color="CCCCCC" w:sz="1"/>
            </w:tcBorders>
            <w:shd w:fill="722F37" w:val="clear"/>
            <w:tcMar>
              <w:top w:type="dxa" w:w="80"/>
              <w:left w:type="dxa" w:w="120"/>
              <w:bottom w:type="dxa" w:w="80"/>
              <w:right w:type="dxa" w:w="120"/>
            </w:tcMar>
          </w:tcPr>
          <w:p>
            <w:r>
              <w:rPr>
                <w:b/>
                <w:bCs/>
                <w:color w:val="FFFFFF"/>
                <w:sz w:val="22"/>
                <w:szCs w:val="22"/>
              </w:rPr>
              <w:t xml:space="preserve">PRIMARY USER</w:t>
            </w:r>
          </w:p>
        </w:tc>
        <w:tc>
          <w:tcPr>
            <w:tcW w:type="dxa" w:w="4860"/>
            <w:tcBorders>
              <w:top w:val="single" w:color="CCCCCC" w:sz="1"/>
              <w:left w:val="single" w:color="CCCCCC" w:sz="1"/>
              <w:bottom w:val="single" w:color="CCCCCC" w:sz="1"/>
              <w:right w:val="single" w:color="CCCCCC" w:sz="1"/>
            </w:tcBorders>
            <w:shd w:fill="722F37" w:val="clear"/>
            <w:tcMar>
              <w:top w:type="dxa" w:w="80"/>
              <w:left w:type="dxa" w:w="120"/>
              <w:bottom w:type="dxa" w:w="80"/>
              <w:right w:type="dxa" w:w="120"/>
            </w:tcMar>
          </w:tcPr>
          <w:p>
            <w:r>
              <w:rPr>
                <w:b/>
                <w:bCs/>
                <w:color w:val="FFFFFF"/>
                <w:sz w:val="22"/>
                <w:szCs w:val="22"/>
              </w:rPr>
              <w:t xml:space="preserve">QUESTION ANSWERED</w:t>
            </w:r>
          </w:p>
        </w:tc>
      </w:tr>
      <w:tr>
        <w:tc>
          <w:tcPr>
            <w:tcW w:type="dxa" w:w="2500"/>
            <w:tcBorders>
              <w:top w:val="single" w:color="CCCCCC" w:sz="1"/>
              <w:left w:val="single" w:color="CCCCCC" w:sz="1"/>
              <w:bottom w:val="single" w:color="CCCCCC" w:sz="1"/>
              <w:right w:val="single" w:color="CCCCCC" w:sz="1"/>
            </w:tcBorders>
            <w:shd w:fill="E3DAC9" w:val="clear"/>
            <w:tcMar>
              <w:top w:type="dxa" w:w="80"/>
              <w:left w:type="dxa" w:w="120"/>
              <w:bottom w:type="dxa" w:w="80"/>
              <w:right w:type="dxa" w:w="120"/>
            </w:tcMar>
          </w:tcPr>
          <w:p>
            <w:r>
              <w:rPr>
                <w:color w:val="0A0A0A"/>
                <w:sz w:val="22"/>
                <w:szCs w:val="22"/>
              </w:rPr>
              <w:t xml:space="preserve">Brand Analytics</w:t>
            </w:r>
          </w:p>
        </w:tc>
        <w:tc>
          <w:tcPr>
            <w:tcW w:type="dxa" w:w="2000"/>
            <w:tcBorders>
              <w:top w:val="single" w:color="CCCCCC" w:sz="1"/>
              <w:left w:val="single" w:color="CCCCCC" w:sz="1"/>
              <w:bottom w:val="single" w:color="CCCCCC" w:sz="1"/>
              <w:right w:val="single" w:color="CCCCCC" w:sz="1"/>
            </w:tcBorders>
            <w:shd w:fill="E3DAC9" w:val="clear"/>
            <w:tcMar>
              <w:top w:type="dxa" w:w="80"/>
              <w:left w:type="dxa" w:w="120"/>
              <w:bottom w:type="dxa" w:w="80"/>
              <w:right w:type="dxa" w:w="120"/>
            </w:tcMar>
          </w:tcPr>
          <w:p>
            <w:r>
              <w:rPr>
                <w:color w:val="0A0A0A"/>
                <w:sz w:val="22"/>
                <w:szCs w:val="22"/>
              </w:rPr>
              <w:t xml:space="preserve">Purchasing</w:t>
            </w:r>
          </w:p>
        </w:tc>
        <w:tc>
          <w:tcPr>
            <w:tcW w:type="dxa" w:w="4860"/>
            <w:tcBorders>
              <w:top w:val="single" w:color="CCCCCC" w:sz="1"/>
              <w:left w:val="single" w:color="CCCCCC" w:sz="1"/>
              <w:bottom w:val="single" w:color="CCCCCC" w:sz="1"/>
              <w:right w:val="single" w:color="CCCCCC" w:sz="1"/>
            </w:tcBorders>
            <w:shd w:fill="E3DAC9" w:val="clear"/>
            <w:tcMar>
              <w:top w:type="dxa" w:w="80"/>
              <w:left w:type="dxa" w:w="120"/>
              <w:bottom w:type="dxa" w:w="80"/>
              <w:right w:type="dxa" w:w="120"/>
            </w:tcMar>
          </w:tcPr>
          <w:p>
            <w:r>
              <w:rPr>
                <w:color w:val="0A0A0A"/>
                <w:sz w:val="22"/>
                <w:szCs w:val="22"/>
              </w:rPr>
              <w:t xml:space="preserve">Which brands are actually making us money?</w:t>
            </w:r>
          </w:p>
        </w:tc>
      </w:tr>
      <w:tr>
        <w:tc>
          <w:tcPr>
            <w:tcW w:type="dxa" w:w="2500"/>
            <w:tcBorders>
              <w:top w:val="single" w:color="CCCCCC" w:sz="1"/>
              <w:left w:val="single" w:color="CCCCCC" w:sz="1"/>
              <w:bottom w:val="single" w:color="CCCCCC" w:sz="1"/>
              <w:right w:val="single" w:color="CCCCCC" w:sz="1"/>
            </w:tcBorders>
            <w:shd w:fill="E3DAC9" w:val="clear"/>
            <w:tcMar>
              <w:top w:type="dxa" w:w="80"/>
              <w:left w:type="dxa" w:w="120"/>
              <w:bottom w:type="dxa" w:w="80"/>
              <w:right w:type="dxa" w:w="120"/>
            </w:tcMar>
          </w:tcPr>
          <w:p>
            <w:r>
              <w:rPr>
                <w:color w:val="0A0A0A"/>
                <w:sz w:val="22"/>
                <w:szCs w:val="22"/>
              </w:rPr>
              <w:t xml:space="preserve">Daily Ops Report</w:t>
            </w:r>
          </w:p>
        </w:tc>
        <w:tc>
          <w:tcPr>
            <w:tcW w:type="dxa" w:w="2000"/>
            <w:tcBorders>
              <w:top w:val="single" w:color="CCCCCC" w:sz="1"/>
              <w:left w:val="single" w:color="CCCCCC" w:sz="1"/>
              <w:bottom w:val="single" w:color="CCCCCC" w:sz="1"/>
              <w:right w:val="single" w:color="CCCCCC" w:sz="1"/>
            </w:tcBorders>
            <w:shd w:fill="E3DAC9" w:val="clear"/>
            <w:tcMar>
              <w:top w:type="dxa" w:w="80"/>
              <w:left w:type="dxa" w:w="120"/>
              <w:bottom w:type="dxa" w:w="80"/>
              <w:right w:type="dxa" w:w="120"/>
            </w:tcMar>
          </w:tcPr>
          <w:p>
            <w:r>
              <w:rPr>
                <w:color w:val="0A0A0A"/>
                <w:sz w:val="22"/>
                <w:szCs w:val="22"/>
              </w:rPr>
              <w:t xml:space="preserve">Leadership</w:t>
            </w:r>
          </w:p>
        </w:tc>
        <w:tc>
          <w:tcPr>
            <w:tcW w:type="dxa" w:w="4860"/>
            <w:tcBorders>
              <w:top w:val="single" w:color="CCCCCC" w:sz="1"/>
              <w:left w:val="single" w:color="CCCCCC" w:sz="1"/>
              <w:bottom w:val="single" w:color="CCCCCC" w:sz="1"/>
              <w:right w:val="single" w:color="CCCCCC" w:sz="1"/>
            </w:tcBorders>
            <w:shd w:fill="E3DAC9" w:val="clear"/>
            <w:tcMar>
              <w:top w:type="dxa" w:w="80"/>
              <w:left w:type="dxa" w:w="120"/>
              <w:bottom w:type="dxa" w:w="80"/>
              <w:right w:type="dxa" w:w="120"/>
            </w:tcMar>
          </w:tcPr>
          <w:p>
            <w:r>
              <w:rPr>
                <w:color w:val="0A0A0A"/>
                <w:sz w:val="22"/>
                <w:szCs w:val="22"/>
              </w:rPr>
              <w:t xml:space="preserve">How did we perform yesterday, across all locations?</w:t>
            </w:r>
          </w:p>
        </w:tc>
      </w:tr>
      <w:tr>
        <w:tc>
          <w:tcPr>
            <w:tcW w:type="dxa" w:w="2500"/>
            <w:tcBorders>
              <w:top w:val="single" w:color="CCCCCC" w:sz="1"/>
              <w:left w:val="single" w:color="CCCCCC" w:sz="1"/>
              <w:bottom w:val="single" w:color="CCCCCC" w:sz="1"/>
              <w:right w:val="single" w:color="CCCCCC" w:sz="1"/>
            </w:tcBorders>
            <w:shd w:fill="E3DAC9" w:val="clear"/>
            <w:tcMar>
              <w:top w:type="dxa" w:w="80"/>
              <w:left w:type="dxa" w:w="120"/>
              <w:bottom w:type="dxa" w:w="80"/>
              <w:right w:type="dxa" w:w="120"/>
            </w:tcMar>
          </w:tcPr>
          <w:p>
            <w:r>
              <w:rPr>
                <w:color w:val="0A0A0A"/>
                <w:sz w:val="22"/>
                <w:szCs w:val="22"/>
              </w:rPr>
              <w:t xml:space="preserve">Business Intelligence</w:t>
            </w:r>
          </w:p>
        </w:tc>
        <w:tc>
          <w:tcPr>
            <w:tcW w:type="dxa" w:w="2000"/>
            <w:tcBorders>
              <w:top w:val="single" w:color="CCCCCC" w:sz="1"/>
              <w:left w:val="single" w:color="CCCCCC" w:sz="1"/>
              <w:bottom w:val="single" w:color="CCCCCC" w:sz="1"/>
              <w:right w:val="single" w:color="CCCCCC" w:sz="1"/>
            </w:tcBorders>
            <w:shd w:fill="E3DAC9" w:val="clear"/>
            <w:tcMar>
              <w:top w:type="dxa" w:w="80"/>
              <w:left w:type="dxa" w:w="120"/>
              <w:bottom w:type="dxa" w:w="80"/>
              <w:right w:type="dxa" w:w="120"/>
            </w:tcMar>
          </w:tcPr>
          <w:p>
            <w:r>
              <w:rPr>
                <w:color w:val="0A0A0A"/>
                <w:sz w:val="22"/>
                <w:szCs w:val="22"/>
              </w:rPr>
              <w:t xml:space="preserve">Executives</w:t>
            </w:r>
          </w:p>
        </w:tc>
        <w:tc>
          <w:tcPr>
            <w:tcW w:type="dxa" w:w="4860"/>
            <w:tcBorders>
              <w:top w:val="single" w:color="CCCCCC" w:sz="1"/>
              <w:left w:val="single" w:color="CCCCCC" w:sz="1"/>
              <w:bottom w:val="single" w:color="CCCCCC" w:sz="1"/>
              <w:right w:val="single" w:color="CCCCCC" w:sz="1"/>
            </w:tcBorders>
            <w:shd w:fill="E3DAC9" w:val="clear"/>
            <w:tcMar>
              <w:top w:type="dxa" w:w="80"/>
              <w:left w:type="dxa" w:w="120"/>
              <w:bottom w:type="dxa" w:w="80"/>
              <w:right w:type="dxa" w:w="120"/>
            </w:tcMar>
          </w:tcPr>
          <w:p>
            <w:r>
              <w:rPr>
                <w:color w:val="0A0A0A"/>
                <w:sz w:val="22"/>
                <w:szCs w:val="22"/>
              </w:rPr>
              <w:t xml:space="preserve">What's happening in the business right now?</w:t>
            </w:r>
          </w:p>
        </w:tc>
      </w:tr>
      <w:tr>
        <w:tc>
          <w:tcPr>
            <w:tcW w:type="dxa" w:w="2500"/>
            <w:tcBorders>
              <w:top w:val="single" w:color="CCCCCC" w:sz="1"/>
              <w:left w:val="single" w:color="CCCCCC" w:sz="1"/>
              <w:bottom w:val="single" w:color="CCCCCC" w:sz="1"/>
              <w:right w:val="single" w:color="CCCCCC" w:sz="1"/>
            </w:tcBorders>
            <w:shd w:fill="E3DAC9" w:val="clear"/>
            <w:tcMar>
              <w:top w:type="dxa" w:w="80"/>
              <w:left w:type="dxa" w:w="120"/>
              <w:bottom w:type="dxa" w:w="80"/>
              <w:right w:type="dxa" w:w="120"/>
            </w:tcMar>
          </w:tcPr>
          <w:p>
            <w:r>
              <w:rPr>
                <w:color w:val="0A0A0A"/>
                <w:sz w:val="22"/>
                <w:szCs w:val="22"/>
              </w:rPr>
              <w:t xml:space="preserve">Labor Optimization</w:t>
            </w:r>
          </w:p>
        </w:tc>
        <w:tc>
          <w:tcPr>
            <w:tcW w:type="dxa" w:w="2000"/>
            <w:tcBorders>
              <w:top w:val="single" w:color="CCCCCC" w:sz="1"/>
              <w:left w:val="single" w:color="CCCCCC" w:sz="1"/>
              <w:bottom w:val="single" w:color="CCCCCC" w:sz="1"/>
              <w:right w:val="single" w:color="CCCCCC" w:sz="1"/>
            </w:tcBorders>
            <w:shd w:fill="E3DAC9" w:val="clear"/>
            <w:tcMar>
              <w:top w:type="dxa" w:w="80"/>
              <w:left w:type="dxa" w:w="120"/>
              <w:bottom w:type="dxa" w:w="80"/>
              <w:right w:type="dxa" w:w="120"/>
            </w:tcMar>
          </w:tcPr>
          <w:p>
            <w:r>
              <w:rPr>
                <w:color w:val="0A0A0A"/>
                <w:sz w:val="22"/>
                <w:szCs w:val="22"/>
              </w:rPr>
              <w:t xml:space="preserve">Ops / Finance</w:t>
            </w:r>
          </w:p>
        </w:tc>
        <w:tc>
          <w:tcPr>
            <w:tcW w:type="dxa" w:w="4860"/>
            <w:tcBorders>
              <w:top w:val="single" w:color="CCCCCC" w:sz="1"/>
              <w:left w:val="single" w:color="CCCCCC" w:sz="1"/>
              <w:bottom w:val="single" w:color="CCCCCC" w:sz="1"/>
              <w:right w:val="single" w:color="CCCCCC" w:sz="1"/>
            </w:tcBorders>
            <w:shd w:fill="E3DAC9" w:val="clear"/>
            <w:tcMar>
              <w:top w:type="dxa" w:w="80"/>
              <w:left w:type="dxa" w:w="120"/>
              <w:bottom w:type="dxa" w:w="80"/>
              <w:right w:type="dxa" w:w="120"/>
            </w:tcMar>
          </w:tcPr>
          <w:p>
            <w:r>
              <w:rPr>
                <w:color w:val="0A0A0A"/>
                <w:sz w:val="22"/>
                <w:szCs w:val="22"/>
              </w:rPr>
              <w:t xml:space="preserve">Are we staffed right for our actual demand?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A0A0A"/>
                <w:sz w:val="22"/>
                <w:szCs w:val="22"/>
              </w:rPr>
              <w:t xml:space="preserve">HR Automation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A0A0A"/>
                <w:sz w:val="22"/>
                <w:szCs w:val="22"/>
              </w:rPr>
              <w:t xml:space="preserve">HR / Compliance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A0A0A"/>
                <w:sz w:val="22"/>
                <w:szCs w:val="22"/>
              </w:rPr>
              <w:t xml:space="preserve">Are we compliant on FMLA and leave tracking?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A0A0A"/>
                <w:sz w:val="22"/>
                <w:szCs w:val="22"/>
              </w:rPr>
              <w:t xml:space="preserve">Bonus Calculator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A0A0A"/>
                <w:sz w:val="22"/>
                <w:szCs w:val="22"/>
              </w:rPr>
              <w:t xml:space="preserve">HR / Sales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A0A0A"/>
                <w:sz w:val="22"/>
                <w:szCs w:val="22"/>
              </w:rPr>
              <w:t xml:space="preserve">How do we pay our best people like our best people?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A0A0A"/>
                <w:sz w:val="22"/>
                <w:szCs w:val="22"/>
              </w:rPr>
              <w:t xml:space="preserve">CCB Report Engine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A0A0A"/>
                <w:sz w:val="22"/>
                <w:szCs w:val="22"/>
              </w:rPr>
              <w:t xml:space="preserve">Compliance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A0A0A"/>
                <w:sz w:val="22"/>
                <w:szCs w:val="22"/>
              </w:rPr>
              <w:t xml:space="preserve">How do we file quarterly reports without losing a weekend?</w:t>
            </w:r>
          </w:p>
        </w:tc>
      </w:tr>
    </w:tbl>
    <w:p>
      <w:pPr>
        <w:spacing w:before="100" w:after="100"/>
      </w:pPr>
      <w:r>
        <w:rPr>
          <w:i/>
          <w:iCs/>
          <w:color w:val="4A4A4A"/>
          <w:sz w:val="20"/>
          <w:szCs w:val="20"/>
        </w:rPr>
        <w:t xml:space="preserve">Shaded rows = Homepage featured engines</w:t>
      </w:r>
    </w:p>
    <w:p>
      <w:r>
        <w:br w:type="page"/>
      </w:r>
    </w:p>
    <w:p>
      <w:pPr>
        <w:pStyle w:val="Heading2"/>
        <w:spacing w:before="300" w:after="150"/>
      </w:pPr>
      <w:r>
        <w:rPr>
          <w:b/>
          <w:bCs/>
          <w:color w:val="0A0A0A"/>
          <w:sz w:val="32"/>
          <w:szCs w:val="32"/>
        </w:rPr>
        <w:t xml:space="preserve">Brand Analytics Engine</w:t>
      </w:r>
    </w:p>
    <w:p>
      <w:pPr>
        <w:spacing w:before="100" w:after="100"/>
      </w:pPr>
      <w:r>
        <w:rPr>
          <w:b/>
          <w:bCs/>
          <w:color w:val="722F37"/>
          <w:sz w:val="24"/>
          <w:szCs w:val="24"/>
        </w:rPr>
        <w:t xml:space="preserve">FOR: Purchasing Managers</w:t>
      </w:r>
    </w:p>
    <w:p>
      <w:pPr>
        <w:pStyle w:val="Heading3"/>
        <w:spacing w:before="200" w:after="100"/>
      </w:pPr>
      <w:r>
        <w:rPr>
          <w:b/>
          <w:bCs/>
          <w:color w:val="4A4A4A"/>
          <w:sz w:val="26"/>
          <w:szCs w:val="26"/>
        </w:rPr>
        <w:t xml:space="preserve">Headline</w:t>
      </w:r>
    </w:p>
    <w:p>
      <w:pPr>
        <w:spacing w:before="100" w:after="100"/>
      </w:pPr>
      <w:r>
        <w:rPr>
          <w:i/>
          <w:iCs/>
          <w:color w:val="4A4A4A"/>
          <w:sz w:val="24"/>
          <w:szCs w:val="24"/>
        </w:rPr>
        <w:t xml:space="preserve">"Your POS shows sales. Ours shows which brands are actually making you money."</w:t>
      </w:r>
    </w:p>
    <w:p>
      <w:pPr>
        <w:pStyle w:val="Heading3"/>
        <w:spacing w:before="200" w:after="100"/>
      </w:pPr>
      <w:r>
        <w:rPr>
          <w:b/>
          <w:bCs/>
          <w:color w:val="4A4A4A"/>
          <w:sz w:val="26"/>
          <w:szCs w:val="26"/>
        </w:rPr>
        <w:t xml:space="preserve">What it does</w:t>
      </w:r>
    </w:p>
    <w:p>
      <w:pPr>
        <w:pStyle w:val="ListParagraph"/>
        <w:numPr>
          <w:ilvl w:val="0"/>
          <w:numId w:val="2"/>
        </w:numPr>
      </w:pPr>
      <w:r>
        <w:rPr>
          <w:sz w:val="24"/>
          <w:szCs w:val="24"/>
        </w:rPr>
        <w:t xml:space="preserve">Product-level margin analysis by category</w:t>
      </w:r>
    </w:p>
    <w:p>
      <w:pPr>
        <w:pStyle w:val="ListParagraph"/>
        <w:numPr>
          <w:ilvl w:val="0"/>
          <w:numId w:val="2"/>
        </w:numPr>
      </w:pPr>
      <w:r>
        <w:rPr>
          <w:sz w:val="24"/>
          <w:szCs w:val="24"/>
        </w:rPr>
        <w:t xml:space="preserve">Brand ranking vs. category averages</w:t>
      </w:r>
    </w:p>
    <w:p>
      <w:pPr>
        <w:pStyle w:val="ListParagraph"/>
        <w:numPr>
          <w:ilvl w:val="0"/>
          <w:numId w:val="2"/>
        </w:numPr>
      </w:pPr>
      <w:r>
        <w:rPr>
          <w:sz w:val="24"/>
          <w:szCs w:val="24"/>
        </w:rPr>
        <w:t xml:space="preserve">Full price vs. discounted performance comparison</w:t>
      </w:r>
    </w:p>
    <w:p>
      <w:pPr>
        <w:pStyle w:val="ListParagraph"/>
        <w:numPr>
          <w:ilvl w:val="0"/>
          <w:numId w:val="2"/>
        </w:numPr>
      </w:pPr>
      <w:r>
        <w:rPr>
          <w:sz w:val="24"/>
          <w:szCs w:val="24"/>
        </w:rPr>
        <w:t xml:space="preserve">Vendor negotiation reports with data-backed recommendations</w:t>
      </w:r>
    </w:p>
    <w:p>
      <w:pPr>
        <w:pStyle w:val="ListParagraph"/>
        <w:numPr>
          <w:ilvl w:val="0"/>
          <w:numId w:val="2"/>
        </w:numPr>
      </w:pPr>
      <w:r>
        <w:rPr>
          <w:sz w:val="24"/>
          <w:szCs w:val="24"/>
        </w:rPr>
        <w:t xml:space="preserve">Auto-generated purchasing recommendations</w:t>
      </w:r>
    </w:p>
    <w:p>
      <w:pPr>
        <w:pStyle w:val="Heading3"/>
        <w:spacing w:before="200" w:after="100"/>
      </w:pPr>
      <w:r>
        <w:rPr>
          <w:b/>
          <w:bCs/>
          <w:color w:val="4A4A4A"/>
          <w:sz w:val="26"/>
          <w:szCs w:val="26"/>
        </w:rPr>
        <w:t xml:space="preserve">What we saw</w:t>
      </w:r>
    </w:p>
    <w:p>
      <w:pPr>
        <w:pStyle w:val="ListParagraph"/>
        <w:numPr>
          <w:ilvl w:val="0"/>
          <w:numId w:val="2"/>
        </w:numPr>
      </w:pPr>
      <w:r>
        <w:rPr>
          <w:sz w:val="24"/>
          <w:szCs w:val="24"/>
        </w:rPr>
        <w:t xml:space="preserve">129 brands tracked across all locations</w:t>
      </w:r>
    </w:p>
    <w:p>
      <w:pPr>
        <w:pStyle w:val="ListParagraph"/>
        <w:numPr>
          <w:ilvl w:val="0"/>
          <w:numId w:val="2"/>
        </w:numPr>
      </w:pPr>
      <w:r>
        <w:rPr>
          <w:sz w:val="24"/>
          <w:szCs w:val="24"/>
        </w:rPr>
        <w:t xml:space="preserve">Identified "high-volume, low-margin" brands draining profitability</w:t>
      </w:r>
    </w:p>
    <w:p>
      <w:pPr>
        <w:pStyle w:val="ListParagraph"/>
        <w:numPr>
          <w:ilvl w:val="0"/>
          <w:numId w:val="2"/>
        </w:numPr>
      </w:pPr>
      <w:r>
        <w:rPr>
          <w:sz w:val="24"/>
          <w:szCs w:val="24"/>
        </w:rPr>
        <w:t xml:space="preserve">Renegotiated vendor terms with data, not guesswork</w:t>
      </w:r>
    </w:p>
    <w:p>
      <w:pPr>
        <w:pStyle w:val="ListParagraph"/>
        <w:numPr>
          <w:ilvl w:val="0"/>
          <w:numId w:val="2"/>
        </w:numPr>
      </w:pPr>
      <w:r>
        <w:rPr>
          <w:sz w:val="24"/>
          <w:szCs w:val="24"/>
        </w:rPr>
        <w:t xml:space="preserve">Discovered which promos actually drove margin vs. just moved units</w:t>
      </w:r>
    </w:p>
    <w:p>
      <w:r>
        <w:br w:type="page"/>
      </w:r>
    </w:p>
    <w:p>
      <w:pPr>
        <w:pStyle w:val="Heading2"/>
        <w:spacing w:before="300" w:after="150"/>
      </w:pPr>
      <w:r>
        <w:rPr>
          <w:b/>
          <w:bCs/>
          <w:color w:val="0A0A0A"/>
          <w:sz w:val="32"/>
          <w:szCs w:val="32"/>
        </w:rPr>
        <w:t xml:space="preserve">Daily Operations Report Engine</w:t>
      </w:r>
    </w:p>
    <w:p>
      <w:pPr>
        <w:spacing w:before="100" w:after="100"/>
      </w:pPr>
      <w:r>
        <w:rPr>
          <w:b/>
          <w:bCs/>
          <w:color w:val="722F37"/>
          <w:sz w:val="24"/>
          <w:szCs w:val="24"/>
        </w:rPr>
        <w:t xml:space="preserve">FOR: Leadership / Executives / Board</w:t>
      </w:r>
    </w:p>
    <w:p>
      <w:pPr>
        <w:pStyle w:val="Heading3"/>
        <w:spacing w:before="200" w:after="100"/>
      </w:pPr>
      <w:r>
        <w:rPr>
          <w:b/>
          <w:bCs/>
          <w:color w:val="4A4A4A"/>
          <w:sz w:val="26"/>
          <w:szCs w:val="26"/>
        </w:rPr>
        <w:t xml:space="preserve">Headline</w:t>
      </w:r>
    </w:p>
    <w:p>
      <w:pPr>
        <w:spacing w:before="100" w:after="100"/>
      </w:pPr>
      <w:r>
        <w:rPr>
          <w:i/>
          <w:iCs/>
          <w:color w:val="4A4A4A"/>
          <w:sz w:val="24"/>
          <w:szCs w:val="24"/>
        </w:rPr>
        <w:t xml:space="preserve">"Stop building reports. Start reading them."</w:t>
      </w:r>
    </w:p>
    <w:p>
      <w:pPr>
        <w:pStyle w:val="Heading3"/>
        <w:spacing w:before="200" w:after="100"/>
      </w:pPr>
      <w:r>
        <w:rPr>
          <w:b/>
          <w:bCs/>
          <w:color w:val="4A4A4A"/>
          <w:sz w:val="26"/>
          <w:szCs w:val="26"/>
        </w:rPr>
        <w:t xml:space="preserve">The Story</w:t>
      </w:r>
    </w:p>
    <w:p>
      <w:pPr>
        <w:spacing w:before="100" w:after="100"/>
      </w:pPr>
      <w:r>
        <w:rPr>
          <w:color w:val="4A4A4A"/>
          <w:sz w:val="24"/>
          <w:szCs w:val="24"/>
        </w:rPr>
        <w:t xml:space="preserve">Your CEO wants a daily pulse on the business. Your board wants to know every location is healthy. That's reasonable — it's their job to have their finger on the operation.</w:t>
      </w:r>
    </w:p>
    <w:p>
      <w:pPr>
        <w:spacing w:before="150"/>
      </w:pPr>
    </w:p>
    <w:p>
      <w:pPr>
        <w:spacing w:before="100" w:after="100"/>
      </w:pPr>
      <w:r>
        <w:rPr>
          <w:color w:val="4A4A4A"/>
          <w:sz w:val="24"/>
          <w:szCs w:val="24"/>
        </w:rPr>
        <w:t xml:space="preserve">But getting them that information? That's been your job. Or worse, your store managers' job.</w:t>
      </w:r>
    </w:p>
    <w:p>
      <w:pPr>
        <w:spacing w:before="150"/>
      </w:pPr>
    </w:p>
    <w:p>
      <w:pPr>
        <w:spacing w:before="100" w:after="100"/>
      </w:pPr>
      <w:r>
        <w:rPr>
          <w:color w:val="4A4A4A"/>
          <w:sz w:val="24"/>
          <w:szCs w:val="24"/>
        </w:rPr>
        <w:t xml:space="preserve">Every night, managers across your locations are spending 20-30 minutes pulling numbers, building reports, copying data into emails or spreadsheets. Multiply that by every store, every day, and you're burning hundreds of hours a month on reporting — not running the business.</w:t>
      </w:r>
    </w:p>
    <w:p>
      <w:pPr>
        <w:spacing w:before="150"/>
      </w:pPr>
    </w:p>
    <w:p>
      <w:pPr>
        <w:spacing w:before="100" w:after="100"/>
      </w:pPr>
      <w:r>
        <w:rPr>
          <w:b/>
          <w:bCs/>
          <w:color w:val="4A4A4A"/>
          <w:sz w:val="24"/>
          <w:szCs w:val="24"/>
        </w:rPr>
        <w:t xml:space="preserve">We built the Daily Ops Report because we needed our leadership team to wake up informed, without our managers staying late to make it happen.</w:t>
      </w:r>
    </w:p>
    <w:p>
      <w:pPr>
        <w:pStyle w:val="Heading3"/>
        <w:spacing w:before="200" w:after="100"/>
      </w:pPr>
      <w:r>
        <w:rPr>
          <w:b/>
          <w:bCs/>
          <w:color w:val="4A4A4A"/>
          <w:sz w:val="26"/>
          <w:szCs w:val="26"/>
        </w:rPr>
        <w:t xml:space="preserve">How it works</w:t>
      </w:r>
    </w:p>
    <w:p>
      <w:pPr>
        <w:pStyle w:val="ListParagraph"/>
        <w:numPr>
          <w:ilvl w:val="0"/>
          <w:numId w:val="2"/>
        </w:numPr>
      </w:pPr>
      <w:r>
        <w:rPr>
          <w:sz w:val="24"/>
          <w:szCs w:val="24"/>
        </w:rPr>
        <w:t xml:space="preserve">API calls pull directly from your POS overnight</w:t>
      </w:r>
    </w:p>
    <w:p>
      <w:pPr>
        <w:pStyle w:val="ListParagraph"/>
        <w:numPr>
          <w:ilvl w:val="0"/>
          <w:numId w:val="2"/>
        </w:numPr>
      </w:pPr>
      <w:r>
        <w:rPr>
          <w:sz w:val="24"/>
          <w:szCs w:val="24"/>
        </w:rPr>
        <w:t xml:space="preserve">Auto-delivered to leadership at 7am — before anyone walks in the door</w:t>
      </w:r>
    </w:p>
    <w:p>
      <w:pPr>
        <w:pStyle w:val="ListParagraph"/>
        <w:numPr>
          <w:ilvl w:val="0"/>
          <w:numId w:val="2"/>
        </w:numPr>
      </w:pPr>
      <w:r>
        <w:rPr>
          <w:sz w:val="24"/>
          <w:szCs w:val="24"/>
        </w:rPr>
        <w:t xml:space="preserve">Pre-Tax Sales, Orders, AOV, Margin, Cash, Card transactions — per location</w:t>
      </w:r>
    </w:p>
    <w:p>
      <w:pPr>
        <w:pStyle w:val="ListParagraph"/>
        <w:numPr>
          <w:ilvl w:val="0"/>
          <w:numId w:val="2"/>
        </w:numPr>
      </w:pPr>
      <w:r>
        <w:rPr>
          <w:sz w:val="24"/>
          <w:szCs w:val="24"/>
        </w:rPr>
        <w:t xml:space="preserve">Shift-by-shift breakdowns (Grave, AM, PM)</w:t>
      </w:r>
    </w:p>
    <w:p>
      <w:pPr>
        <w:pStyle w:val="ListParagraph"/>
        <w:numPr>
          <w:ilvl w:val="0"/>
          <w:numId w:val="2"/>
        </w:numPr>
      </w:pPr>
      <w:r>
        <w:rPr>
          <w:sz w:val="24"/>
          <w:szCs w:val="24"/>
        </w:rPr>
        <w:t xml:space="preserve">YoY comparison built in</w:t>
      </w:r>
    </w:p>
    <w:p>
      <w:pPr>
        <w:pStyle w:val="Heading3"/>
        <w:spacing w:before="200" w:after="100"/>
      </w:pPr>
      <w:r>
        <w:rPr>
          <w:b/>
          <w:bCs/>
          <w:color w:val="4A4A4A"/>
          <w:sz w:val="26"/>
          <w:szCs w:val="26"/>
        </w:rPr>
        <w:t xml:space="preserve">What we saw</w:t>
      </w:r>
    </w:p>
    <w:p>
      <w:pPr>
        <w:pStyle w:val="ListParagraph"/>
        <w:numPr>
          <w:ilvl w:val="0"/>
          <w:numId w:val="2"/>
        </w:numPr>
      </w:pPr>
      <w:r>
        <w:rPr>
          <w:sz w:val="24"/>
          <w:szCs w:val="24"/>
        </w:rPr>
        <w:t xml:space="preserve">Manager end-of-day reporting time: 30 minutes → 0 minutes</w:t>
      </w:r>
    </w:p>
    <w:p>
      <w:pPr>
        <w:pStyle w:val="ListParagraph"/>
        <w:numPr>
          <w:ilvl w:val="0"/>
          <w:numId w:val="2"/>
        </w:numPr>
      </w:pPr>
      <w:r>
        <w:rPr>
          <w:sz w:val="24"/>
          <w:szCs w:val="24"/>
        </w:rPr>
        <w:t xml:space="preserve">Leadership has consistent, reliable data every morning — no chasing, no waiting</w:t>
      </w:r>
    </w:p>
    <w:p>
      <w:pPr>
        <w:pStyle w:val="ListParagraph"/>
        <w:numPr>
          <w:ilvl w:val="0"/>
          <w:numId w:val="2"/>
        </w:numPr>
      </w:pPr>
      <w:r>
        <w:rPr>
          <w:sz w:val="24"/>
          <w:szCs w:val="24"/>
        </w:rPr>
        <w:t xml:space="preserve">Issues spotted at 7am, addressed by 9am</w:t>
      </w:r>
    </w:p>
    <w:p>
      <w:pPr>
        <w:spacing w:before="200"/>
      </w:pPr>
    </w:p>
    <w:p>
      <w:pPr>
        <w:spacing w:before="100" w:after="100"/>
      </w:pPr>
      <w:r>
        <w:rPr>
          <w:b/>
          <w:bCs/>
          <w:color w:val="722F37"/>
          <w:sz w:val="24"/>
          <w:szCs w:val="24"/>
        </w:rPr>
        <w:t xml:space="preserve">For multi-location operators: This is how you scale oversight without scaling headcount.</w:t>
      </w:r>
    </w:p>
    <w:p>
      <w:r>
        <w:br w:type="page"/>
      </w:r>
    </w:p>
    <w:p>
      <w:pPr>
        <w:pStyle w:val="Heading2"/>
        <w:spacing w:before="300" w:after="150"/>
      </w:pPr>
      <w:r>
        <w:rPr>
          <w:b/>
          <w:bCs/>
          <w:color w:val="0A0A0A"/>
          <w:sz w:val="32"/>
          <w:szCs w:val="32"/>
        </w:rPr>
        <w:t xml:space="preserve">Business Intelligence Suite</w:t>
      </w:r>
    </w:p>
    <w:p>
      <w:pPr>
        <w:spacing w:before="100" w:after="100"/>
      </w:pPr>
      <w:r>
        <w:rPr>
          <w:b/>
          <w:bCs/>
          <w:color w:val="722F37"/>
          <w:sz w:val="24"/>
          <w:szCs w:val="24"/>
        </w:rPr>
        <w:t xml:space="preserve">FOR: Executives</w:t>
      </w:r>
    </w:p>
    <w:p>
      <w:pPr>
        <w:pStyle w:val="Heading3"/>
        <w:spacing w:before="200" w:after="100"/>
      </w:pPr>
      <w:r>
        <w:rPr>
          <w:b/>
          <w:bCs/>
          <w:color w:val="4A4A4A"/>
          <w:sz w:val="26"/>
          <w:szCs w:val="26"/>
        </w:rPr>
        <w:t xml:space="preserve">Headline</w:t>
      </w:r>
    </w:p>
    <w:p>
      <w:pPr>
        <w:spacing w:before="100" w:after="100"/>
      </w:pPr>
      <w:r>
        <w:rPr>
          <w:i/>
          <w:iCs/>
          <w:color w:val="4A4A4A"/>
          <w:sz w:val="24"/>
          <w:szCs w:val="24"/>
        </w:rPr>
        <w:t xml:space="preserve">"Insights without the Excel gymnastics."</w:t>
      </w:r>
    </w:p>
    <w:p>
      <w:pPr>
        <w:pStyle w:val="Heading3"/>
        <w:spacing w:before="200" w:after="100"/>
      </w:pPr>
      <w:r>
        <w:rPr>
          <w:b/>
          <w:bCs/>
          <w:color w:val="4A4A4A"/>
          <w:sz w:val="26"/>
          <w:szCs w:val="26"/>
        </w:rPr>
        <w:t xml:space="preserve">What it does</w:t>
      </w:r>
    </w:p>
    <w:p>
      <w:pPr>
        <w:spacing w:before="100" w:after="100"/>
      </w:pPr>
      <w:r>
        <w:rPr>
          <w:color w:val="4A4A4A"/>
          <w:sz w:val="24"/>
          <w:szCs w:val="24"/>
        </w:rPr>
        <w:t xml:space="preserve">5 comprehensive reports generated from 3 CSV drops:</w:t>
      </w:r>
    </w:p>
    <w:p>
      <w:pPr>
        <w:pStyle w:val="ListParagraph"/>
        <w:numPr>
          <w:ilvl w:val="0"/>
          <w:numId w:val="3"/>
        </w:numPr>
      </w:pPr>
      <w:r>
        <w:rPr>
          <w:sz w:val="24"/>
          <w:szCs w:val="24"/>
        </w:rPr>
        <w:t xml:space="preserve">Margin Report — product and category profitability</w:t>
      </w:r>
    </w:p>
    <w:p>
      <w:pPr>
        <w:pStyle w:val="ListParagraph"/>
        <w:numPr>
          <w:ilvl w:val="0"/>
          <w:numId w:val="3"/>
        </w:numPr>
      </w:pPr>
      <w:r>
        <w:rPr>
          <w:sz w:val="24"/>
          <w:szCs w:val="24"/>
        </w:rPr>
        <w:t xml:space="preserve">Deal Performance — which promos actually work</w:t>
      </w:r>
    </w:p>
    <w:p>
      <w:pPr>
        <w:pStyle w:val="ListParagraph"/>
        <w:numPr>
          <w:ilvl w:val="0"/>
          <w:numId w:val="3"/>
        </w:numPr>
      </w:pPr>
      <w:r>
        <w:rPr>
          <w:sz w:val="24"/>
          <w:szCs w:val="24"/>
        </w:rPr>
        <w:t xml:space="preserve">Budtender Performance — 0-100 Sales Score per employee</w:t>
      </w:r>
    </w:p>
    <w:p>
      <w:pPr>
        <w:pStyle w:val="ListParagraph"/>
        <w:numPr>
          <w:ilvl w:val="0"/>
          <w:numId w:val="3"/>
        </w:numPr>
      </w:pPr>
      <w:r>
        <w:rPr>
          <w:sz w:val="24"/>
          <w:szCs w:val="24"/>
        </w:rPr>
        <w:t xml:space="preserve">Customer Insights — segments, loyalty patterns, Top 50 customers</w:t>
      </w:r>
    </w:p>
    <w:p>
      <w:pPr>
        <w:pStyle w:val="ListParagraph"/>
        <w:numPr>
          <w:ilvl w:val="0"/>
          <w:numId w:val="3"/>
        </w:numPr>
      </w:pPr>
      <w:r>
        <w:rPr>
          <w:sz w:val="24"/>
          <w:szCs w:val="24"/>
        </w:rPr>
        <w:t xml:space="preserve">Rewards &amp; Markout Tracking — internal accountability</w:t>
      </w:r>
    </w:p>
    <w:p>
      <w:r>
        <w:br w:type="page"/>
      </w:r>
    </w:p>
    <w:p>
      <w:pPr>
        <w:pStyle w:val="Heading2"/>
        <w:spacing w:before="300" w:after="150"/>
      </w:pPr>
      <w:r>
        <w:rPr>
          <w:b/>
          <w:bCs/>
          <w:color w:val="0A0A0A"/>
          <w:sz w:val="32"/>
          <w:szCs w:val="32"/>
        </w:rPr>
        <w:t xml:space="preserve">Labor Optimization Engine</w:t>
      </w:r>
    </w:p>
    <w:p>
      <w:pPr>
        <w:spacing w:before="100" w:after="100"/>
      </w:pPr>
      <w:r>
        <w:rPr>
          <w:b/>
          <w:bCs/>
          <w:color w:val="722F37"/>
          <w:sz w:val="24"/>
          <w:szCs w:val="24"/>
        </w:rPr>
        <w:t xml:space="preserve">FOR: Operations / Finance</w:t>
      </w:r>
    </w:p>
    <w:p>
      <w:pPr>
        <w:pStyle w:val="Heading3"/>
        <w:spacing w:before="200" w:after="100"/>
      </w:pPr>
      <w:r>
        <w:rPr>
          <w:b/>
          <w:bCs/>
          <w:color w:val="4A4A4A"/>
          <w:sz w:val="26"/>
          <w:szCs w:val="26"/>
        </w:rPr>
        <w:t xml:space="preserve">Headline</w:t>
      </w:r>
    </w:p>
    <w:p>
      <w:pPr>
        <w:spacing w:before="100" w:after="100"/>
      </w:pPr>
      <w:r>
        <w:rPr>
          <w:i/>
          <w:iCs/>
          <w:color w:val="4A4A4A"/>
          <w:sz w:val="24"/>
          <w:szCs w:val="24"/>
        </w:rPr>
        <w:t xml:space="preserve">"Staff smarter. Spend less."</w:t>
      </w:r>
    </w:p>
    <w:p>
      <w:pPr>
        <w:pStyle w:val="Heading3"/>
        <w:spacing w:before="200" w:after="100"/>
      </w:pPr>
      <w:r>
        <w:rPr>
          <w:b/>
          <w:bCs/>
          <w:color w:val="4A4A4A"/>
          <w:sz w:val="26"/>
          <w:szCs w:val="26"/>
        </w:rPr>
        <w:t xml:space="preserve">The Problem</w:t>
      </w:r>
    </w:p>
    <w:p>
      <w:pPr>
        <w:spacing w:before="100" w:after="100"/>
      </w:pPr>
      <w:r>
        <w:rPr>
          <w:color w:val="4A4A4A"/>
          <w:sz w:val="24"/>
          <w:szCs w:val="24"/>
        </w:rPr>
        <w:t xml:space="preserve">Labor is your biggest controllable expense. But most operators are scheduling by habit, not by data.</w:t>
      </w:r>
    </w:p>
    <w:p>
      <w:pPr>
        <w:spacing w:before="150"/>
      </w:pPr>
    </w:p>
    <w:p>
      <w:pPr>
        <w:spacing w:before="100" w:after="100"/>
      </w:pPr>
      <w:r>
        <w:rPr>
          <w:color w:val="4A4A4A"/>
          <w:sz w:val="24"/>
          <w:szCs w:val="24"/>
        </w:rPr>
        <w:t xml:space="preserve">You know what you're spending on labor. You don't know if you should be.</w:t>
      </w:r>
    </w:p>
    <w:p>
      <w:pPr>
        <w:pStyle w:val="ListParagraph"/>
        <w:numPr>
          <w:ilvl w:val="0"/>
          <w:numId w:val="2"/>
        </w:numPr>
      </w:pPr>
      <w:r>
        <w:rPr>
          <w:sz w:val="24"/>
          <w:szCs w:val="24"/>
        </w:rPr>
        <w:t xml:space="preserve">Which shifts are overstaffed relative to sales?</w:t>
      </w:r>
    </w:p>
    <w:p>
      <w:pPr>
        <w:pStyle w:val="ListParagraph"/>
        <w:numPr>
          <w:ilvl w:val="0"/>
          <w:numId w:val="2"/>
        </w:numPr>
      </w:pPr>
      <w:r>
        <w:rPr>
          <w:sz w:val="24"/>
          <w:szCs w:val="24"/>
        </w:rPr>
        <w:t xml:space="preserve">Which locations are running lean — maybe too lean?</w:t>
      </w:r>
    </w:p>
    <w:p>
      <w:pPr>
        <w:pStyle w:val="ListParagraph"/>
        <w:numPr>
          <w:ilvl w:val="0"/>
          <w:numId w:val="2"/>
        </w:numPr>
      </w:pPr>
      <w:r>
        <w:rPr>
          <w:sz w:val="24"/>
          <w:szCs w:val="24"/>
        </w:rPr>
        <w:t xml:space="preserve">Where could you redistribute hours without cutting service?</w:t>
      </w:r>
    </w:p>
    <w:p>
      <w:pPr>
        <w:spacing w:before="150"/>
      </w:pPr>
    </w:p>
    <w:p>
      <w:pPr>
        <w:spacing w:before="100" w:after="100"/>
      </w:pPr>
      <w:r>
        <w:rPr>
          <w:color w:val="4A4A4A"/>
          <w:sz w:val="24"/>
          <w:szCs w:val="24"/>
        </w:rPr>
        <w:t xml:space="preserve">Your POS knows your sales. Your scheduling software knows your hours. But nobody's connecting the two and telling you where the waste is.</w:t>
      </w:r>
    </w:p>
    <w:p>
      <w:pPr>
        <w:pStyle w:val="Heading3"/>
        <w:spacing w:before="200" w:after="100"/>
      </w:pPr>
      <w:r>
        <w:rPr>
          <w:b/>
          <w:bCs/>
          <w:color w:val="4A4A4A"/>
          <w:sz w:val="26"/>
          <w:szCs w:val="26"/>
        </w:rPr>
        <w:t xml:space="preserve">How it works</w:t>
      </w:r>
    </w:p>
    <w:p>
      <w:pPr>
        <w:pStyle w:val="ListParagraph"/>
        <w:numPr>
          <w:ilvl w:val="0"/>
          <w:numId w:val="2"/>
        </w:numPr>
      </w:pPr>
      <w:r>
        <w:rPr>
          <w:sz w:val="24"/>
          <w:szCs w:val="24"/>
        </w:rPr>
        <w:t xml:space="preserve">Connects your scheduling software with your POS transaction data</w:t>
      </w:r>
    </w:p>
    <w:p>
      <w:pPr>
        <w:pStyle w:val="ListParagraph"/>
        <w:numPr>
          <w:ilvl w:val="0"/>
          <w:numId w:val="2"/>
        </w:numPr>
      </w:pPr>
      <w:r>
        <w:rPr>
          <w:sz w:val="24"/>
          <w:szCs w:val="24"/>
        </w:rPr>
        <w:t xml:space="preserve">Analyzes staffing levels against actual sales demand by shift, by day, by location</w:t>
      </w:r>
    </w:p>
    <w:p>
      <w:pPr>
        <w:pStyle w:val="ListParagraph"/>
        <w:numPr>
          <w:ilvl w:val="0"/>
          <w:numId w:val="2"/>
        </w:numPr>
      </w:pPr>
      <w:r>
        <w:rPr>
          <w:sz w:val="24"/>
          <w:szCs w:val="24"/>
        </w:rPr>
        <w:t xml:space="preserve">Identifies overstaffed shifts and understaffed peaks</w:t>
      </w:r>
    </w:p>
    <w:p>
      <w:pPr>
        <w:pStyle w:val="ListParagraph"/>
        <w:numPr>
          <w:ilvl w:val="0"/>
          <w:numId w:val="2"/>
        </w:numPr>
      </w:pPr>
      <w:r>
        <w:rPr>
          <w:sz w:val="24"/>
          <w:szCs w:val="24"/>
        </w:rPr>
        <w:t xml:space="preserve">Calculates redistribution recommendations</w:t>
      </w:r>
    </w:p>
    <w:p>
      <w:pPr>
        <w:pStyle w:val="ListParagraph"/>
        <w:numPr>
          <w:ilvl w:val="0"/>
          <w:numId w:val="2"/>
        </w:numPr>
      </w:pPr>
      <w:r>
        <w:rPr>
          <w:sz w:val="24"/>
          <w:szCs w:val="24"/>
        </w:rPr>
        <w:t xml:space="preserve">Projects cost savings from optimized scheduling</w:t>
      </w:r>
    </w:p>
    <w:p>
      <w:pPr>
        <w:pStyle w:val="Heading3"/>
        <w:spacing w:before="200" w:after="100"/>
      </w:pPr>
      <w:r>
        <w:rPr>
          <w:b/>
          <w:bCs/>
          <w:color w:val="4A4A4A"/>
          <w:sz w:val="26"/>
          <w:szCs w:val="26"/>
        </w:rPr>
        <w:t xml:space="preserve">What we saw</w:t>
      </w:r>
    </w:p>
    <w:p>
      <w:pPr>
        <w:pStyle w:val="ListParagraph"/>
        <w:numPr>
          <w:ilvl w:val="0"/>
          <w:numId w:val="2"/>
        </w:numPr>
      </w:pPr>
      <w:r>
        <w:rPr>
          <w:sz w:val="24"/>
          <w:szCs w:val="24"/>
        </w:rPr>
        <w:t xml:space="preserve">Identified 12-15% overstaffing on specific shifts across multiple locations</w:t>
      </w:r>
    </w:p>
    <w:p>
      <w:pPr>
        <w:pStyle w:val="ListParagraph"/>
        <w:numPr>
          <w:ilvl w:val="0"/>
          <w:numId w:val="2"/>
        </w:numPr>
      </w:pPr>
      <w:r>
        <w:rPr>
          <w:sz w:val="24"/>
          <w:szCs w:val="24"/>
        </w:rPr>
        <w:t xml:space="preserve">Found stores scheduling to historical patterns that no longer matched traffic</w:t>
      </w:r>
    </w:p>
    <w:p>
      <w:pPr>
        <w:pStyle w:val="ListParagraph"/>
        <w:numPr>
          <w:ilvl w:val="0"/>
          <w:numId w:val="2"/>
        </w:numPr>
      </w:pPr>
      <w:r>
        <w:rPr>
          <w:sz w:val="24"/>
          <w:szCs w:val="24"/>
        </w:rPr>
        <w:t xml:space="preserve">Projected $60K+ annual savings from shift redistribution alone — without cutting service levels</w:t>
      </w:r>
    </w:p>
    <w:p>
      <w:pPr>
        <w:pStyle w:val="ListParagraph"/>
        <w:numPr>
          <w:ilvl w:val="0"/>
          <w:numId w:val="2"/>
        </w:numPr>
      </w:pPr>
      <w:r>
        <w:rPr>
          <w:sz w:val="24"/>
          <w:szCs w:val="24"/>
        </w:rPr>
        <w:t xml:space="preserve">Gave operations leaders the data to have honest conversations with store managers</w:t>
      </w:r>
    </w:p>
    <w:p>
      <w:pPr>
        <w:spacing w:before="200"/>
      </w:pPr>
    </w:p>
    <w:p>
      <w:pPr>
        <w:spacing w:before="100" w:after="100"/>
      </w:pPr>
      <w:r>
        <w:rPr>
          <w:b/>
          <w:bCs/>
          <w:color w:val="722F37"/>
          <w:sz w:val="24"/>
          <w:szCs w:val="24"/>
        </w:rPr>
        <w:t xml:space="preserve">The bottom line: You're already paying for the labor. This engine tells you if you're getting what you paid for.</w:t>
      </w:r>
    </w:p>
    <w:p>
      <w:r>
        <w:br w:type="page"/>
      </w:r>
    </w:p>
    <w:p>
      <w:pPr>
        <w:pStyle w:val="Heading2"/>
        <w:spacing w:before="300" w:after="150"/>
      </w:pPr>
      <w:r>
        <w:rPr>
          <w:b/>
          <w:bCs/>
          <w:color w:val="0A0A0A"/>
          <w:sz w:val="32"/>
          <w:szCs w:val="32"/>
        </w:rPr>
        <w:t xml:space="preserve">HR Automation Suite</w:t>
      </w:r>
    </w:p>
    <w:p>
      <w:pPr>
        <w:spacing w:before="100" w:after="100"/>
      </w:pPr>
      <w:r>
        <w:rPr>
          <w:b/>
          <w:bCs/>
          <w:color w:val="722F37"/>
          <w:sz w:val="24"/>
          <w:szCs w:val="24"/>
        </w:rPr>
        <w:t xml:space="preserve">FOR: HR / Compliance</w:t>
      </w:r>
    </w:p>
    <w:p>
      <w:pPr>
        <w:pStyle w:val="Heading3"/>
        <w:spacing w:before="200" w:after="100"/>
      </w:pPr>
      <w:r>
        <w:rPr>
          <w:b/>
          <w:bCs/>
          <w:color w:val="4A4A4A"/>
          <w:sz w:val="26"/>
          <w:szCs w:val="26"/>
        </w:rPr>
        <w:t xml:space="preserve">Headline</w:t>
      </w:r>
    </w:p>
    <w:p>
      <w:pPr>
        <w:spacing w:before="100" w:after="100"/>
      </w:pPr>
      <w:r>
        <w:rPr>
          <w:i/>
          <w:iCs/>
          <w:color w:val="4A4A4A"/>
          <w:sz w:val="24"/>
          <w:szCs w:val="24"/>
        </w:rPr>
        <w:t xml:space="preserve">"One missed FMLA deadline = DOL investigation. We track it so you don't have to."</w:t>
      </w:r>
    </w:p>
    <w:p>
      <w:pPr>
        <w:pStyle w:val="Heading3"/>
        <w:spacing w:before="200" w:after="100"/>
      </w:pPr>
      <w:r>
        <w:rPr>
          <w:b/>
          <w:bCs/>
          <w:color w:val="4A4A4A"/>
          <w:sz w:val="26"/>
          <w:szCs w:val="26"/>
        </w:rPr>
        <w:t xml:space="preserve">The Problem</w:t>
      </w:r>
    </w:p>
    <w:p>
      <w:pPr>
        <w:spacing w:before="100" w:after="100"/>
      </w:pPr>
      <w:r>
        <w:rPr>
          <w:color w:val="4A4A4A"/>
          <w:sz w:val="24"/>
          <w:szCs w:val="24"/>
        </w:rPr>
        <w:t xml:space="preserve">HR compliance in cannabis is unforgiving. You're operating in a heavily regulated industry, with high turnover, and the same federal/state labor laws as everyone else.</w:t>
      </w:r>
    </w:p>
    <w:p>
      <w:pPr>
        <w:spacing w:before="150"/>
      </w:pPr>
    </w:p>
    <w:p>
      <w:pPr>
        <w:spacing w:before="100" w:after="100"/>
      </w:pPr>
      <w:r>
        <w:rPr>
          <w:color w:val="4A4A4A"/>
          <w:sz w:val="24"/>
          <w:szCs w:val="24"/>
        </w:rPr>
        <w:t xml:space="preserve">FMLA alone is a minefield:</w:t>
      </w:r>
    </w:p>
    <w:p>
      <w:pPr>
        <w:pStyle w:val="ListParagraph"/>
        <w:numPr>
          <w:ilvl w:val="0"/>
          <w:numId w:val="2"/>
        </w:numPr>
      </w:pPr>
      <w:r>
        <w:rPr>
          <w:sz w:val="24"/>
          <w:szCs w:val="24"/>
        </w:rPr>
        <w:t xml:space="preserve">Eligibility calculations based on hours worked over rolling 12-month periods</w:t>
      </w:r>
    </w:p>
    <w:p>
      <w:pPr>
        <w:pStyle w:val="ListParagraph"/>
        <w:numPr>
          <w:ilvl w:val="0"/>
          <w:numId w:val="2"/>
        </w:numPr>
      </w:pPr>
      <w:r>
        <w:rPr>
          <w:sz w:val="24"/>
          <w:szCs w:val="24"/>
        </w:rPr>
        <w:t xml:space="preserve">Designation deadlines that trigger the moment an employee requests leave</w:t>
      </w:r>
    </w:p>
    <w:p>
      <w:pPr>
        <w:pStyle w:val="ListParagraph"/>
        <w:numPr>
          <w:ilvl w:val="0"/>
          <w:numId w:val="2"/>
        </w:numPr>
      </w:pPr>
      <w:r>
        <w:rPr>
          <w:sz w:val="24"/>
          <w:szCs w:val="24"/>
        </w:rPr>
        <w:t xml:space="preserve">Documentation requirements that auditors will check</w:t>
      </w:r>
    </w:p>
    <w:p>
      <w:pPr>
        <w:spacing w:before="150"/>
      </w:pPr>
    </w:p>
    <w:p>
      <w:pPr>
        <w:spacing w:before="100" w:after="100"/>
      </w:pPr>
      <w:r>
        <w:rPr>
          <w:color w:val="4A4A4A"/>
          <w:sz w:val="24"/>
          <w:szCs w:val="24"/>
        </w:rPr>
        <w:t xml:space="preserve">Most HR teams track this in spreadsheets. Or worse, in their heads. One missed deadline, one miscalculated eligibility, and you're looking at a Department of Labor investigation — or worse.</w:t>
      </w:r>
    </w:p>
    <w:p>
      <w:pPr>
        <w:pStyle w:val="Heading3"/>
        <w:spacing w:before="200" w:after="100"/>
      </w:pPr>
      <w:r>
        <w:rPr>
          <w:b/>
          <w:bCs/>
          <w:color w:val="4A4A4A"/>
          <w:sz w:val="26"/>
          <w:szCs w:val="26"/>
        </w:rPr>
        <w:t xml:space="preserve">What it does</w:t>
      </w:r>
    </w:p>
    <w:p>
      <w:pPr>
        <w:pStyle w:val="ListParagraph"/>
        <w:numPr>
          <w:ilvl w:val="0"/>
          <w:numId w:val="2"/>
        </w:numPr>
      </w:pPr>
      <w:r>
        <w:rPr>
          <w:sz w:val="24"/>
          <w:szCs w:val="24"/>
        </w:rPr>
        <w:t xml:space="preserve">FMLA Tracker (Flagship): Automated eligibility calculations, deadline tracking, and document storage</w:t>
      </w:r>
    </w:p>
    <w:p>
      <w:pPr>
        <w:pStyle w:val="ListParagraph"/>
        <w:numPr>
          <w:ilvl w:val="0"/>
          <w:numId w:val="2"/>
        </w:numPr>
      </w:pPr>
      <w:r>
        <w:rPr>
          <w:sz w:val="24"/>
          <w:szCs w:val="24"/>
        </w:rPr>
        <w:t xml:space="preserve">Employee self-service portal for leave requests</w:t>
      </w:r>
    </w:p>
    <w:p>
      <w:pPr>
        <w:pStyle w:val="ListParagraph"/>
        <w:numPr>
          <w:ilvl w:val="0"/>
          <w:numId w:val="2"/>
        </w:numPr>
      </w:pPr>
      <w:r>
        <w:rPr>
          <w:sz w:val="24"/>
          <w:szCs w:val="24"/>
        </w:rPr>
        <w:t xml:space="preserve">Audit-ready reporting — everything documented, timestamped, defensible</w:t>
      </w:r>
    </w:p>
    <w:p>
      <w:pPr>
        <w:pStyle w:val="ListParagraph"/>
        <w:numPr>
          <w:ilvl w:val="0"/>
          <w:numId w:val="2"/>
        </w:numPr>
      </w:pPr>
      <w:r>
        <w:rPr>
          <w:sz w:val="24"/>
          <w:szCs w:val="24"/>
        </w:rPr>
        <w:t xml:space="preserve">Alerts before deadlines hit, not after</w:t>
      </w:r>
    </w:p>
    <w:p>
      <w:pPr>
        <w:pStyle w:val="Heading3"/>
        <w:spacing w:before="200" w:after="100"/>
      </w:pPr>
      <w:r>
        <w:rPr>
          <w:b/>
          <w:bCs/>
          <w:color w:val="4A4A4A"/>
          <w:sz w:val="26"/>
          <w:szCs w:val="26"/>
        </w:rPr>
        <w:t xml:space="preserve">What we saw</w:t>
      </w:r>
    </w:p>
    <w:p>
      <w:pPr>
        <w:pStyle w:val="ListParagraph"/>
        <w:numPr>
          <w:ilvl w:val="0"/>
          <w:numId w:val="2"/>
        </w:numPr>
      </w:pPr>
      <w:r>
        <w:rPr>
          <w:sz w:val="24"/>
          <w:szCs w:val="24"/>
        </w:rPr>
        <w:t xml:space="preserve">Zero FMLA violations since implementation</w:t>
      </w:r>
    </w:p>
    <w:p>
      <w:pPr>
        <w:pStyle w:val="ListParagraph"/>
        <w:numPr>
          <w:ilvl w:val="0"/>
          <w:numId w:val="2"/>
        </w:numPr>
      </w:pPr>
      <w:r>
        <w:rPr>
          <w:sz w:val="24"/>
          <w:szCs w:val="24"/>
        </w:rPr>
        <w:t xml:space="preserve">90% reduction in HR admin time spent on leave tracking</w:t>
      </w:r>
    </w:p>
    <w:p>
      <w:pPr>
        <w:pStyle w:val="ListParagraph"/>
        <w:numPr>
          <w:ilvl w:val="0"/>
          <w:numId w:val="2"/>
        </w:numPr>
      </w:pPr>
      <w:r>
        <w:rPr>
          <w:sz w:val="24"/>
          <w:szCs w:val="24"/>
        </w:rPr>
        <w:t xml:space="preserve">Eliminated the "spreadsheet of doom" that kept HR up at night</w:t>
      </w:r>
    </w:p>
    <w:p>
      <w:pPr>
        <w:pStyle w:val="ListParagraph"/>
        <w:numPr>
          <w:ilvl w:val="0"/>
          <w:numId w:val="2"/>
        </w:numPr>
      </w:pPr>
      <w:r>
        <w:rPr>
          <w:sz w:val="24"/>
          <w:szCs w:val="24"/>
        </w:rPr>
        <w:t xml:space="preserve">Audit prep time: days → minutes</w:t>
      </w:r>
    </w:p>
    <w:p>
      <w:pPr>
        <w:spacing w:before="200"/>
      </w:pPr>
    </w:p>
    <w:p>
      <w:pPr>
        <w:spacing w:before="100" w:after="100"/>
      </w:pPr>
      <w:r>
        <w:rPr>
          <w:b/>
          <w:bCs/>
          <w:color w:val="722F37"/>
          <w:sz w:val="24"/>
          <w:szCs w:val="24"/>
        </w:rPr>
        <w:t xml:space="preserve">The bottom line: Compliance isn't optional. But drowning in spreadsheets to stay compliant? That's a choice.</w:t>
      </w:r>
    </w:p>
    <w:p>
      <w:r>
        <w:br w:type="page"/>
      </w:r>
    </w:p>
    <w:p>
      <w:pPr>
        <w:pStyle w:val="Heading2"/>
        <w:spacing w:before="300" w:after="150"/>
      </w:pPr>
      <w:r>
        <w:rPr>
          <w:b/>
          <w:bCs/>
          <w:color w:val="0A0A0A"/>
          <w:sz w:val="32"/>
          <w:szCs w:val="32"/>
        </w:rPr>
        <w:t xml:space="preserve">Bonus Calculator Engine</w:t>
      </w:r>
    </w:p>
    <w:p>
      <w:pPr>
        <w:spacing w:before="100" w:after="100"/>
      </w:pPr>
      <w:r>
        <w:rPr>
          <w:b/>
          <w:bCs/>
          <w:color w:val="722F37"/>
          <w:sz w:val="24"/>
          <w:szCs w:val="24"/>
        </w:rPr>
        <w:t xml:space="preserve">FOR: HR / Operations / Sales Leadership</w:t>
      </w:r>
    </w:p>
    <w:p>
      <w:pPr>
        <w:pStyle w:val="Heading3"/>
        <w:spacing w:before="200" w:after="100"/>
      </w:pPr>
      <w:r>
        <w:rPr>
          <w:b/>
          <w:bCs/>
          <w:color w:val="4A4A4A"/>
          <w:sz w:val="26"/>
          <w:szCs w:val="26"/>
        </w:rPr>
        <w:t xml:space="preserve">Headline</w:t>
      </w:r>
    </w:p>
    <w:p>
      <w:pPr>
        <w:spacing w:before="100" w:after="100"/>
      </w:pPr>
      <w:r>
        <w:rPr>
          <w:i/>
          <w:iCs/>
          <w:color w:val="4A4A4A"/>
          <w:sz w:val="24"/>
          <w:szCs w:val="24"/>
        </w:rPr>
        <w:t xml:space="preserve">"Pay your best people like they're your best people. And find out who actually is."</w:t>
      </w:r>
    </w:p>
    <w:p>
      <w:pPr>
        <w:pStyle w:val="Heading3"/>
        <w:spacing w:before="200" w:after="100"/>
      </w:pPr>
      <w:r>
        <w:rPr>
          <w:b/>
          <w:bCs/>
          <w:color w:val="4A4A4A"/>
          <w:sz w:val="26"/>
          <w:szCs w:val="26"/>
        </w:rPr>
        <w:t xml:space="preserve">The Problem</w:t>
      </w:r>
    </w:p>
    <w:p>
      <w:pPr>
        <w:spacing w:before="100" w:after="100"/>
      </w:pPr>
      <w:r>
        <w:rPr>
          <w:color w:val="4A4A4A"/>
          <w:sz w:val="24"/>
          <w:szCs w:val="24"/>
        </w:rPr>
        <w:t xml:space="preserve">You think you know who your top budtenders are. But do you really?</w:t>
      </w:r>
    </w:p>
    <w:p>
      <w:pPr>
        <w:spacing w:before="150"/>
      </w:pPr>
    </w:p>
    <w:p>
      <w:pPr>
        <w:spacing w:before="100" w:after="100"/>
      </w:pPr>
      <w:r>
        <w:rPr>
          <w:color w:val="4A4A4A"/>
          <w:sz w:val="24"/>
          <w:szCs w:val="24"/>
        </w:rPr>
        <w:t xml:space="preserve">Most dispensaries measure performance by total sales. But that's not fair — and it's not accurate. The budtender working Saturday afternoon isn't competing on a level playing field with the one working Tuesday morning. Shift traffic varies. Customer flow varies. Measuring raw sales rewards luck as much as skill.</w:t>
      </w:r>
    </w:p>
    <w:p>
      <w:pPr>
        <w:spacing w:before="150"/>
      </w:pPr>
    </w:p>
    <w:p>
      <w:pPr>
        <w:spacing w:before="100" w:after="100"/>
      </w:pPr>
      <w:r>
        <w:rPr>
          <w:color w:val="4A4A4A"/>
          <w:sz w:val="24"/>
          <w:szCs w:val="24"/>
        </w:rPr>
        <w:t xml:space="preserve">So you end up with a gut feeling about who's good. No data. No accountability. No way to reward the people actually driving your revenue.</w:t>
      </w:r>
    </w:p>
    <w:p>
      <w:pPr>
        <w:pStyle w:val="Heading3"/>
        <w:spacing w:before="200" w:after="100"/>
      </w:pPr>
      <w:r>
        <w:rPr>
          <w:b/>
          <w:bCs/>
          <w:color w:val="4A4A4A"/>
          <w:sz w:val="26"/>
          <w:szCs w:val="26"/>
        </w:rPr>
        <w:t xml:space="preserve">Why we built this</w:t>
      </w:r>
    </w:p>
    <w:p>
      <w:pPr>
        <w:spacing w:before="100" w:after="100"/>
      </w:pPr>
      <w:r>
        <w:rPr>
          <w:b/>
          <w:bCs/>
          <w:color w:val="4A4A4A"/>
          <w:sz w:val="24"/>
          <w:szCs w:val="24"/>
        </w:rPr>
        <w:t xml:space="preserve">We wanted two things:</w:t>
      </w:r>
    </w:p>
    <w:p>
      <w:pPr>
        <w:pStyle w:val="ListParagraph"/>
        <w:numPr>
          <w:ilvl w:val="0"/>
          <w:numId w:val="3"/>
        </w:numPr>
      </w:pPr>
      <w:r>
        <w:rPr>
          <w:sz w:val="24"/>
          <w:szCs w:val="24"/>
        </w:rPr>
        <w:t xml:space="preserve">Identify and reward our top performers. If you can sell, you should earn more money. Period. We wanted our best people to know they were the best — and get paid like it.</w:t>
      </w:r>
    </w:p>
    <w:p>
      <w:pPr>
        <w:pStyle w:val="ListParagraph"/>
        <w:numPr>
          <w:ilvl w:val="0"/>
          <w:numId w:val="3"/>
        </w:numPr>
      </w:pPr>
      <w:r>
        <w:rPr>
          <w:sz w:val="24"/>
          <w:szCs w:val="24"/>
        </w:rPr>
        <w:t xml:space="preserve">Find the people who weren't sales-motivated — before it cost us. Not everyone is built for the floor. That's okay. But we needed data to have honest conversations and move people into roles where they'd actually succeed.</w:t>
      </w:r>
    </w:p>
    <w:p>
      <w:pPr>
        <w:pStyle w:val="Heading3"/>
        <w:spacing w:before="200" w:after="100"/>
      </w:pPr>
      <w:r>
        <w:rPr>
          <w:b/>
          <w:bCs/>
          <w:color w:val="4A4A4A"/>
          <w:sz w:val="26"/>
          <w:szCs w:val="26"/>
        </w:rPr>
        <w:t xml:space="preserve">How it works</w:t>
      </w:r>
    </w:p>
    <w:p>
      <w:pPr>
        <w:spacing w:before="100" w:after="100"/>
      </w:pPr>
      <w:r>
        <w:rPr>
          <w:b/>
          <w:bCs/>
          <w:color w:val="4A4A4A"/>
          <w:sz w:val="24"/>
          <w:szCs w:val="24"/>
        </w:rPr>
        <w:t xml:space="preserve">Every budtender is measured against the average transaction value during their specific shift. Not against the store. Not against the day. Against the actual customers who walked in while they were on the clock.</w:t>
      </w:r>
    </w:p>
    <w:p>
      <w:pPr>
        <w:spacing w:before="150"/>
      </w:pPr>
    </w:p>
    <w:p>
      <w:pPr>
        <w:spacing w:before="100" w:after="100"/>
      </w:pPr>
      <w:r>
        <w:rPr>
          <w:color w:val="4A4A4A"/>
          <w:sz w:val="24"/>
          <w:szCs w:val="24"/>
        </w:rPr>
        <w:t xml:space="preserve">This levels the playing field completely:</w:t>
      </w:r>
    </w:p>
    <w:p>
      <w:pPr>
        <w:pStyle w:val="ListParagraph"/>
        <w:numPr>
          <w:ilvl w:val="0"/>
          <w:numId w:val="2"/>
        </w:numPr>
      </w:pPr>
      <w:r>
        <w:rPr>
          <w:sz w:val="24"/>
          <w:szCs w:val="24"/>
        </w:rPr>
        <w:t xml:space="preserve">Grave shift isn't penalized for lower traffic</w:t>
      </w:r>
    </w:p>
    <w:p>
      <w:pPr>
        <w:pStyle w:val="ListParagraph"/>
        <w:numPr>
          <w:ilvl w:val="0"/>
          <w:numId w:val="2"/>
        </w:numPr>
      </w:pPr>
      <w:r>
        <w:rPr>
          <w:sz w:val="24"/>
          <w:szCs w:val="24"/>
        </w:rPr>
        <w:t xml:space="preserve">Saturday afternoon isn't rewarded just for showing up</w:t>
      </w:r>
    </w:p>
    <w:p>
      <w:pPr>
        <w:pStyle w:val="ListParagraph"/>
        <w:numPr>
          <w:ilvl w:val="0"/>
          <w:numId w:val="2"/>
        </w:numPr>
      </w:pPr>
      <w:r>
        <w:rPr>
          <w:sz w:val="24"/>
          <w:szCs w:val="24"/>
        </w:rPr>
        <w:t xml:space="preserve">Performance is isolated to what you did with the customers you had</w:t>
      </w:r>
    </w:p>
    <w:p>
      <w:pPr>
        <w:pStyle w:val="Heading3"/>
        <w:spacing w:before="200" w:after="100"/>
      </w:pPr>
      <w:r>
        <w:rPr>
          <w:b/>
          <w:bCs/>
          <w:color w:val="4A4A4A"/>
          <w:sz w:val="26"/>
          <w:szCs w:val="26"/>
        </w:rPr>
        <w:t xml:space="preserve">The Tiers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722F37" w:val="clear"/>
            <w:tcMar>
              <w:top w:type="dxa" w:w="80"/>
              <w:left w:type="dxa" w:w="120"/>
              <w:bottom w:type="dxa" w:w="80"/>
              <w:right w:type="dxa" w:w="120"/>
            </w:tcMar>
          </w:tcPr>
          <w:p>
            <w:r>
              <w:rPr>
                <w:b/>
                <w:bCs/>
                <w:color w:val="FFFFFF"/>
                <w:sz w:val="22"/>
                <w:szCs w:val="22"/>
              </w:rPr>
              <w:t xml:space="preserve">PERFORMANCE VS. SHIFT AVG</w:t>
            </w:r>
          </w:p>
        </w:tc>
        <w:tc>
          <w:tcPr>
            <w:tcW w:type="dxa" w:w="4680"/>
            <w:tcBorders>
              <w:top w:val="single" w:color="CCCCCC" w:sz="1"/>
              <w:left w:val="single" w:color="CCCCCC" w:sz="1"/>
              <w:bottom w:val="single" w:color="CCCCCC" w:sz="1"/>
              <w:right w:val="single" w:color="CCCCCC" w:sz="1"/>
            </w:tcBorders>
            <w:shd w:fill="722F37" w:val="clear"/>
            <w:tcMar>
              <w:top w:type="dxa" w:w="80"/>
              <w:left w:type="dxa" w:w="120"/>
              <w:bottom w:type="dxa" w:w="80"/>
              <w:right w:type="dxa" w:w="120"/>
            </w:tcMar>
          </w:tcPr>
          <w:p>
            <w:r>
              <w:rPr>
                <w:b/>
                <w:bCs/>
                <w:color w:val="FFFFFF"/>
                <w:sz w:val="22"/>
                <w:szCs w:val="22"/>
              </w:rPr>
              <w:t xml:space="preserve">BONUS RATE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A0A0A"/>
                <w:sz w:val="22"/>
                <w:szCs w:val="22"/>
              </w:rPr>
              <w:t xml:space="preserve">Below 75%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A0A0A"/>
                <w:sz w:val="22"/>
                <w:szCs w:val="22"/>
              </w:rPr>
              <w:t xml:space="preserve">Ineligible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A0A0A"/>
                <w:sz w:val="22"/>
                <w:szCs w:val="22"/>
              </w:rPr>
              <w:t xml:space="preserve">75% – 99%</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A0A0A"/>
                <w:sz w:val="22"/>
                <w:szCs w:val="22"/>
              </w:rPr>
              <w:t xml:space="preserve">0.75% of revenue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A0A0A"/>
                <w:sz w:val="22"/>
                <w:szCs w:val="22"/>
              </w:rPr>
              <w:t xml:space="preserve">100% – 124%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A0A0A"/>
                <w:sz w:val="22"/>
                <w:szCs w:val="22"/>
              </w:rPr>
              <w:t xml:space="preserve">1.00% of revenue</w:t>
            </w:r>
          </w:p>
        </w:tc>
      </w:tr>
      <w:tr>
        <w:tc>
          <w:tcPr>
            <w:tcW w:type="dxa" w:w="4680"/>
            <w:tcBorders>
              <w:top w:val="single" w:color="CCCCCC" w:sz="1"/>
              <w:left w:val="single" w:color="CCCCCC" w:sz="1"/>
              <w:bottom w:val="single" w:color="CCCCCC" w:sz="1"/>
              <w:right w:val="single" w:color="CCCCCC" w:sz="1"/>
            </w:tcBorders>
            <w:shd w:fill="E3DAC9" w:val="clear"/>
            <w:tcMar>
              <w:top w:type="dxa" w:w="80"/>
              <w:left w:type="dxa" w:w="120"/>
              <w:bottom w:type="dxa" w:w="80"/>
              <w:right w:type="dxa" w:w="120"/>
            </w:tcMar>
          </w:tcPr>
          <w:p>
            <w:r>
              <w:rPr>
                <w:color w:val="0A0A0A"/>
                <w:sz w:val="22"/>
                <w:szCs w:val="22"/>
              </w:rPr>
              <w:t xml:space="preserve">125%+</w:t>
            </w:r>
          </w:p>
        </w:tc>
        <w:tc>
          <w:tcPr>
            <w:tcW w:type="dxa" w:w="4680"/>
            <w:tcBorders>
              <w:top w:val="single" w:color="CCCCCC" w:sz="1"/>
              <w:left w:val="single" w:color="CCCCCC" w:sz="1"/>
              <w:bottom w:val="single" w:color="CCCCCC" w:sz="1"/>
              <w:right w:val="single" w:color="CCCCCC" w:sz="1"/>
            </w:tcBorders>
            <w:shd w:fill="E3DAC9" w:val="clear"/>
            <w:tcMar>
              <w:top w:type="dxa" w:w="80"/>
              <w:left w:type="dxa" w:w="120"/>
              <w:bottom w:type="dxa" w:w="80"/>
              <w:right w:type="dxa" w:w="120"/>
            </w:tcMar>
          </w:tcPr>
          <w:p>
            <w:r>
              <w:rPr>
                <w:color w:val="0A0A0A"/>
                <w:sz w:val="22"/>
                <w:szCs w:val="22"/>
              </w:rPr>
              <w:t xml:space="preserve">1.25% of revenue</w:t>
            </w:r>
          </w:p>
        </w:tc>
      </w:tr>
    </w:tbl>
    <w:p>
      <w:pPr>
        <w:spacing w:before="200"/>
      </w:pPr>
    </w:p>
    <w:p>
      <w:pPr>
        <w:spacing w:before="100" w:after="100"/>
      </w:pPr>
      <w:r>
        <w:rPr>
          <w:b/>
          <w:bCs/>
          <w:color w:val="4A4A4A"/>
          <w:sz w:val="24"/>
          <w:szCs w:val="24"/>
        </w:rPr>
        <w:t xml:space="preserve">Your top performers can earn up to 1.25% of the revenue they personally brought in. That's real money. That's motivation. That's retention.</w:t>
      </w:r>
    </w:p>
    <w:p>
      <w:pPr>
        <w:pStyle w:val="Heading3"/>
        <w:spacing w:before="200" w:after="100"/>
      </w:pPr>
      <w:r>
        <w:rPr>
          <w:b/>
          <w:bCs/>
          <w:color w:val="4A4A4A"/>
          <w:sz w:val="26"/>
          <w:szCs w:val="26"/>
        </w:rPr>
        <w:t xml:space="preserve">What it does</w:t>
      </w:r>
    </w:p>
    <w:p>
      <w:pPr>
        <w:pStyle w:val="ListParagraph"/>
        <w:numPr>
          <w:ilvl w:val="0"/>
          <w:numId w:val="2"/>
        </w:numPr>
      </w:pPr>
      <w:r>
        <w:rPr>
          <w:sz w:val="24"/>
          <w:szCs w:val="24"/>
        </w:rPr>
        <w:t xml:space="preserve">Pulls transaction data directly from your POS via API</w:t>
      </w:r>
    </w:p>
    <w:p>
      <w:pPr>
        <w:pStyle w:val="ListParagraph"/>
        <w:numPr>
          <w:ilvl w:val="0"/>
          <w:numId w:val="2"/>
        </w:numPr>
      </w:pPr>
      <w:r>
        <w:rPr>
          <w:sz w:val="24"/>
          <w:szCs w:val="24"/>
        </w:rPr>
        <w:t xml:space="preserve">Calculates shift-specific averages automatically</w:t>
      </w:r>
    </w:p>
    <w:p>
      <w:pPr>
        <w:pStyle w:val="ListParagraph"/>
        <w:numPr>
          <w:ilvl w:val="0"/>
          <w:numId w:val="2"/>
        </w:numPr>
      </w:pPr>
      <w:r>
        <w:rPr>
          <w:sz w:val="24"/>
          <w:szCs w:val="24"/>
        </w:rPr>
        <w:t xml:space="preserve">Assigns performance tiers per budtender, per shift</w:t>
      </w:r>
    </w:p>
    <w:p>
      <w:pPr>
        <w:pStyle w:val="ListParagraph"/>
        <w:numPr>
          <w:ilvl w:val="0"/>
          <w:numId w:val="2"/>
        </w:numPr>
      </w:pPr>
      <w:r>
        <w:rPr>
          <w:sz w:val="24"/>
          <w:szCs w:val="24"/>
        </w:rPr>
        <w:t xml:space="preserve">Generates bonus calculations ready for payroll</w:t>
      </w:r>
    </w:p>
    <w:p>
      <w:pPr>
        <w:pStyle w:val="ListParagraph"/>
        <w:numPr>
          <w:ilvl w:val="0"/>
          <w:numId w:val="2"/>
        </w:numPr>
      </w:pPr>
      <w:r>
        <w:rPr>
          <w:sz w:val="24"/>
          <w:szCs w:val="24"/>
        </w:rPr>
        <w:t xml:space="preserve">Full audit trail — every number defensible</w:t>
      </w:r>
    </w:p>
    <w:p>
      <w:pPr>
        <w:pStyle w:val="Heading3"/>
        <w:spacing w:before="200" w:after="100"/>
      </w:pPr>
      <w:r>
        <w:rPr>
          <w:b/>
          <w:bCs/>
          <w:color w:val="4A4A4A"/>
          <w:sz w:val="26"/>
          <w:szCs w:val="26"/>
        </w:rPr>
        <w:t xml:space="preserve">What we saw</w:t>
      </w:r>
    </w:p>
    <w:p>
      <w:pPr>
        <w:pStyle w:val="ListParagraph"/>
        <w:numPr>
          <w:ilvl w:val="0"/>
          <w:numId w:val="2"/>
        </w:numPr>
      </w:pPr>
      <w:r>
        <w:rPr>
          <w:sz w:val="24"/>
          <w:szCs w:val="24"/>
        </w:rPr>
        <w:t xml:space="preserve">Calculation time: 8+ hours → 2 minutes</w:t>
      </w:r>
    </w:p>
    <w:p>
      <w:pPr>
        <w:pStyle w:val="ListParagraph"/>
        <w:numPr>
          <w:ilvl w:val="0"/>
          <w:numId w:val="2"/>
        </w:numPr>
      </w:pPr>
      <w:r>
        <w:rPr>
          <w:sz w:val="24"/>
          <w:szCs w:val="24"/>
        </w:rPr>
        <w:t xml:space="preserve">Zero bonus disputes — the math is bulletproof and everyone understands the rules</w:t>
      </w:r>
    </w:p>
    <w:p>
      <w:pPr>
        <w:pStyle w:val="ListParagraph"/>
        <w:numPr>
          <w:ilvl w:val="0"/>
          <w:numId w:val="2"/>
        </w:numPr>
      </w:pPr>
      <w:r>
        <w:rPr>
          <w:sz w:val="24"/>
          <w:szCs w:val="24"/>
        </w:rPr>
        <w:t xml:space="preserve">Top performers started earning meaningfully more — and stayed</w:t>
      </w:r>
    </w:p>
    <w:p>
      <w:pPr>
        <w:pStyle w:val="ListParagraph"/>
        <w:numPr>
          <w:ilvl w:val="0"/>
          <w:numId w:val="2"/>
        </w:numPr>
      </w:pPr>
      <w:r>
        <w:rPr>
          <w:sz w:val="24"/>
          <w:szCs w:val="24"/>
        </w:rPr>
        <w:t xml:space="preserve">Underperformers self-identified in the data — no more guessing</w:t>
      </w:r>
    </w:p>
    <w:p>
      <w:pPr>
        <w:pStyle w:val="ListParagraph"/>
        <w:numPr>
          <w:ilvl w:val="0"/>
          <w:numId w:val="2"/>
        </w:numPr>
      </w:pPr>
      <w:r>
        <w:rPr>
          <w:sz w:val="24"/>
          <w:szCs w:val="24"/>
        </w:rPr>
        <w:t xml:space="preserve">Created a culture where selling actually mattered</w:t>
      </w:r>
    </w:p>
    <w:p>
      <w:pPr>
        <w:spacing w:before="200"/>
      </w:pPr>
    </w:p>
    <w:p>
      <w:pPr>
        <w:spacing w:before="100" w:after="100"/>
      </w:pPr>
      <w:r>
        <w:rPr>
          <w:b/>
          <w:bCs/>
          <w:color w:val="722F37"/>
          <w:sz w:val="24"/>
          <w:szCs w:val="24"/>
        </w:rPr>
        <w:t xml:space="preserve">The bottom line: The cream rises to the top — but only if you're measuring. This engine turns your sales floor into a meritocracy.</w:t>
      </w:r>
    </w:p>
    <w:p>
      <w:r>
        <w:br w:type="page"/>
      </w:r>
    </w:p>
    <w:p>
      <w:pPr>
        <w:pStyle w:val="Heading2"/>
        <w:spacing w:before="300" w:after="150"/>
      </w:pPr>
      <w:r>
        <w:rPr>
          <w:b/>
          <w:bCs/>
          <w:color w:val="0A0A0A"/>
          <w:sz w:val="32"/>
          <w:szCs w:val="32"/>
        </w:rPr>
        <w:t xml:space="preserve">CCB Report Engine</w:t>
      </w:r>
    </w:p>
    <w:p>
      <w:pPr>
        <w:spacing w:before="100" w:after="100"/>
      </w:pPr>
      <w:r>
        <w:rPr>
          <w:b/>
          <w:bCs/>
          <w:color w:val="722F37"/>
          <w:sz w:val="24"/>
          <w:szCs w:val="24"/>
        </w:rPr>
        <w:t xml:space="preserve">FOR: Compliance / Finance / Executive Leadership</w:t>
      </w:r>
    </w:p>
    <w:p>
      <w:pPr>
        <w:pStyle w:val="Heading3"/>
        <w:spacing w:before="200" w:after="100"/>
      </w:pPr>
      <w:r>
        <w:rPr>
          <w:b/>
          <w:bCs/>
          <w:color w:val="4A4A4A"/>
          <w:sz w:val="26"/>
          <w:szCs w:val="26"/>
        </w:rPr>
        <w:t xml:space="preserve">Headline</w:t>
      </w:r>
    </w:p>
    <w:p>
      <w:pPr>
        <w:spacing w:before="100" w:after="100"/>
      </w:pPr>
      <w:r>
        <w:rPr>
          <w:i/>
          <w:iCs/>
          <w:color w:val="4A4A4A"/>
          <w:sz w:val="24"/>
          <w:szCs w:val="24"/>
        </w:rPr>
        <w:t xml:space="preserve">"CCB reporting that doesn't steal your weekend."</w:t>
      </w:r>
    </w:p>
    <w:p>
      <w:pPr>
        <w:pStyle w:val="Heading3"/>
        <w:spacing w:before="200" w:after="100"/>
      </w:pPr>
      <w:r>
        <w:rPr>
          <w:b/>
          <w:bCs/>
          <w:color w:val="4A4A4A"/>
          <w:sz w:val="26"/>
          <w:szCs w:val="26"/>
        </w:rPr>
        <w:t xml:space="preserve">The Problem</w:t>
      </w:r>
    </w:p>
    <w:p>
      <w:pPr>
        <w:spacing w:before="100" w:after="100"/>
      </w:pPr>
      <w:r>
        <w:rPr>
          <w:color w:val="4A4A4A"/>
          <w:sz w:val="24"/>
          <w:szCs w:val="24"/>
        </w:rPr>
        <w:t xml:space="preserve">Quarterly compliance reporting is non-negotiable. Your state Cannabis Control Board requires detailed breakdowns of sales, inventory, taxes, and transactions — formatted exactly to their specifications, submitted on time, every time.</w:t>
      </w:r>
    </w:p>
    <w:p>
      <w:pPr>
        <w:spacing w:before="150"/>
      </w:pPr>
    </w:p>
    <w:p>
      <w:pPr>
        <w:spacing w:before="100" w:after="100"/>
      </w:pPr>
      <w:r>
        <w:rPr>
          <w:color w:val="4A4A4A"/>
          <w:sz w:val="24"/>
          <w:szCs w:val="24"/>
        </w:rPr>
        <w:t xml:space="preserve">And who handles it? Usually your most senior, most expensive people. Your compliance director. Your controller. Your GM. The people who should be focused on strategy, growth, and revenue.</w:t>
      </w:r>
    </w:p>
    <w:p>
      <w:pPr>
        <w:spacing w:before="150"/>
      </w:pPr>
    </w:p>
    <w:p>
      <w:pPr>
        <w:spacing w:before="100" w:after="100"/>
      </w:pPr>
      <w:r>
        <w:rPr>
          <w:color w:val="4A4A4A"/>
          <w:sz w:val="24"/>
          <w:szCs w:val="24"/>
        </w:rPr>
        <w:t xml:space="preserve">Instead, they're spending hours — sometimes days — buried in METRC exports, cross-referencing spreadsheets, manually entering data into state-mandated forms. Copy. Paste. Double-check. Triple-check. Pray nothing got transposed.</w:t>
      </w:r>
    </w:p>
    <w:p>
      <w:pPr>
        <w:spacing w:before="150"/>
      </w:pPr>
    </w:p>
    <w:p>
      <w:pPr>
        <w:spacing w:before="100" w:after="100"/>
      </w:pPr>
      <w:r>
        <w:rPr>
          <w:color w:val="4A4A4A"/>
          <w:sz w:val="24"/>
          <w:szCs w:val="24"/>
        </w:rPr>
        <w:t xml:space="preserve">One wrong number? Resubmission. One missed field? Rejected. One transposed establishment ID? Now you're explaining yourself to regulators.</w:t>
      </w:r>
    </w:p>
    <w:p>
      <w:pPr>
        <w:spacing w:before="150"/>
      </w:pPr>
    </w:p>
    <w:p>
      <w:pPr>
        <w:spacing w:before="100" w:after="100"/>
      </w:pPr>
      <w:r>
        <w:rPr>
          <w:color w:val="4A4A4A"/>
          <w:sz w:val="24"/>
          <w:szCs w:val="24"/>
        </w:rPr>
        <w:t xml:space="preserve">This is high-stakes, low-value work. It has to be done perfectly, but it generates zero revenue. And every hour your best people spend on it is an hour they're not spending on the business.</w:t>
      </w:r>
    </w:p>
    <w:p>
      <w:pPr>
        <w:pStyle w:val="Heading3"/>
        <w:spacing w:before="200" w:after="100"/>
      </w:pPr>
      <w:r>
        <w:rPr>
          <w:b/>
          <w:bCs/>
          <w:color w:val="4A4A4A"/>
          <w:sz w:val="26"/>
          <w:szCs w:val="26"/>
        </w:rPr>
        <w:t xml:space="preserve">How it works</w:t>
      </w:r>
    </w:p>
    <w:p>
      <w:pPr>
        <w:pStyle w:val="ListParagraph"/>
        <w:numPr>
          <w:ilvl w:val="0"/>
          <w:numId w:val="2"/>
        </w:numPr>
      </w:pPr>
      <w:r>
        <w:rPr>
          <w:sz w:val="24"/>
          <w:szCs w:val="24"/>
        </w:rPr>
        <w:t xml:space="preserve">Pulls directly from your METRC exports</w:t>
      </w:r>
    </w:p>
    <w:p>
      <w:pPr>
        <w:pStyle w:val="ListParagraph"/>
        <w:numPr>
          <w:ilvl w:val="0"/>
          <w:numId w:val="2"/>
        </w:numPr>
      </w:pPr>
      <w:r>
        <w:rPr>
          <w:sz w:val="24"/>
          <w:szCs w:val="24"/>
        </w:rPr>
        <w:t xml:space="preserve">Auto-fills entity names, license numbers, and establishment IDs — no manual lookup, no copy/paste errors</w:t>
      </w:r>
    </w:p>
    <w:p>
      <w:pPr>
        <w:pStyle w:val="ListParagraph"/>
        <w:numPr>
          <w:ilvl w:val="0"/>
          <w:numId w:val="2"/>
        </w:numPr>
      </w:pPr>
      <w:r>
        <w:rPr>
          <w:sz w:val="24"/>
          <w:szCs w:val="24"/>
        </w:rPr>
        <w:t xml:space="preserve">Formats data to your state's exact CCB specifications</w:t>
      </w:r>
    </w:p>
    <w:p>
      <w:pPr>
        <w:pStyle w:val="ListParagraph"/>
        <w:numPr>
          <w:ilvl w:val="0"/>
          <w:numId w:val="2"/>
        </w:numPr>
      </w:pPr>
      <w:r>
        <w:rPr>
          <w:sz w:val="24"/>
          <w:szCs w:val="24"/>
        </w:rPr>
        <w:t xml:space="preserve">Generates audit-ready reports across all locations</w:t>
      </w:r>
    </w:p>
    <w:p>
      <w:pPr>
        <w:pStyle w:val="ListParagraph"/>
        <w:numPr>
          <w:ilvl w:val="0"/>
          <w:numId w:val="2"/>
        </w:numPr>
      </w:pPr>
      <w:r>
        <w:rPr>
          <w:sz w:val="24"/>
          <w:szCs w:val="24"/>
        </w:rPr>
        <w:t xml:space="preserve">Outputs ready for submission — not "ready for you to fix first"</w:t>
      </w:r>
    </w:p>
    <w:p>
      <w:pPr>
        <w:pStyle w:val="Heading3"/>
        <w:spacing w:before="200" w:after="100"/>
      </w:pPr>
      <w:r>
        <w:rPr>
          <w:b/>
          <w:bCs/>
          <w:color w:val="4A4A4A"/>
          <w:sz w:val="26"/>
          <w:szCs w:val="26"/>
        </w:rPr>
        <w:t xml:space="preserve">What we saw</w:t>
      </w:r>
    </w:p>
    <w:p>
      <w:pPr>
        <w:pStyle w:val="ListParagraph"/>
        <w:numPr>
          <w:ilvl w:val="0"/>
          <w:numId w:val="2"/>
        </w:numPr>
      </w:pPr>
      <w:r>
        <w:rPr>
          <w:sz w:val="24"/>
          <w:szCs w:val="24"/>
        </w:rPr>
        <w:t xml:space="preserve">Quarterly reporting time: Full day+ → under an hour</w:t>
      </w:r>
    </w:p>
    <w:p>
      <w:pPr>
        <w:pStyle w:val="ListParagraph"/>
        <w:numPr>
          <w:ilvl w:val="0"/>
          <w:numId w:val="2"/>
        </w:numPr>
      </w:pPr>
      <w:r>
        <w:rPr>
          <w:sz w:val="24"/>
          <w:szCs w:val="24"/>
        </w:rPr>
        <w:t xml:space="preserve">Zero resubmissions since implementation</w:t>
      </w:r>
    </w:p>
    <w:p>
      <w:pPr>
        <w:pStyle w:val="ListParagraph"/>
        <w:numPr>
          <w:ilvl w:val="0"/>
          <w:numId w:val="2"/>
        </w:numPr>
      </w:pPr>
      <w:r>
        <w:rPr>
          <w:sz w:val="24"/>
          <w:szCs w:val="24"/>
        </w:rPr>
        <w:t xml:space="preserve">Eliminated transposition errors, mismatched IDs, and formatting rejections</w:t>
      </w:r>
    </w:p>
    <w:p>
      <w:pPr>
        <w:pStyle w:val="ListParagraph"/>
        <w:numPr>
          <w:ilvl w:val="0"/>
          <w:numId w:val="2"/>
        </w:numPr>
      </w:pPr>
      <w:r>
        <w:rPr>
          <w:sz w:val="24"/>
          <w:szCs w:val="24"/>
        </w:rPr>
        <w:t xml:space="preserve">Freed up senior leadership to focus on actual business priorities</w:t>
      </w:r>
    </w:p>
    <w:p>
      <w:pPr>
        <w:pStyle w:val="ListParagraph"/>
        <w:numPr>
          <w:ilvl w:val="0"/>
          <w:numId w:val="2"/>
        </w:numPr>
      </w:pPr>
      <w:r>
        <w:rPr>
          <w:sz w:val="24"/>
          <w:szCs w:val="24"/>
        </w:rPr>
        <w:t xml:space="preserve">Compliance went from "dreaded quarterly fire drill" to "handled"</w:t>
      </w:r>
    </w:p>
    <w:p>
      <w:pPr>
        <w:spacing w:before="200"/>
      </w:pPr>
    </w:p>
    <w:p>
      <w:pPr>
        <w:spacing w:before="100" w:after="100"/>
      </w:pPr>
      <w:r>
        <w:rPr>
          <w:b/>
          <w:bCs/>
          <w:color w:val="722F37"/>
          <w:sz w:val="24"/>
          <w:szCs w:val="24"/>
        </w:rPr>
        <w:t xml:space="preserve">The bottom line: Your compliance lead shouldn't be doing data entry. This engine handles the tedious, error-prone work so your highest-value people can get back to doing what you actually pay them for — running and growing the business.</w:t>
      </w:r>
    </w:p>
    <w:p>
      <w:r>
        <w:br w:type="page"/>
      </w:r>
    </w:p>
    <w:p>
      <w:pPr>
        <w:pStyle w:val="Heading1"/>
        <w:spacing w:before="400" w:after="200"/>
      </w:pPr>
      <w:r>
        <w:rPr>
          <w:b/>
          <w:bCs/>
          <w:color w:val="722F37"/>
          <w:sz w:val="48"/>
          <w:szCs w:val="48"/>
        </w:rPr>
        <w:t xml:space="preserve">4. Site Architecture</w:t>
      </w:r>
    </w:p>
    <w:p>
      <w:pPr>
        <w:pStyle w:val="Heading2"/>
        <w:spacing w:before="300" w:after="150"/>
      </w:pPr>
      <w:r>
        <w:rPr>
          <w:b/>
          <w:bCs/>
          <w:color w:val="0A0A0A"/>
          <w:sz w:val="32"/>
          <w:szCs w:val="32"/>
        </w:rPr>
        <w:t xml:space="preserve">Sitemap</w:t>
      </w:r>
    </w:p>
    <w:p>
      <w:pPr>
        <w:pStyle w:val="ListParagraph"/>
        <w:numPr>
          <w:ilvl w:val="0"/>
          <w:numId w:val="2"/>
        </w:numPr>
      </w:pPr>
      <w:r>
        <w:rPr>
          <w:sz w:val="24"/>
          <w:szCs w:val="24"/>
        </w:rPr>
        <w:t xml:space="preserve">Home (/)</w:t>
      </w:r>
    </w:p>
    <w:p>
      <w:pPr>
        <w:pStyle w:val="ListParagraph"/>
        <w:numPr>
          <w:ilvl w:val="0"/>
          <w:numId w:val="2"/>
        </w:numPr>
      </w:pPr>
      <w:r>
        <w:rPr>
          <w:sz w:val="24"/>
          <w:szCs w:val="24"/>
        </w:rPr>
        <w:t xml:space="preserve">Engines (/engines)</w:t>
      </w:r>
    </w:p>
    <w:p>
      <w:pPr>
        <w:pStyle w:val="ListParagraph"/>
        <w:numPr>
          <w:ilvl w:val="0"/>
          <w:numId w:val="2"/>
        </w:numPr>
      </w:pPr>
      <w:r>
        <w:rPr>
          <w:sz w:val="24"/>
          <w:szCs w:val="24"/>
        </w:rPr>
        <w:t xml:space="preserve">About (/about)</w:t>
      </w:r>
    </w:p>
    <w:p>
      <w:pPr>
        <w:pStyle w:val="ListParagraph"/>
        <w:numPr>
          <w:ilvl w:val="0"/>
          <w:numId w:val="2"/>
        </w:numPr>
      </w:pPr>
      <w:r>
        <w:rPr>
          <w:sz w:val="24"/>
          <w:szCs w:val="24"/>
        </w:rPr>
        <w:t xml:space="preserve">Results (/results)</w:t>
      </w:r>
    </w:p>
    <w:p>
      <w:pPr>
        <w:pStyle w:val="ListParagraph"/>
        <w:numPr>
          <w:ilvl w:val="0"/>
          <w:numId w:val="2"/>
        </w:numPr>
      </w:pPr>
      <w:r>
        <w:rPr>
          <w:sz w:val="24"/>
          <w:szCs w:val="24"/>
        </w:rPr>
        <w:t xml:space="preserve">Contact (/contact)</w:t>
      </w:r>
    </w:p>
    <w:p>
      <w:pPr>
        <w:pStyle w:val="Heading3"/>
        <w:spacing w:before="200" w:after="100"/>
      </w:pPr>
      <w:r>
        <w:rPr>
          <w:b/>
          <w:bCs/>
          <w:color w:val="4A4A4A"/>
          <w:sz w:val="26"/>
          <w:szCs w:val="26"/>
        </w:rPr>
        <w:t xml:space="preserve">Engine Sub-Pages</w:t>
      </w:r>
    </w:p>
    <w:p>
      <w:pPr>
        <w:pStyle w:val="ListParagraph"/>
        <w:numPr>
          <w:ilvl w:val="0"/>
          <w:numId w:val="2"/>
        </w:numPr>
      </w:pPr>
      <w:r>
        <w:rPr>
          <w:sz w:val="24"/>
          <w:szCs w:val="24"/>
        </w:rPr>
        <w:t xml:space="preserve">/engines/brand-analytics</w:t>
      </w:r>
    </w:p>
    <w:p>
      <w:pPr>
        <w:pStyle w:val="ListParagraph"/>
        <w:numPr>
          <w:ilvl w:val="0"/>
          <w:numId w:val="2"/>
        </w:numPr>
      </w:pPr>
      <w:r>
        <w:rPr>
          <w:sz w:val="24"/>
          <w:szCs w:val="24"/>
        </w:rPr>
        <w:t xml:space="preserve">/engines/daily-operations</w:t>
      </w:r>
    </w:p>
    <w:p>
      <w:pPr>
        <w:pStyle w:val="ListParagraph"/>
        <w:numPr>
          <w:ilvl w:val="0"/>
          <w:numId w:val="2"/>
        </w:numPr>
      </w:pPr>
      <w:r>
        <w:rPr>
          <w:sz w:val="24"/>
          <w:szCs w:val="24"/>
        </w:rPr>
        <w:t xml:space="preserve">/engines/business-intelligence</w:t>
      </w:r>
    </w:p>
    <w:p>
      <w:pPr>
        <w:pStyle w:val="ListParagraph"/>
        <w:numPr>
          <w:ilvl w:val="0"/>
          <w:numId w:val="2"/>
        </w:numPr>
      </w:pPr>
      <w:r>
        <w:rPr>
          <w:sz w:val="24"/>
          <w:szCs w:val="24"/>
        </w:rPr>
        <w:t xml:space="preserve">/engines/labor-optimization</w:t>
      </w:r>
    </w:p>
    <w:p>
      <w:pPr>
        <w:pStyle w:val="ListParagraph"/>
        <w:numPr>
          <w:ilvl w:val="0"/>
          <w:numId w:val="2"/>
        </w:numPr>
      </w:pPr>
      <w:r>
        <w:rPr>
          <w:sz w:val="24"/>
          <w:szCs w:val="24"/>
        </w:rPr>
        <w:t xml:space="preserve">/engines/hr-automation</w:t>
      </w:r>
    </w:p>
    <w:p>
      <w:pPr>
        <w:pStyle w:val="ListParagraph"/>
        <w:numPr>
          <w:ilvl w:val="0"/>
          <w:numId w:val="2"/>
        </w:numPr>
      </w:pPr>
      <w:r>
        <w:rPr>
          <w:sz w:val="24"/>
          <w:szCs w:val="24"/>
        </w:rPr>
        <w:t xml:space="preserve">/engines/bonus-calculator</w:t>
      </w:r>
    </w:p>
    <w:p>
      <w:pPr>
        <w:pStyle w:val="ListParagraph"/>
        <w:numPr>
          <w:ilvl w:val="0"/>
          <w:numId w:val="2"/>
        </w:numPr>
      </w:pPr>
      <w:r>
        <w:rPr>
          <w:sz w:val="24"/>
          <w:szCs w:val="24"/>
        </w:rPr>
        <w:t xml:space="preserve">/engines/ccb-reporting</w:t>
      </w:r>
    </w:p>
    <w:p>
      <w:r>
        <w:br w:type="page"/>
      </w:r>
    </w:p>
    <w:p>
      <w:pPr>
        <w:pStyle w:val="Heading1"/>
        <w:spacing w:before="400" w:after="200"/>
      </w:pPr>
      <w:r>
        <w:rPr>
          <w:b/>
          <w:bCs/>
          <w:color w:val="722F37"/>
          <w:sz w:val="48"/>
          <w:szCs w:val="48"/>
        </w:rPr>
        <w:t xml:space="preserve">5. Homepage Blueprint</w:t>
      </w:r>
    </w:p>
    <w:p>
      <w:pPr>
        <w:pStyle w:val="Heading2"/>
        <w:spacing w:before="300" w:after="150"/>
      </w:pPr>
      <w:r>
        <w:rPr>
          <w:b/>
          <w:bCs/>
          <w:color w:val="0A0A0A"/>
          <w:sz w:val="32"/>
          <w:szCs w:val="32"/>
        </w:rPr>
        <w:t xml:space="preserve">Section 1: Hero</w:t>
      </w:r>
    </w:p>
    <w:p>
      <w:pPr>
        <w:spacing w:before="100" w:after="100"/>
      </w:pPr>
      <w:r>
        <w:rPr>
          <w:b/>
          <w:bCs/>
          <w:color w:val="4A4A4A"/>
          <w:sz w:val="24"/>
          <w:szCs w:val="24"/>
        </w:rPr>
        <w:t xml:space="preserve">Headline: "Systems That Help Run Your Cannabis Operation"</w:t>
      </w:r>
    </w:p>
    <w:p>
      <w:pPr>
        <w:spacing w:before="100" w:after="100"/>
      </w:pPr>
      <w:r>
        <w:rPr>
          <w:color w:val="4A4A4A"/>
          <w:sz w:val="24"/>
          <w:szCs w:val="24"/>
        </w:rPr>
        <w:t xml:space="preserve">Subheadline: "Built by operators. Proven across multiple dispensaries."</w:t>
      </w:r>
    </w:p>
    <w:p>
      <w:pPr>
        <w:spacing w:before="100" w:after="100"/>
      </w:pPr>
      <w:r>
        <w:rPr>
          <w:color w:val="4A4A4A"/>
          <w:sz w:val="24"/>
          <w:szCs w:val="24"/>
        </w:rPr>
        <w:t xml:space="preserve">Visuals: Animated dashboard preview (abstract/stylized — no specific branding)</w:t>
      </w:r>
    </w:p>
    <w:p>
      <w:pPr>
        <w:spacing w:before="100" w:after="100"/>
      </w:pPr>
      <w:r>
        <w:rPr>
          <w:color w:val="4A4A4A"/>
          <w:sz w:val="24"/>
          <w:szCs w:val="24"/>
        </w:rPr>
        <w:t xml:space="preserve">CTAs:</w:t>
      </w:r>
    </w:p>
    <w:p>
      <w:pPr>
        <w:pStyle w:val="ListParagraph"/>
        <w:numPr>
          <w:ilvl w:val="0"/>
          <w:numId w:val="2"/>
        </w:numPr>
      </w:pPr>
      <w:r>
        <w:rPr>
          <w:sz w:val="24"/>
          <w:szCs w:val="24"/>
        </w:rPr>
        <w:t xml:space="preserve">"See Our Engines" (Primary — Wine button)</w:t>
      </w:r>
    </w:p>
    <w:p>
      <w:pPr>
        <w:pStyle w:val="ListParagraph"/>
        <w:numPr>
          <w:ilvl w:val="0"/>
          <w:numId w:val="2"/>
        </w:numPr>
      </w:pPr>
      <w:r>
        <w:rPr>
          <w:sz w:val="24"/>
          <w:szCs w:val="24"/>
        </w:rPr>
        <w:t xml:space="preserve">"Book a Demo" (Secondary — Ghost button)</w:t>
      </w:r>
    </w:p>
    <w:p>
      <w:pPr>
        <w:pStyle w:val="Heading2"/>
        <w:spacing w:before="300" w:after="150"/>
      </w:pPr>
      <w:r>
        <w:rPr>
          <w:b/>
          <w:bCs/>
          <w:color w:val="0A0A0A"/>
          <w:sz w:val="32"/>
          <w:szCs w:val="32"/>
        </w:rPr>
        <w:t xml:space="preserve">Section 2: The Problem (Stat Callout)</w:t>
      </w:r>
    </w:p>
    <w:p>
      <w:pPr>
        <w:spacing w:before="100" w:after="100"/>
      </w:pPr>
      <w:r>
        <w:rPr>
          <w:b/>
          <w:bCs/>
          <w:color w:val="722F37"/>
          <w:sz w:val="24"/>
          <w:szCs w:val="24"/>
        </w:rPr>
        <w:t xml:space="preserve">Stat: "Only 27% of cannabis operators were profitable in 2024."</w:t>
      </w:r>
    </w:p>
    <w:p>
      <w:pPr>
        <w:spacing w:before="100" w:after="100"/>
      </w:pPr>
      <w:r>
        <w:rPr>
          <w:color w:val="4A4A4A"/>
          <w:sz w:val="24"/>
          <w:szCs w:val="24"/>
        </w:rPr>
        <w:t xml:space="preserve">Context: "Down from 42% in 2022. The industry is in crisis — and your margins are the casualty."</w:t>
      </w:r>
    </w:p>
    <w:p>
      <w:pPr>
        <w:spacing w:before="100" w:after="100"/>
      </w:pPr>
      <w:r>
        <w:rPr>
          <w:color w:val="4A4A4A"/>
          <w:sz w:val="24"/>
          <w:szCs w:val="24"/>
        </w:rPr>
        <w:t xml:space="preserve">Supporting copy: "Your systems weren't built by operators. They were built by software companies who've never had to make payroll from a dispensary register."</w:t>
      </w:r>
    </w:p>
    <w:p>
      <w:pPr>
        <w:pStyle w:val="Heading2"/>
        <w:spacing w:before="300" w:after="150"/>
      </w:pPr>
      <w:r>
        <w:rPr>
          <w:b/>
          <w:bCs/>
          <w:color w:val="0A0A0A"/>
          <w:sz w:val="32"/>
          <w:szCs w:val="32"/>
        </w:rPr>
        <w:t xml:space="preserve">Section 3: Featured Engines (Bento Box)</w:t>
      </w:r>
    </w:p>
    <w:p>
      <w:pPr>
        <w:spacing w:before="100" w:after="100"/>
      </w:pPr>
      <w:r>
        <w:rPr>
          <w:color w:val="4A4A4A"/>
          <w:sz w:val="24"/>
          <w:szCs w:val="24"/>
        </w:rPr>
        <w:t xml:space="preserve">2x2 grid layout featuring:</w:t>
      </w:r>
    </w:p>
    <w:p>
      <w:pPr>
        <w:pStyle w:val="ListParagraph"/>
        <w:numPr>
          <w:ilvl w:val="0"/>
          <w:numId w:val="3"/>
        </w:numPr>
      </w:pPr>
      <w:r>
        <w:rPr>
          <w:sz w:val="24"/>
          <w:szCs w:val="24"/>
        </w:rPr>
        <w:t xml:space="preserve">Brand Analytics — "See which brands actually make you money"</w:t>
      </w:r>
    </w:p>
    <w:p>
      <w:pPr>
        <w:pStyle w:val="ListParagraph"/>
        <w:numPr>
          <w:ilvl w:val="0"/>
          <w:numId w:val="3"/>
        </w:numPr>
      </w:pPr>
      <w:r>
        <w:rPr>
          <w:sz w:val="24"/>
          <w:szCs w:val="24"/>
        </w:rPr>
        <w:t xml:space="preserve">Daily Ops Report — "Leadership informed by 7am"</w:t>
      </w:r>
    </w:p>
    <w:p>
      <w:pPr>
        <w:pStyle w:val="ListParagraph"/>
        <w:numPr>
          <w:ilvl w:val="0"/>
          <w:numId w:val="3"/>
        </w:numPr>
      </w:pPr>
      <w:r>
        <w:rPr>
          <w:sz w:val="24"/>
          <w:szCs w:val="24"/>
        </w:rPr>
        <w:t xml:space="preserve">Business Intelligence — "5 reports, one command"</w:t>
      </w:r>
    </w:p>
    <w:p>
      <w:pPr>
        <w:pStyle w:val="ListParagraph"/>
        <w:numPr>
          <w:ilvl w:val="0"/>
          <w:numId w:val="3"/>
        </w:numPr>
      </w:pPr>
      <w:r>
        <w:rPr>
          <w:sz w:val="24"/>
          <w:szCs w:val="24"/>
        </w:rPr>
        <w:t xml:space="preserve">Labor Optimization — "Staff smarter, spend less"</w:t>
      </w:r>
    </w:p>
    <w:p>
      <w:pPr>
        <w:pStyle w:val="Heading2"/>
        <w:spacing w:before="300" w:after="150"/>
      </w:pPr>
      <w:r>
        <w:rPr>
          <w:b/>
          <w:bCs/>
          <w:color w:val="0A0A0A"/>
          <w:sz w:val="32"/>
          <w:szCs w:val="32"/>
        </w:rPr>
        <w:t xml:space="preserve">Section 4: Origin Story</w:t>
      </w:r>
    </w:p>
    <w:p>
      <w:pPr>
        <w:spacing w:before="100" w:after="100"/>
      </w:pPr>
      <w:r>
        <w:rPr>
          <w:b/>
          <w:bCs/>
          <w:color w:val="4A4A4A"/>
          <w:sz w:val="24"/>
          <w:szCs w:val="24"/>
        </w:rPr>
        <w:t xml:space="preserve">Headline: "We didn't start as a software company. We started as cannabis operators."</w:t>
      </w:r>
    </w:p>
    <w:p>
      <w:pPr>
        <w:spacing w:before="100" w:after="100"/>
      </w:pPr>
      <w:r>
        <w:rPr>
          <w:color w:val="4A4A4A"/>
          <w:sz w:val="24"/>
          <w:szCs w:val="24"/>
        </w:rPr>
        <w:t xml:space="preserve">Copy: "15+ years in the industry. Multiple dispensary locations. Tens of millions in revenue managed. We built these tools because we needed them. Every engine you see here started as a solution to a problem we couldn't solve with off-the-shelf software. Now they're yours."</w:t>
      </w:r>
    </w:p>
    <w:p>
      <w:pPr>
        <w:spacing w:before="100" w:after="100"/>
      </w:pPr>
      <w:r>
        <w:rPr>
          <w:i/>
          <w:iCs/>
          <w:color w:val="4A4A4A"/>
          <w:sz w:val="24"/>
          <w:szCs w:val="24"/>
        </w:rPr>
        <w:t xml:space="preserve">Visuals: Abstract/stylized design elements — geometric patterns, dashboard UI mockups, data visualization graphics. No photos of specific locations or branding.</w:t>
      </w:r>
    </w:p>
    <w:p>
      <w:pPr>
        <w:spacing w:before="100" w:after="100"/>
      </w:pPr>
      <w:r>
        <w:rPr>
          <w:color w:val="4A4A4A"/>
          <w:sz w:val="24"/>
          <w:szCs w:val="24"/>
        </w:rPr>
        <w:t xml:space="preserve">CTA: "Learn More About Us" → links to /about</w:t>
      </w:r>
    </w:p>
    <w:p>
      <w:pPr>
        <w:pStyle w:val="Heading2"/>
        <w:spacing w:before="300" w:after="150"/>
      </w:pPr>
      <w:r>
        <w:rPr>
          <w:b/>
          <w:bCs/>
          <w:color w:val="0A0A0A"/>
          <w:sz w:val="32"/>
          <w:szCs w:val="32"/>
        </w:rPr>
        <w:t xml:space="preserve">Section 5: Trust Signals</w:t>
      </w:r>
    </w:p>
    <w:p>
      <w:pPr>
        <w:spacing w:before="100" w:after="100"/>
      </w:pPr>
      <w:r>
        <w:rPr>
          <w:color w:val="4A4A4A"/>
          <w:sz w:val="24"/>
          <w:szCs w:val="24"/>
        </w:rPr>
        <w:t xml:space="preserve">Stats bar: "Multiple stores | Hundreds of employees | Tens of millions managed | 0 compliance violations"</w:t>
      </w:r>
    </w:p>
    <w:p>
      <w:pPr>
        <w:spacing w:before="100" w:after="100"/>
      </w:pPr>
      <w:r>
        <w:rPr>
          <w:color w:val="4A4A4A"/>
          <w:sz w:val="24"/>
          <w:szCs w:val="24"/>
        </w:rPr>
        <w:t xml:space="preserve">Integration logos: Flowhub, Deputy, ADP, Google Sheets</w:t>
      </w:r>
    </w:p>
    <w:p>
      <w:pPr>
        <w:pStyle w:val="Heading2"/>
        <w:spacing w:before="300" w:after="150"/>
      </w:pPr>
      <w:r>
        <w:rPr>
          <w:b/>
          <w:bCs/>
          <w:color w:val="0A0A0A"/>
          <w:sz w:val="32"/>
          <w:szCs w:val="32"/>
        </w:rPr>
        <w:t xml:space="preserve">Section 6: Final CTA</w:t>
      </w:r>
    </w:p>
    <w:p>
      <w:pPr>
        <w:spacing w:before="100" w:after="100"/>
      </w:pPr>
      <w:r>
        <w:rPr>
          <w:b/>
          <w:bCs/>
          <w:color w:val="4A4A4A"/>
          <w:sz w:val="24"/>
          <w:szCs w:val="24"/>
        </w:rPr>
        <w:t xml:space="preserve">Headline: "Ready to stop fighting your systems?"</w:t>
      </w:r>
    </w:p>
    <w:p>
      <w:pPr>
        <w:spacing w:before="100" w:after="100"/>
      </w:pPr>
      <w:r>
        <w:rPr>
          <w:color w:val="4A4A4A"/>
          <w:sz w:val="24"/>
          <w:szCs w:val="24"/>
        </w:rPr>
        <w:t xml:space="preserve">CTA: "Book a Demo" (centered Wine button)</w:t>
      </w:r>
    </w:p>
    <w:p>
      <w:r>
        <w:br w:type="page"/>
      </w:r>
    </w:p>
    <w:p>
      <w:pPr>
        <w:pStyle w:val="Heading1"/>
        <w:spacing w:before="400" w:after="200"/>
      </w:pPr>
      <w:r>
        <w:rPr>
          <w:b/>
          <w:bCs/>
          <w:color w:val="722F37"/>
          <w:sz w:val="48"/>
          <w:szCs w:val="48"/>
        </w:rPr>
        <w:t xml:space="preserve">6. Design Specifications</w:t>
      </w:r>
    </w:p>
    <w:p>
      <w:pPr>
        <w:pStyle w:val="Heading2"/>
        <w:spacing w:before="300" w:after="150"/>
      </w:pPr>
      <w:r>
        <w:rPr>
          <w:b/>
          <w:bCs/>
          <w:color w:val="0A0A0A"/>
          <w:sz w:val="32"/>
          <w:szCs w:val="32"/>
        </w:rPr>
        <w:t xml:space="preserve">Color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CCCCCC" w:sz="1"/>
              <w:left w:val="single" w:color="CCCCCC" w:sz="1"/>
              <w:bottom w:val="single" w:color="CCCCCC" w:sz="1"/>
              <w:right w:val="single" w:color="CCCCCC" w:sz="1"/>
            </w:tcBorders>
            <w:shd w:fill="722F37" w:val="clear"/>
            <w:tcMar>
              <w:top w:type="dxa" w:w="80"/>
              <w:left w:type="dxa" w:w="120"/>
              <w:bottom w:type="dxa" w:w="80"/>
              <w:right w:type="dxa" w:w="120"/>
            </w:tcMar>
          </w:tcPr>
          <w:p>
            <w:r>
              <w:rPr>
                <w:b/>
                <w:bCs/>
                <w:color w:val="FFFFFF"/>
                <w:sz w:val="22"/>
                <w:szCs w:val="22"/>
              </w:rPr>
              <w:t xml:space="preserve">COLOR</w:t>
            </w:r>
          </w:p>
        </w:tc>
        <w:tc>
          <w:tcPr>
            <w:tcW w:type="dxa" w:w="2340"/>
            <w:tcBorders>
              <w:top w:val="single" w:color="CCCCCC" w:sz="1"/>
              <w:left w:val="single" w:color="CCCCCC" w:sz="1"/>
              <w:bottom w:val="single" w:color="CCCCCC" w:sz="1"/>
              <w:right w:val="single" w:color="CCCCCC" w:sz="1"/>
            </w:tcBorders>
            <w:shd w:fill="722F37" w:val="clear"/>
            <w:tcMar>
              <w:top w:type="dxa" w:w="80"/>
              <w:left w:type="dxa" w:w="120"/>
              <w:bottom w:type="dxa" w:w="80"/>
              <w:right w:type="dxa" w:w="120"/>
            </w:tcMar>
          </w:tcPr>
          <w:p>
            <w:r>
              <w:rPr>
                <w:b/>
                <w:bCs/>
                <w:color w:val="FFFFFF"/>
                <w:sz w:val="22"/>
                <w:szCs w:val="22"/>
              </w:rPr>
              <w:t xml:space="preserve">HEX</w:t>
            </w:r>
          </w:p>
        </w:tc>
        <w:tc>
          <w:tcPr>
            <w:tcW w:type="dxa" w:w="3900"/>
            <w:tcBorders>
              <w:top w:val="single" w:color="CCCCCC" w:sz="1"/>
              <w:left w:val="single" w:color="CCCCCC" w:sz="1"/>
              <w:bottom w:val="single" w:color="CCCCCC" w:sz="1"/>
              <w:right w:val="single" w:color="CCCCCC" w:sz="1"/>
            </w:tcBorders>
            <w:shd w:fill="722F37" w:val="clear"/>
            <w:tcMar>
              <w:top w:type="dxa" w:w="80"/>
              <w:left w:type="dxa" w:w="120"/>
              <w:bottom w:type="dxa" w:w="80"/>
              <w:right w:type="dxa" w:w="120"/>
            </w:tcMar>
          </w:tcPr>
          <w:p>
            <w:r>
              <w:rPr>
                <w:b/>
                <w:bCs/>
                <w:color w:val="FFFFFF"/>
                <w:sz w:val="22"/>
                <w:szCs w:val="22"/>
              </w:rPr>
              <w:t xml:space="preserve">USAGE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A0A0A"/>
                <w:sz w:val="22"/>
                <w:szCs w:val="22"/>
              </w:rPr>
              <w:t xml:space="preserve">Wine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A0A0A"/>
                <w:sz w:val="22"/>
                <w:szCs w:val="22"/>
              </w:rPr>
              <w:t xml:space="preserve">#722F37</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A0A0A"/>
                <w:sz w:val="22"/>
                <w:szCs w:val="22"/>
              </w:rPr>
              <w:t xml:space="preserve">Primary — headlines, CTAs, accents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A0A0A"/>
                <w:sz w:val="22"/>
                <w:szCs w:val="22"/>
              </w:rPr>
              <w:t xml:space="preserve">Bone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A0A0A"/>
                <w:sz w:val="22"/>
                <w:szCs w:val="22"/>
              </w:rPr>
              <w:t xml:space="preserve">#E3DAC9</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A0A0A"/>
                <w:sz w:val="22"/>
                <w:szCs w:val="22"/>
              </w:rPr>
              <w:t xml:space="preserve">Secondary — cards, highlights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A0A0A"/>
                <w:sz w:val="22"/>
                <w:szCs w:val="22"/>
              </w:rPr>
              <w:t xml:space="preserve">Black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A0A0A"/>
                <w:sz w:val="22"/>
                <w:szCs w:val="22"/>
              </w:rPr>
              <w:t xml:space="preserve">#0A0A0A</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A0A0A"/>
                <w:sz w:val="22"/>
                <w:szCs w:val="22"/>
              </w:rPr>
              <w:t xml:space="preserve">Dark mode background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A0A0A"/>
                <w:sz w:val="22"/>
                <w:szCs w:val="22"/>
              </w:rPr>
              <w:t xml:space="preserve">Warm Grey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A0A0A"/>
                <w:sz w:val="22"/>
                <w:szCs w:val="22"/>
              </w:rPr>
              <w:t xml:space="preserve">#A89F91</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A0A0A"/>
                <w:sz w:val="22"/>
                <w:szCs w:val="22"/>
              </w:rPr>
              <w:t xml:space="preserve">Secondary text, borders</w:t>
            </w:r>
          </w:p>
        </w:tc>
      </w:tr>
    </w:tbl>
    <w:p>
      <w:pPr>
        <w:pStyle w:val="Heading2"/>
        <w:spacing w:before="300" w:after="150"/>
      </w:pPr>
      <w:r>
        <w:rPr>
          <w:b/>
          <w:bCs/>
          <w:color w:val="0A0A0A"/>
          <w:sz w:val="32"/>
          <w:szCs w:val="32"/>
        </w:rPr>
        <w:t xml:space="preserve">Typography</w:t>
      </w:r>
    </w:p>
    <w:p>
      <w:pPr>
        <w:pStyle w:val="ListParagraph"/>
        <w:numPr>
          <w:ilvl w:val="0"/>
          <w:numId w:val="2"/>
        </w:numPr>
      </w:pPr>
      <w:r>
        <w:rPr>
          <w:sz w:val="24"/>
          <w:szCs w:val="24"/>
        </w:rPr>
        <w:t xml:space="preserve">Playfair Display — Hero (64-80px), Section headers (36-48px)</w:t>
      </w:r>
    </w:p>
    <w:p>
      <w:pPr>
        <w:pStyle w:val="ListParagraph"/>
        <w:numPr>
          <w:ilvl w:val="0"/>
          <w:numId w:val="2"/>
        </w:numPr>
      </w:pPr>
      <w:r>
        <w:rPr>
          <w:sz w:val="24"/>
          <w:szCs w:val="24"/>
        </w:rPr>
        <w:t xml:space="preserve">DM Sans — Body copy (16-18px)</w:t>
      </w:r>
    </w:p>
    <w:p>
      <w:pPr>
        <w:pStyle w:val="ListParagraph"/>
        <w:numPr>
          <w:ilvl w:val="0"/>
          <w:numId w:val="2"/>
        </w:numPr>
      </w:pPr>
      <w:r>
        <w:rPr>
          <w:sz w:val="24"/>
          <w:szCs w:val="24"/>
        </w:rPr>
        <w:t xml:space="preserve">JetBrains Mono — Code/data elements (14px)</w:t>
      </w:r>
    </w:p>
    <w:p>
      <w:pPr>
        <w:pStyle w:val="Heading2"/>
        <w:spacing w:before="300" w:after="150"/>
      </w:pPr>
      <w:r>
        <w:rPr>
          <w:b/>
          <w:bCs/>
          <w:color w:val="0A0A0A"/>
          <w:sz w:val="32"/>
          <w:szCs w:val="32"/>
        </w:rPr>
        <w:t xml:space="preserve">Layout</w:t>
      </w:r>
    </w:p>
    <w:p>
      <w:pPr>
        <w:pStyle w:val="ListParagraph"/>
        <w:numPr>
          <w:ilvl w:val="0"/>
          <w:numId w:val="2"/>
        </w:numPr>
      </w:pPr>
      <w:r>
        <w:rPr>
          <w:sz w:val="24"/>
          <w:szCs w:val="24"/>
        </w:rPr>
        <w:t xml:space="preserve">Max width: 1200px</w:t>
      </w:r>
    </w:p>
    <w:p>
      <w:pPr>
        <w:pStyle w:val="ListParagraph"/>
        <w:numPr>
          <w:ilvl w:val="0"/>
          <w:numId w:val="2"/>
        </w:numPr>
      </w:pPr>
      <w:r>
        <w:rPr>
          <w:sz w:val="24"/>
          <w:szCs w:val="24"/>
        </w:rPr>
        <w:t xml:space="preserve">Section padding: 80-120px vertical</w:t>
      </w:r>
    </w:p>
    <w:p>
      <w:pPr>
        <w:pStyle w:val="ListParagraph"/>
        <w:numPr>
          <w:ilvl w:val="0"/>
          <w:numId w:val="2"/>
        </w:numPr>
      </w:pPr>
      <w:r>
        <w:rPr>
          <w:sz w:val="24"/>
          <w:szCs w:val="24"/>
        </w:rPr>
        <w:t xml:space="preserve">Card radius: 12px</w:t>
      </w:r>
    </w:p>
    <w:p>
      <w:pPr>
        <w:pStyle w:val="ListParagraph"/>
        <w:numPr>
          <w:ilvl w:val="0"/>
          <w:numId w:val="2"/>
        </w:numPr>
      </w:pPr>
      <w:r>
        <w:rPr>
          <w:sz w:val="24"/>
          <w:szCs w:val="24"/>
        </w:rPr>
        <w:t xml:space="preserve">Button radius: 8px</w:t>
      </w:r>
    </w:p>
    <w:p>
      <w:pPr>
        <w:pStyle w:val="ListParagraph"/>
        <w:numPr>
          <w:ilvl w:val="0"/>
          <w:numId w:val="2"/>
        </w:numPr>
      </w:pPr>
      <w:r>
        <w:rPr>
          <w:sz w:val="24"/>
          <w:szCs w:val="24"/>
        </w:rPr>
        <w:t xml:space="preserve">Dark mode default</w:t>
      </w:r>
    </w:p>
    <w:p>
      <w:pPr>
        <w:pStyle w:val="ListParagraph"/>
        <w:numPr>
          <w:ilvl w:val="0"/>
          <w:numId w:val="2"/>
        </w:numPr>
      </w:pPr>
      <w:r>
        <w:rPr>
          <w:sz w:val="24"/>
          <w:szCs w:val="24"/>
        </w:rPr>
        <w:t xml:space="preserve">12-column grid, 24px gutter</w:t>
      </w:r>
    </w:p>
    <w:p>
      <w:pPr>
        <w:pStyle w:val="Heading2"/>
        <w:spacing w:before="300" w:after="150"/>
      </w:pPr>
      <w:r>
        <w:rPr>
          <w:b/>
          <w:bCs/>
          <w:color w:val="0A0A0A"/>
          <w:sz w:val="32"/>
          <w:szCs w:val="32"/>
        </w:rPr>
        <w:t xml:space="preserve">Buttons</w:t>
      </w:r>
    </w:p>
    <w:p>
      <w:pPr>
        <w:pStyle w:val="ListParagraph"/>
        <w:numPr>
          <w:ilvl w:val="0"/>
          <w:numId w:val="2"/>
        </w:numPr>
      </w:pPr>
      <w:r>
        <w:rPr>
          <w:sz w:val="24"/>
          <w:szCs w:val="24"/>
        </w:rPr>
        <w:t xml:space="preserve">Primary: Wine background, white text</w:t>
      </w:r>
    </w:p>
    <w:p>
      <w:pPr>
        <w:pStyle w:val="ListParagraph"/>
        <w:numPr>
          <w:ilvl w:val="0"/>
          <w:numId w:val="2"/>
        </w:numPr>
      </w:pPr>
      <w:r>
        <w:rPr>
          <w:sz w:val="24"/>
          <w:szCs w:val="24"/>
        </w:rPr>
        <w:t xml:space="preserve">Secondary: Transparent, Wine border/text</w:t>
      </w:r>
    </w:p>
    <w:p>
      <w:pPr>
        <w:pStyle w:val="ListParagraph"/>
        <w:numPr>
          <w:ilvl w:val="0"/>
          <w:numId w:val="2"/>
        </w:numPr>
      </w:pPr>
      <w:r>
        <w:rPr>
          <w:sz w:val="24"/>
          <w:szCs w:val="24"/>
        </w:rPr>
        <w:t xml:space="preserve">Ghost: Transparent, Bone text, underline hover</w:t>
      </w:r>
    </w:p>
    <w:p>
      <w:pPr>
        <w:pStyle w:val="Heading2"/>
        <w:spacing w:before="300" w:after="150"/>
      </w:pPr>
      <w:r>
        <w:rPr>
          <w:b/>
          <w:bCs/>
          <w:color w:val="0A0A0A"/>
          <w:sz w:val="32"/>
          <w:szCs w:val="32"/>
        </w:rPr>
        <w:t xml:space="preserve">Motion</w:t>
      </w:r>
    </w:p>
    <w:p>
      <w:pPr>
        <w:pStyle w:val="ListParagraph"/>
        <w:numPr>
          <w:ilvl w:val="0"/>
          <w:numId w:val="2"/>
        </w:numPr>
      </w:pPr>
      <w:r>
        <w:rPr>
          <w:sz w:val="24"/>
          <w:szCs w:val="24"/>
        </w:rPr>
        <w:t xml:space="preserve">Staggered fade-in (100ms delay)</w:t>
      </w:r>
    </w:p>
    <w:p>
      <w:pPr>
        <w:pStyle w:val="ListParagraph"/>
        <w:numPr>
          <w:ilvl w:val="0"/>
          <w:numId w:val="2"/>
        </w:numPr>
      </w:pPr>
      <w:r>
        <w:rPr>
          <w:sz w:val="24"/>
          <w:szCs w:val="24"/>
        </w:rPr>
        <w:t xml:space="preserve">Scroll reveal fade-up</w:t>
      </w:r>
    </w:p>
    <w:p>
      <w:pPr>
        <w:pStyle w:val="ListParagraph"/>
        <w:numPr>
          <w:ilvl w:val="0"/>
          <w:numId w:val="2"/>
        </w:numPr>
      </w:pPr>
      <w:r>
        <w:rPr>
          <w:sz w:val="24"/>
          <w:szCs w:val="24"/>
        </w:rPr>
        <w:t xml:space="preserve">Card hover: scale 1.02 + shadow</w:t>
      </w:r>
    </w:p>
    <w:p>
      <w:pPr>
        <w:pStyle w:val="ListParagraph"/>
        <w:numPr>
          <w:ilvl w:val="0"/>
          <w:numId w:val="2"/>
        </w:numPr>
      </w:pPr>
      <w:r>
        <w:rPr>
          <w:sz w:val="24"/>
          <w:szCs w:val="24"/>
        </w:rPr>
        <w:t xml:space="preserve">Dashboard data animations</w:t>
      </w:r>
    </w:p>
    <w:p>
      <w:pPr>
        <w:pStyle w:val="ListParagraph"/>
        <w:numPr>
          <w:ilvl w:val="0"/>
          <w:numId w:val="2"/>
        </w:numPr>
      </w:pPr>
      <w:r>
        <w:rPr>
          <w:sz w:val="24"/>
          <w:szCs w:val="24"/>
        </w:rPr>
        <w:t xml:space="preserve">Respect prefers-reduced-motion</w:t>
      </w:r>
    </w:p>
    <w:p>
      <w:r>
        <w:br w:type="page"/>
      </w:r>
    </w:p>
    <w:p>
      <w:pPr>
        <w:pStyle w:val="Heading1"/>
        <w:spacing w:before="400" w:after="200"/>
      </w:pPr>
      <w:r>
        <w:rPr>
          <w:b/>
          <w:bCs/>
          <w:color w:val="722F37"/>
          <w:sz w:val="48"/>
          <w:szCs w:val="48"/>
        </w:rPr>
        <w:t xml:space="preserve">7. Technical Recommendations</w:t>
      </w:r>
    </w:p>
    <w:p>
      <w:pPr>
        <w:pStyle w:val="Heading2"/>
        <w:spacing w:before="300" w:after="150"/>
      </w:pPr>
      <w:r>
        <w:rPr>
          <w:b/>
          <w:bCs/>
          <w:color w:val="0A0A0A"/>
          <w:sz w:val="32"/>
          <w:szCs w:val="32"/>
        </w:rPr>
        <w:t xml:space="preserve">Platform</w:t>
      </w:r>
    </w:p>
    <w:p>
      <w:pPr>
        <w:spacing w:before="100" w:after="100"/>
      </w:pPr>
      <w:r>
        <w:rPr>
          <w:color w:val="4A4A4A"/>
          <w:sz w:val="24"/>
          <w:szCs w:val="24"/>
        </w:rPr>
        <w:t xml:space="preserve">Start with Framer (fast launch, great animations, AI agency templates), migrate to Next.js later for full control.</w:t>
      </w:r>
    </w:p>
    <w:p>
      <w:pPr>
        <w:pStyle w:val="Heading3"/>
        <w:spacing w:before="200" w:after="100"/>
      </w:pPr>
      <w:r>
        <w:rPr>
          <w:b/>
          <w:bCs/>
          <w:color w:val="4A4A4A"/>
          <w:sz w:val="26"/>
          <w:szCs w:val="26"/>
        </w:rPr>
        <w:t xml:space="preserve">Recommended Framer Templates</w:t>
      </w:r>
    </w:p>
    <w:p>
      <w:pPr>
        <w:pStyle w:val="ListParagraph"/>
        <w:numPr>
          <w:ilvl w:val="0"/>
          <w:numId w:val="2"/>
        </w:numPr>
      </w:pPr>
      <w:r>
        <w:rPr>
          <w:sz w:val="24"/>
          <w:szCs w:val="24"/>
        </w:rPr>
        <w:t xml:space="preserve">Bima — AI automation agencies</w:t>
      </w:r>
    </w:p>
    <w:p>
      <w:pPr>
        <w:pStyle w:val="ListParagraph"/>
        <w:numPr>
          <w:ilvl w:val="0"/>
          <w:numId w:val="2"/>
        </w:numPr>
      </w:pPr>
      <w:r>
        <w:rPr>
          <w:sz w:val="24"/>
          <w:szCs w:val="24"/>
        </w:rPr>
        <w:t xml:space="preserve">Orbai — Sleek premium</w:t>
      </w:r>
    </w:p>
    <w:p>
      <w:pPr>
        <w:pStyle w:val="ListParagraph"/>
        <w:numPr>
          <w:ilvl w:val="0"/>
          <w:numId w:val="2"/>
        </w:numPr>
      </w:pPr>
      <w:r>
        <w:rPr>
          <w:sz w:val="24"/>
          <w:szCs w:val="24"/>
        </w:rPr>
        <w:t xml:space="preserve">Calisto — Elegant animations</w:t>
      </w:r>
    </w:p>
    <w:p>
      <w:pPr>
        <w:pStyle w:val="ListParagraph"/>
        <w:numPr>
          <w:ilvl w:val="0"/>
          <w:numId w:val="2"/>
        </w:numPr>
      </w:pPr>
      <w:r>
        <w:rPr>
          <w:sz w:val="24"/>
          <w:szCs w:val="24"/>
        </w:rPr>
        <w:t xml:space="preserve">Nebula — State-of-the-art</w:t>
      </w:r>
    </w:p>
    <w:p>
      <w:pPr>
        <w:pStyle w:val="Heading2"/>
        <w:spacing w:before="300" w:after="150"/>
      </w:pPr>
      <w:r>
        <w:rPr>
          <w:b/>
          <w:bCs/>
          <w:color w:val="0A0A0A"/>
          <w:sz w:val="32"/>
          <w:szCs w:val="32"/>
        </w:rPr>
        <w:t xml:space="preserve">SEO Priorities</w:t>
      </w:r>
    </w:p>
    <w:p>
      <w:pPr>
        <w:pStyle w:val="ListParagraph"/>
        <w:numPr>
          <w:ilvl w:val="0"/>
          <w:numId w:val="2"/>
        </w:numPr>
      </w:pPr>
      <w:r>
        <w:rPr>
          <w:sz w:val="24"/>
          <w:szCs w:val="24"/>
        </w:rPr>
        <w:t xml:space="preserve">Target: "cannabis operations automation," "dispensary analytics software," "cannabis compliance tools"</w:t>
      </w:r>
    </w:p>
    <w:p>
      <w:pPr>
        <w:pStyle w:val="ListParagraph"/>
        <w:numPr>
          <w:ilvl w:val="0"/>
          <w:numId w:val="2"/>
        </w:numPr>
      </w:pPr>
      <w:r>
        <w:rPr>
          <w:sz w:val="24"/>
          <w:szCs w:val="24"/>
        </w:rPr>
        <w:t xml:space="preserve">Build content hub with compliance guides</w:t>
      </w:r>
    </w:p>
    <w:p>
      <w:pPr>
        <w:pStyle w:val="ListParagraph"/>
        <w:numPr>
          <w:ilvl w:val="0"/>
          <w:numId w:val="2"/>
        </w:numPr>
      </w:pPr>
      <w:r>
        <w:rPr>
          <w:sz w:val="24"/>
          <w:szCs w:val="24"/>
        </w:rPr>
        <w:t xml:space="preserve">Optimize for AI Overviews</w:t>
      </w:r>
    </w:p>
    <w:p>
      <w:r>
        <w:br w:type="page"/>
      </w:r>
    </w:p>
    <w:p>
      <w:pPr>
        <w:pStyle w:val="Heading1"/>
        <w:spacing w:before="400" w:after="200"/>
      </w:pPr>
      <w:r>
        <w:rPr>
          <w:b/>
          <w:bCs/>
          <w:color w:val="722F37"/>
          <w:sz w:val="48"/>
          <w:szCs w:val="48"/>
        </w:rPr>
        <w:t xml:space="preserve">8. Launch Checklist (6-Week Timeline)</w:t>
      </w:r>
    </w:p>
    <w:p>
      <w:pPr>
        <w:pStyle w:val="Heading2"/>
        <w:spacing w:before="300" w:after="150"/>
      </w:pPr>
      <w:r>
        <w:rPr>
          <w:b/>
          <w:bCs/>
          <w:color w:val="0A0A0A"/>
          <w:sz w:val="32"/>
          <w:szCs w:val="32"/>
        </w:rPr>
        <w:t xml:space="preserve">Phase 1: Content (Week 1-2)</w:t>
      </w:r>
    </w:p>
    <w:p>
      <w:pPr>
        <w:pStyle w:val="ListParagraph"/>
        <w:numPr>
          <w:ilvl w:val="0"/>
          <w:numId w:val="2"/>
        </w:numPr>
      </w:pPr>
      <w:r>
        <w:rPr>
          <w:sz w:val="24"/>
          <w:szCs w:val="24"/>
        </w:rPr>
        <w:t xml:space="preserve">Finalize homepage copy</w:t>
      </w:r>
    </w:p>
    <w:p>
      <w:pPr>
        <w:pStyle w:val="ListParagraph"/>
        <w:numPr>
          <w:ilvl w:val="0"/>
          <w:numId w:val="2"/>
        </w:numPr>
      </w:pPr>
      <w:r>
        <w:rPr>
          <w:sz w:val="24"/>
          <w:szCs w:val="24"/>
        </w:rPr>
        <w:t xml:space="preserve">Write Brand Analytics + Daily Ops pages</w:t>
      </w:r>
    </w:p>
    <w:p>
      <w:pPr>
        <w:pStyle w:val="ListParagraph"/>
        <w:numPr>
          <w:ilvl w:val="0"/>
          <w:numId w:val="2"/>
        </w:numPr>
      </w:pPr>
      <w:r>
        <w:rPr>
          <w:sz w:val="24"/>
          <w:szCs w:val="24"/>
        </w:rPr>
        <w:t xml:space="preserve">Gather dashboard screenshots (anonymized)</w:t>
      </w:r>
    </w:p>
    <w:p>
      <w:pPr>
        <w:pStyle w:val="ListParagraph"/>
        <w:numPr>
          <w:ilvl w:val="0"/>
          <w:numId w:val="2"/>
        </w:numPr>
      </w:pPr>
      <w:r>
        <w:rPr>
          <w:sz w:val="24"/>
          <w:szCs w:val="24"/>
        </w:rPr>
        <w:t xml:space="preserve">Write "Our Story" narrative</w:t>
      </w:r>
    </w:p>
    <w:p>
      <w:pPr>
        <w:pStyle w:val="ListParagraph"/>
        <w:numPr>
          <w:ilvl w:val="0"/>
          <w:numId w:val="2"/>
        </w:numPr>
      </w:pPr>
      <w:r>
        <w:rPr>
          <w:sz w:val="24"/>
          <w:szCs w:val="24"/>
        </w:rPr>
        <w:t xml:space="preserve">Document metrics and results</w:t>
      </w:r>
    </w:p>
    <w:p>
      <w:pPr>
        <w:pStyle w:val="Heading2"/>
        <w:spacing w:before="300" w:after="150"/>
      </w:pPr>
      <w:r>
        <w:rPr>
          <w:b/>
          <w:bCs/>
          <w:color w:val="0A0A0A"/>
          <w:sz w:val="32"/>
          <w:szCs w:val="32"/>
        </w:rPr>
        <w:t xml:space="preserve">Phase 2: Build (Week 3-4)</w:t>
      </w:r>
    </w:p>
    <w:p>
      <w:pPr>
        <w:pStyle w:val="ListParagraph"/>
        <w:numPr>
          <w:ilvl w:val="0"/>
          <w:numId w:val="2"/>
        </w:numPr>
      </w:pPr>
      <w:r>
        <w:rPr>
          <w:sz w:val="24"/>
          <w:szCs w:val="24"/>
        </w:rPr>
        <w:t xml:space="preserve">Select/purchase Framer template</w:t>
      </w:r>
    </w:p>
    <w:p>
      <w:pPr>
        <w:pStyle w:val="ListParagraph"/>
        <w:numPr>
          <w:ilvl w:val="0"/>
          <w:numId w:val="2"/>
        </w:numPr>
      </w:pPr>
      <w:r>
        <w:rPr>
          <w:sz w:val="24"/>
          <w:szCs w:val="24"/>
        </w:rPr>
        <w:t xml:space="preserve">Implement brand colors/typography</w:t>
      </w:r>
    </w:p>
    <w:p>
      <w:pPr>
        <w:pStyle w:val="ListParagraph"/>
        <w:numPr>
          <w:ilvl w:val="0"/>
          <w:numId w:val="2"/>
        </w:numPr>
      </w:pPr>
      <w:r>
        <w:rPr>
          <w:sz w:val="24"/>
          <w:szCs w:val="24"/>
        </w:rPr>
        <w:t xml:space="preserve">Build homepage + 4 featured engine pages</w:t>
      </w:r>
    </w:p>
    <w:p>
      <w:pPr>
        <w:pStyle w:val="ListParagraph"/>
        <w:numPr>
          <w:ilvl w:val="0"/>
          <w:numId w:val="2"/>
        </w:numPr>
      </w:pPr>
      <w:r>
        <w:rPr>
          <w:sz w:val="24"/>
          <w:szCs w:val="24"/>
        </w:rPr>
        <w:t xml:space="preserve">Build Engines hub with all 7</w:t>
      </w:r>
    </w:p>
    <w:p>
      <w:pPr>
        <w:pStyle w:val="ListParagraph"/>
        <w:numPr>
          <w:ilvl w:val="0"/>
          <w:numId w:val="2"/>
        </w:numPr>
      </w:pPr>
      <w:r>
        <w:rPr>
          <w:sz w:val="24"/>
          <w:szCs w:val="24"/>
        </w:rPr>
        <w:t xml:space="preserve">Set up Calendly for demos</w:t>
      </w:r>
    </w:p>
    <w:p>
      <w:pPr>
        <w:pStyle w:val="Heading2"/>
        <w:spacing w:before="300" w:after="150"/>
      </w:pPr>
      <w:r>
        <w:rPr>
          <w:b/>
          <w:bCs/>
          <w:color w:val="0A0A0A"/>
          <w:sz w:val="32"/>
          <w:szCs w:val="32"/>
        </w:rPr>
        <w:t xml:space="preserve">Phase 3: Polish (Week 5)</w:t>
      </w:r>
    </w:p>
    <w:p>
      <w:pPr>
        <w:pStyle w:val="ListParagraph"/>
        <w:numPr>
          <w:ilvl w:val="0"/>
          <w:numId w:val="2"/>
        </w:numPr>
      </w:pPr>
      <w:r>
        <w:rPr>
          <w:sz w:val="24"/>
          <w:szCs w:val="24"/>
        </w:rPr>
        <w:t xml:space="preserve">Add animations/micro-interactions</w:t>
      </w:r>
    </w:p>
    <w:p>
      <w:pPr>
        <w:pStyle w:val="ListParagraph"/>
        <w:numPr>
          <w:ilvl w:val="0"/>
          <w:numId w:val="2"/>
        </w:numPr>
      </w:pPr>
      <w:r>
        <w:rPr>
          <w:sz w:val="24"/>
          <w:szCs w:val="24"/>
        </w:rPr>
        <w:t xml:space="preserve">Test mobile responsiveness</w:t>
      </w:r>
    </w:p>
    <w:p>
      <w:pPr>
        <w:pStyle w:val="ListParagraph"/>
        <w:numPr>
          <w:ilvl w:val="0"/>
          <w:numId w:val="2"/>
        </w:numPr>
      </w:pPr>
      <w:r>
        <w:rPr>
          <w:sz w:val="24"/>
          <w:szCs w:val="24"/>
        </w:rPr>
        <w:t xml:space="preserve">Optimize page speed (&lt;3s)</w:t>
      </w:r>
    </w:p>
    <w:p>
      <w:pPr>
        <w:pStyle w:val="ListParagraph"/>
        <w:numPr>
          <w:ilvl w:val="0"/>
          <w:numId w:val="2"/>
        </w:numPr>
      </w:pPr>
      <w:r>
        <w:rPr>
          <w:sz w:val="24"/>
          <w:szCs w:val="24"/>
        </w:rPr>
        <w:t xml:space="preserve">Set up analytics (Plausible/PostHog)</w:t>
      </w:r>
    </w:p>
    <w:p>
      <w:pPr>
        <w:pStyle w:val="ListParagraph"/>
        <w:numPr>
          <w:ilvl w:val="0"/>
          <w:numId w:val="2"/>
        </w:numPr>
      </w:pPr>
      <w:r>
        <w:rPr>
          <w:sz w:val="24"/>
          <w:szCs w:val="24"/>
        </w:rPr>
        <w:t xml:space="preserve">Create Open Graph images</w:t>
      </w:r>
    </w:p>
    <w:p>
      <w:pPr>
        <w:pStyle w:val="Heading2"/>
        <w:spacing w:before="300" w:after="150"/>
      </w:pPr>
      <w:r>
        <w:rPr>
          <w:b/>
          <w:bCs/>
          <w:color w:val="0A0A0A"/>
          <w:sz w:val="32"/>
          <w:szCs w:val="32"/>
        </w:rPr>
        <w:t xml:space="preserve">Phase 4: Launch (Week 6)</w:t>
      </w:r>
    </w:p>
    <w:p>
      <w:pPr>
        <w:pStyle w:val="ListParagraph"/>
        <w:numPr>
          <w:ilvl w:val="0"/>
          <w:numId w:val="2"/>
        </w:numPr>
      </w:pPr>
      <w:r>
        <w:rPr>
          <w:sz w:val="24"/>
          <w:szCs w:val="24"/>
        </w:rPr>
        <w:t xml:space="preserve">Connect processsupreme.com</w:t>
      </w:r>
    </w:p>
    <w:p>
      <w:pPr>
        <w:pStyle w:val="ListParagraph"/>
        <w:numPr>
          <w:ilvl w:val="0"/>
          <w:numId w:val="2"/>
        </w:numPr>
      </w:pPr>
      <w:r>
        <w:rPr>
          <w:sz w:val="24"/>
          <w:szCs w:val="24"/>
        </w:rPr>
        <w:t xml:space="preserve">Set up SSL</w:t>
      </w:r>
    </w:p>
    <w:p>
      <w:pPr>
        <w:pStyle w:val="ListParagraph"/>
        <w:numPr>
          <w:ilvl w:val="0"/>
          <w:numId w:val="2"/>
        </w:numPr>
      </w:pPr>
      <w:r>
        <w:rPr>
          <w:sz w:val="24"/>
          <w:szCs w:val="24"/>
        </w:rPr>
        <w:t xml:space="preserve">Submit to Google Search Console</w:t>
      </w:r>
    </w:p>
    <w:p>
      <w:pPr>
        <w:pStyle w:val="ListParagraph"/>
        <w:numPr>
          <w:ilvl w:val="0"/>
          <w:numId w:val="2"/>
        </w:numPr>
      </w:pPr>
      <w:r>
        <w:rPr>
          <w:sz w:val="24"/>
          <w:szCs w:val="24"/>
        </w:rPr>
        <w:t xml:space="preserve">Announce on LinkedIn</w:t>
      </w:r>
    </w:p>
    <w:p>
      <w:pPr>
        <w:pStyle w:val="ListParagraph"/>
        <w:numPr>
          <w:ilvl w:val="0"/>
          <w:numId w:val="2"/>
        </w:numPr>
      </w:pPr>
      <w:r>
        <w:rPr>
          <w:sz w:val="24"/>
          <w:szCs w:val="24"/>
        </w:rPr>
        <w:t xml:space="preserve">Begin customer outreach</w:t>
      </w:r>
    </w:p>
    <w:p>
      <w:r>
        <w:br w:type="page"/>
      </w:r>
    </w:p>
    <w:p>
      <w:pPr>
        <w:spacing w:before="2000"/>
      </w:pPr>
    </w:p>
    <w:p>
      <w:pPr>
        <w:jc w:val="center"/>
      </w:pPr>
      <w:r>
        <w:rPr>
          <w:color w:val="A89F91"/>
          <w:sz w:val="28"/>
          <w:szCs w:val="28"/>
        </w:rPr>
        <w:t xml:space="preserve">— END OF BLUEPRINT —</w:t>
      </w:r>
    </w:p>
    <w:p>
      <w:pPr>
        <w:spacing w:before="400"/>
      </w:pPr>
    </w:p>
    <w:p>
      <w:pPr>
        <w:jc w:val="center"/>
      </w:pPr>
      <w:r>
        <w:rPr>
          <w:b/>
          <w:bCs/>
          <w:color w:val="722F37"/>
          <w:sz w:val="36"/>
          <w:szCs w:val="36"/>
        </w:rPr>
        <w:t xml:space="preserve">Process Supreme</w:t>
      </w:r>
    </w:p>
    <w:p>
      <w:pPr>
        <w:jc w:val="center"/>
      </w:pPr>
      <w:r>
        <w:rPr>
          <w:i/>
          <w:iCs/>
          <w:color w:val="A89F91"/>
          <w:sz w:val="24"/>
          <w:szCs w:val="24"/>
        </w:rPr>
        <w:t xml:space="preserve">PS, We Love You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722F37"/>
      <w:sz w:val="48"/>
      <w:szCs w:val="48"/>
    </w:rPr>
  </w:style>
  <w:style w:type="paragraph" w:styleId="Heading2">
    <w:name w:val="Heading 2"/>
    <w:basedOn w:val="Normal"/>
    <w:next w:val="Normal"/>
    <w:qFormat/>
    <w:pPr>
      <w:spacing w:before="300" w:after="150"/>
      <w:outlineLvl w:val="1"/>
    </w:pPr>
    <w:rPr>
      <w:rFonts w:ascii="Arial" w:cs="Arial" w:eastAsia="Arial" w:hAnsi="Arial"/>
      <w:b/>
      <w:bCs/>
      <w:color w:val="0A0A0A"/>
      <w:sz w:val="32"/>
      <w:szCs w:val="32"/>
    </w:rPr>
  </w:style>
  <w:style w:type="paragraph" w:styleId="Heading3">
    <w:name w:val="Heading 3"/>
    <w:basedOn w:val="Normal"/>
    <w:next w:val="Normal"/>
    <w:qFormat/>
    <w:pPr>
      <w:spacing w:before="200" w:after="100"/>
      <w:outlineLvl w:val="2"/>
    </w:pPr>
    <w:rPr>
      <w:rFonts w:ascii="Arial" w:cs="Arial" w:eastAsia="Arial" w:hAnsi="Arial"/>
      <w:b/>
      <w:bCs/>
      <w:color w:val="4A4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2026-01-29T00:19:21.059Z</dcterms:created>
  <dcterms:modified xsi:type="dcterms:W3CDTF">2026-01-29T00:19:21.060Z</dcterms:modified>
</cp:coreProperties>
</file>

<file path=docProps/custom.xml><?xml version="1.0" encoding="utf-8"?>
<Properties xmlns="http://schemas.openxmlformats.org/officeDocument/2006/custom-properties" xmlns:vt="http://schemas.openxmlformats.org/officeDocument/2006/docPropsVTypes"/>
</file>