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2282A" w14:textId="77777777" w:rsidR="003E7DB6" w:rsidRDefault="003E7DB6">
      <w:pPr>
        <w:pStyle w:val="Kopfzeile"/>
        <w:tabs>
          <w:tab w:val="clear" w:pos="4536"/>
          <w:tab w:val="clear" w:pos="9072"/>
        </w:tabs>
        <w:spacing w:after="0"/>
        <w:rPr>
          <w:rFonts w:ascii="Trebuchet MS" w:hAnsi="Trebuchet MS"/>
        </w:rPr>
      </w:pPr>
    </w:p>
    <w:p w14:paraId="7F8B9F3B" w14:textId="77777777" w:rsidR="003E7DB6" w:rsidRDefault="003E7DB6">
      <w:pPr>
        <w:spacing w:after="0"/>
        <w:rPr>
          <w:rFonts w:ascii="Trebuchet MS" w:hAnsi="Trebuchet MS"/>
        </w:rPr>
      </w:pPr>
    </w:p>
    <w:p w14:paraId="2A68A1AE" w14:textId="77777777" w:rsidR="003E7DB6" w:rsidRDefault="003E7DB6">
      <w:pPr>
        <w:spacing w:after="0"/>
        <w:jc w:val="right"/>
        <w:rPr>
          <w:rFonts w:ascii="Trebuchet MS" w:hAnsi="Trebuchet MS"/>
        </w:rPr>
      </w:pPr>
    </w:p>
    <w:p w14:paraId="0B0F64CF" w14:textId="27D6BC3C" w:rsidR="003E7DB6" w:rsidRDefault="003E7DB6">
      <w:pPr>
        <w:spacing w:after="0"/>
        <w:rPr>
          <w:rFonts w:ascii="Trebuchet MS" w:hAnsi="Trebuchet MS"/>
        </w:rPr>
      </w:pPr>
    </w:p>
    <w:p w14:paraId="74001C11" w14:textId="6C45812C" w:rsidR="00742B68" w:rsidRDefault="00742B68">
      <w:pPr>
        <w:spacing w:after="0"/>
        <w:rPr>
          <w:rFonts w:ascii="Trebuchet MS" w:hAnsi="Trebuchet MS"/>
        </w:rPr>
      </w:pPr>
    </w:p>
    <w:p w14:paraId="41796D65" w14:textId="6A6691A2" w:rsidR="00742B68" w:rsidRDefault="00742B68">
      <w:pPr>
        <w:spacing w:after="0"/>
        <w:rPr>
          <w:rFonts w:ascii="Trebuchet MS" w:hAnsi="Trebuchet MS"/>
        </w:rPr>
      </w:pPr>
    </w:p>
    <w:p w14:paraId="7BEDDACD" w14:textId="77777777" w:rsidR="00742B68" w:rsidRDefault="00742B68">
      <w:pPr>
        <w:spacing w:after="0"/>
        <w:rPr>
          <w:rFonts w:ascii="Trebuchet MS" w:hAnsi="Trebuchet MS"/>
        </w:rPr>
      </w:pPr>
    </w:p>
    <w:p w14:paraId="689B0F72" w14:textId="77777777" w:rsidR="003E7DB6" w:rsidRDefault="003E7DB6">
      <w:pPr>
        <w:spacing w:after="0"/>
        <w:rPr>
          <w:rFonts w:ascii="Trebuchet MS" w:hAnsi="Trebuchet MS"/>
        </w:rPr>
      </w:pPr>
    </w:p>
    <w:p w14:paraId="1FAC75BD" w14:textId="77777777" w:rsidR="003E7DB6" w:rsidRDefault="003E7DB6">
      <w:pPr>
        <w:rPr>
          <w:rFonts w:ascii="Trebuchet MS" w:hAnsi="Trebuchet MS"/>
        </w:rPr>
      </w:pPr>
    </w:p>
    <w:p w14:paraId="362D87A9" w14:textId="77777777" w:rsidR="003E7DB6" w:rsidRPr="00CC0777" w:rsidRDefault="003E7DB6">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sz w:val="28"/>
          <w:szCs w:val="28"/>
        </w:rPr>
      </w:pPr>
    </w:p>
    <w:p w14:paraId="0BBA3A7C" w14:textId="77777777" w:rsidR="003E7DB6" w:rsidRPr="00CC0777" w:rsidRDefault="00CC0777">
      <w:pPr>
        <w:pStyle w:val="berschrift8"/>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32"/>
          <w:szCs w:val="32"/>
        </w:rPr>
      </w:pPr>
      <w:r>
        <w:rPr>
          <w:rFonts w:ascii="Trebuchet MS" w:hAnsi="Trebuchet MS"/>
          <w:b/>
          <w:sz w:val="32"/>
          <w:szCs w:val="32"/>
        </w:rPr>
        <w:t xml:space="preserve">ALLGEMEINE </w:t>
      </w:r>
      <w:r w:rsidR="003E7DB6" w:rsidRPr="00CC0777">
        <w:rPr>
          <w:rFonts w:ascii="Trebuchet MS" w:hAnsi="Trebuchet MS"/>
          <w:b/>
          <w:sz w:val="32"/>
          <w:szCs w:val="32"/>
        </w:rPr>
        <w:t>GESCHÄFTSBEDINGUNGEN</w:t>
      </w:r>
    </w:p>
    <w:p w14:paraId="02626398" w14:textId="77777777" w:rsidR="003E7DB6" w:rsidRPr="00CC0777" w:rsidRDefault="003E7DB6">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ascii="Trebuchet MS" w:hAnsi="Trebuchet MS"/>
          <w:b/>
          <w:sz w:val="28"/>
          <w:szCs w:val="28"/>
        </w:rPr>
      </w:pPr>
    </w:p>
    <w:p w14:paraId="139368B5" w14:textId="77777777" w:rsidR="003E7DB6" w:rsidRDefault="003E7DB6">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ascii="Trebuchet MS" w:hAnsi="Trebuchet MS"/>
          <w:b/>
          <w:sz w:val="28"/>
          <w:szCs w:val="28"/>
        </w:rPr>
      </w:pPr>
      <w:r w:rsidRPr="00CC0777">
        <w:rPr>
          <w:rFonts w:ascii="Trebuchet MS" w:hAnsi="Trebuchet MS"/>
          <w:b/>
          <w:sz w:val="28"/>
          <w:szCs w:val="28"/>
        </w:rPr>
        <w:t xml:space="preserve">für </w:t>
      </w:r>
      <w:bookmarkStart w:id="0" w:name="_GoBack"/>
      <w:r w:rsidRPr="00CC0777">
        <w:rPr>
          <w:rFonts w:ascii="Trebuchet MS" w:hAnsi="Trebuchet MS"/>
          <w:b/>
          <w:sz w:val="28"/>
          <w:szCs w:val="28"/>
        </w:rPr>
        <w:t>Betreiberdienstleistungen in der Informationstechnologie</w:t>
      </w:r>
      <w:bookmarkEnd w:id="0"/>
      <w:r w:rsidRPr="00CC0777">
        <w:rPr>
          <w:rFonts w:ascii="Trebuchet MS" w:hAnsi="Trebuchet MS"/>
          <w:b/>
          <w:sz w:val="28"/>
          <w:szCs w:val="28"/>
        </w:rPr>
        <w:t xml:space="preserve"> </w:t>
      </w:r>
    </w:p>
    <w:p w14:paraId="19249ADC" w14:textId="77777777" w:rsidR="004C114B" w:rsidRDefault="00CC0777">
      <w:pPr>
        <w:pStyle w:val="berschrift5"/>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28"/>
          <w:szCs w:val="28"/>
        </w:rPr>
      </w:pPr>
      <w:r>
        <w:rPr>
          <w:rFonts w:ascii="Trebuchet MS" w:hAnsi="Trebuchet MS"/>
          <w:b/>
          <w:sz w:val="28"/>
          <w:szCs w:val="28"/>
        </w:rPr>
        <w:t>(B2B)</w:t>
      </w:r>
    </w:p>
    <w:p w14:paraId="2C55AFC2" w14:textId="77777777" w:rsidR="004C114B" w:rsidRDefault="004C114B">
      <w:pPr>
        <w:pStyle w:val="berschrift5"/>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28"/>
          <w:szCs w:val="28"/>
        </w:rPr>
      </w:pPr>
    </w:p>
    <w:p w14:paraId="6E44640A" w14:textId="77777777" w:rsidR="003E7DB6" w:rsidRPr="00CC0777" w:rsidRDefault="00C54DC5">
      <w:pPr>
        <w:pStyle w:val="berschrift5"/>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28"/>
          <w:szCs w:val="28"/>
        </w:rPr>
      </w:pPr>
      <w:r>
        <w:rPr>
          <w:rFonts w:ascii="Trebuchet MS" w:hAnsi="Trebuchet MS"/>
          <w:b/>
          <w:sz w:val="28"/>
          <w:szCs w:val="28"/>
        </w:rPr>
        <w:t>Ausgabe 2018</w:t>
      </w:r>
    </w:p>
    <w:p w14:paraId="50BEC72C" w14:textId="77777777" w:rsidR="003E7DB6" w:rsidRPr="00CC0777" w:rsidRDefault="003E7DB6">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sz w:val="28"/>
          <w:szCs w:val="28"/>
        </w:rPr>
      </w:pPr>
    </w:p>
    <w:p w14:paraId="41EBC06C" w14:textId="77777777" w:rsidR="003E7DB6" w:rsidRDefault="003E7DB6" w:rsidP="006B4305">
      <w:pPr>
        <w:autoSpaceDE w:val="0"/>
        <w:autoSpaceDN w:val="0"/>
        <w:adjustRightInd w:val="0"/>
        <w:jc w:val="both"/>
        <w:rPr>
          <w:rFonts w:ascii="Trebuchet MS" w:hAnsi="Trebuchet MS" w:cs="Arial"/>
          <w:b/>
          <w:bCs/>
          <w:sz w:val="22"/>
        </w:rPr>
      </w:pPr>
      <w:r>
        <w:br w:type="page"/>
      </w:r>
      <w:r>
        <w:rPr>
          <w:rFonts w:ascii="Trebuchet MS" w:hAnsi="Trebuchet MS" w:cs="Arial"/>
          <w:b/>
          <w:bCs/>
          <w:sz w:val="22"/>
        </w:rPr>
        <w:lastRenderedPageBreak/>
        <w:t>1. Allgemeines</w:t>
      </w:r>
    </w:p>
    <w:p w14:paraId="0C41B61F"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Auftragnehmer (AN) erbringt für den Auftraggeber (AG) Dienstleistungen in der Informationstechnologie und des Betriebs von Hard- und Softwarekomponenten unter Einhaltung der beiliegenden, einen integrierenden Bestandteil bildenden Ser</w:t>
      </w:r>
      <w:r w:rsidR="00550B38">
        <w:rPr>
          <w:rFonts w:ascii="Trebuchet MS" w:hAnsi="Trebuchet MS" w:cs="Arial"/>
          <w:sz w:val="22"/>
        </w:rPr>
        <w:t>vice Level</w:t>
      </w:r>
      <w:r>
        <w:rPr>
          <w:rFonts w:ascii="Trebuchet MS" w:hAnsi="Trebuchet MS" w:cs="Arial"/>
          <w:sz w:val="22"/>
        </w:rPr>
        <w:t xml:space="preserve"> Agreements (SLAs).</w:t>
      </w:r>
    </w:p>
    <w:p w14:paraId="4FF4704B" w14:textId="77777777" w:rsidR="00550B38" w:rsidRDefault="00550B38" w:rsidP="006B4305">
      <w:pPr>
        <w:autoSpaceDE w:val="0"/>
        <w:autoSpaceDN w:val="0"/>
        <w:adjustRightInd w:val="0"/>
        <w:jc w:val="both"/>
        <w:rPr>
          <w:rFonts w:ascii="Trebuchet MS" w:hAnsi="Trebuchet MS" w:cs="Arial"/>
          <w:sz w:val="22"/>
        </w:rPr>
      </w:pPr>
    </w:p>
    <w:p w14:paraId="6F84CD7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1.2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Diese Allgemeinen Bedingungen (AB) gelten für alle gegenwärtigen und zukünftigen Dienstleistungen, die der AN gegenüber dem AG erbringt, auch wenn im Einzelfall bei Vertragsabschluss nicht ausdrücklich auf die AB Bezug genommen wird. Geschäftsbedingungen des AG gelten nur, wenn sie vom AN schriftlich anerkannt wurden.</w:t>
      </w:r>
    </w:p>
    <w:p w14:paraId="54CABDAC" w14:textId="77777777" w:rsidR="003E7DB6" w:rsidRDefault="003E7DB6" w:rsidP="006B4305">
      <w:pPr>
        <w:autoSpaceDE w:val="0"/>
        <w:autoSpaceDN w:val="0"/>
        <w:adjustRightInd w:val="0"/>
        <w:jc w:val="both"/>
        <w:rPr>
          <w:rFonts w:ascii="Trebuchet MS" w:hAnsi="Trebuchet MS" w:cs="Arial"/>
          <w:sz w:val="22"/>
        </w:rPr>
      </w:pPr>
    </w:p>
    <w:p w14:paraId="00DB43EF"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2. Leistungsumfang</w:t>
      </w:r>
    </w:p>
    <w:p w14:paraId="76C9D022"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2.1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Der genaue Umfang der Dienstleistungen des AN ist im jeweiligen SLA mit dem AG festgelegt. Sofern nichts anderes vereinbart wird, erbringt der AN die Dienstleistungen während der beim AN üblichen Geschäftszeiten laut SLA. </w:t>
      </w:r>
      <w:r>
        <w:rPr>
          <w:rFonts w:ascii="Trebuchet MS" w:hAnsi="Trebuchet MS" w:cs="Arial"/>
          <w:sz w:val="22"/>
        </w:rPr>
        <w:br/>
        <w:t>Der AN wird entsprechend dem jeweiligen SLA für die Erbringung und Verfügbarkeit der Dienstleistungen sorgen.</w:t>
      </w:r>
    </w:p>
    <w:p w14:paraId="37429DEB"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2.2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Grundlage der für die Leistungserbringung von AN eingesetzten Einrichtungen und Technologie ist der qualitative und quantitative Leistungsbedarf des AG, wie er auf der Grundlage der vom AG zur Verfügung gestellten Informationen ermittelt wurde. Machen neue Anforderungen des AG eine Änderung der Dienstleistungen bzw. der eingesetzten Technologie erforderlich, wird der AN auf Wunsch des AG ein entsprechendes Angebot unterbreiten.</w:t>
      </w:r>
    </w:p>
    <w:p w14:paraId="11B0FF3D"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2.3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AN ist berechtigt, die zur Erbringung der Dienstleistungen eingesetzten Einrichtungen nach freiem Ermessen zu ändern, wenn keine Beeinträchtigung der Dienstleistungen zu erwarten ist.</w:t>
      </w:r>
    </w:p>
    <w:p w14:paraId="4E3C89D9" w14:textId="77777777" w:rsidR="003E7DB6" w:rsidRDefault="003E7DB6" w:rsidP="006B4305">
      <w:pPr>
        <w:autoSpaceDE w:val="0"/>
        <w:autoSpaceDN w:val="0"/>
        <w:adjustRightInd w:val="0"/>
        <w:jc w:val="both"/>
        <w:rPr>
          <w:rFonts w:ascii="Trebuchet MS" w:hAnsi="Trebuchet MS" w:cs="Arial"/>
          <w:sz w:val="22"/>
        </w:rPr>
      </w:pPr>
      <w:r>
        <w:br/>
      </w:r>
      <w:r>
        <w:rPr>
          <w:rFonts w:ascii="Trebuchet MS" w:hAnsi="Trebuchet MS" w:cs="Arial"/>
          <w:sz w:val="22"/>
        </w:rPr>
        <w:t>2.4</w:t>
      </w:r>
      <w:r w:rsidR="00CC0777">
        <w:rPr>
          <w:rFonts w:ascii="Trebuchet MS" w:hAnsi="Trebuchet MS" w:cs="Arial"/>
          <w:sz w:val="22"/>
        </w:rPr>
        <w:t>.</w:t>
      </w:r>
      <w:r>
        <w:rPr>
          <w:rFonts w:ascii="Trebuchet MS" w:hAnsi="Trebuchet MS" w:cs="Arial"/>
          <w:sz w:val="22"/>
        </w:rPr>
        <w:tab/>
        <w:t>Leistungen durch den AN, die vom AG über den jeweils vereinbarten Leistungsumfang hinaus in Anspruch genommen werden, werden vom AG nach tatsächlichem Personal- und Sachaufwand zu den jeweils beim AN gültigen Sätzen vergütet. Dazu zählen insbesondere Leistungen außerhalb der beim AN üblichen Geschäftszeit, das Analysieren und Beseitigen von Störungen und Fehlern, die durch unsachgemäße Handhabung oder Bedienung durch den AG oder sonstige nicht vom AN zu vertretende Umstände entstanden sind. Ebenso sind Schulungsleistungen grundsätzlich nicht in den Dienstleistungen enthalten und bedürfen einer gesonderten Vereinbarung.</w:t>
      </w:r>
    </w:p>
    <w:p w14:paraId="038116A3"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2.5</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Sofern der AN auf Wunsch des AG Leistungen Dritter vermittelt, kommen diese Verträge ausschließlich zwischen dem AG und dem Dritten zu den jeweiligen Geschäftsbedingungen des Dritten zustande. Der AN ist nur für die von ihm selbst erbrachten Dienstleistungen verantwortlich.</w:t>
      </w:r>
    </w:p>
    <w:p w14:paraId="0A4E25AA" w14:textId="459974CD" w:rsidR="00CC0777" w:rsidRDefault="00CC0777" w:rsidP="006B4305">
      <w:pPr>
        <w:autoSpaceDE w:val="0"/>
        <w:autoSpaceDN w:val="0"/>
        <w:adjustRightInd w:val="0"/>
        <w:jc w:val="both"/>
        <w:rPr>
          <w:rFonts w:ascii="Trebuchet MS" w:hAnsi="Trebuchet MS" w:cs="Arial"/>
          <w:sz w:val="22"/>
        </w:rPr>
      </w:pPr>
      <w:r>
        <w:rPr>
          <w:rFonts w:ascii="Trebuchet MS" w:hAnsi="Trebuchet MS" w:cs="Arial"/>
          <w:sz w:val="22"/>
        </w:rPr>
        <w:t xml:space="preserve">2.6. </w:t>
      </w:r>
      <w:r>
        <w:rPr>
          <w:rFonts w:ascii="Trebuchet MS" w:hAnsi="Trebuchet MS" w:cs="Arial"/>
          <w:sz w:val="22"/>
        </w:rPr>
        <w:tab/>
      </w:r>
      <w:r w:rsidRPr="00CC0777">
        <w:rPr>
          <w:rFonts w:ascii="Trebuchet MS" w:hAnsi="Trebuchet MS" w:cs="Arial"/>
          <w:sz w:val="22"/>
        </w:rPr>
        <w:t xml:space="preserve">Ausdrücklich weisen wir daraufhin, dass eine barrierefreie Ausgestaltung iSd Bundesgesetzes über die Gleichstellung von Menschen mit Behinderungen (Bundes-Behindertengleichstellungsgesetz – BGStG)“ nicht im Angebot enthalten ist, sofern diese nicht gesondert/ individuell vom Auftraggeber angefordert wurde. Sollte die barrierefreie Ausgestaltung nicht vereinbart worden sein, so obliegt dem Auftraggeber die Überprüfung </w:t>
      </w:r>
      <w:r w:rsidRPr="00CC0777">
        <w:rPr>
          <w:rFonts w:ascii="Trebuchet MS" w:hAnsi="Trebuchet MS" w:cs="Arial"/>
          <w:sz w:val="22"/>
        </w:rPr>
        <w:lastRenderedPageBreak/>
        <w:t>der Leistung auf ihre Zulässigkeit im Hinblick auf das Bundes-Behindertengleichstellungsgesetz durchzuführen.</w:t>
      </w:r>
    </w:p>
    <w:p w14:paraId="2B22BDF5" w14:textId="77777777" w:rsidR="00971A5D" w:rsidRDefault="00971A5D" w:rsidP="006B4305">
      <w:pPr>
        <w:autoSpaceDE w:val="0"/>
        <w:autoSpaceDN w:val="0"/>
        <w:adjustRightInd w:val="0"/>
        <w:jc w:val="both"/>
        <w:rPr>
          <w:rFonts w:ascii="Trebuchet MS" w:hAnsi="Trebuchet MS" w:cs="Arial"/>
          <w:sz w:val="22"/>
        </w:rPr>
      </w:pPr>
    </w:p>
    <w:p w14:paraId="730791F1"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 xml:space="preserve">3. Mitwirkungs- und Beistellungspflichten des AG </w:t>
      </w:r>
    </w:p>
    <w:p w14:paraId="0476CAAF"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3.1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AG verpflichtet sich, alle Maßnahmen zu unterstützen, die für die Erbringung der Dienstleistungen durch den AN erforderlich sind. Der AG verpflichtet sich weiters, alle Maßnahmen zu ergreifen, die zur Erfüllung des Vertrags erforderlich sind und die nicht im Leistungsumfang des AN enthalten sind.</w:t>
      </w:r>
    </w:p>
    <w:p w14:paraId="5C4A4010"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Sofern die Dienstleistungen vor Ort beim AG erbracht werden, stellt der AG die zur Erbringung der Dienstleistungen durch den AN erforderlichen Netzkomponenten, Anschlüsse, Versorgungsstrom inkl. Spitzenspannungsausgleich, Notstromversorgungen, Stellflächen für Anlagen, Arbeitsplätze sowie Infrastruktur in erforderlichem Umfang und Qualität (z.B. Klimatisierung) unentgeltlich zur Verfügung. Jedenfalls ist der AG für die Einhaltung der vom jeweiligen Hersteller geforderten Voraussetzungen für den Betrieb der Hardware verantwortlich. Ebenso hat der AG für die Raum- und Gebäudesicherheit, unter anderem für den Schutz vor Wasser, Feuer und Zutritt Unbefugter Sorge zu tragen. Der AG ist für besondere Sicherheitsvorkehrungen (z.B. Sicherheitszellen) in seinen Räumlichkeiten selbst verantwortlich. Der AG ist nicht berechtigt, den Mitarbeitern des AN Weisungen -gleich welcher Art- zu erteilen und wird alle Wünsche bezüglich der Leistungserbringung ausschließlich an den vom AN benannten Ansprechpartner herantragen.</w:t>
      </w:r>
    </w:p>
    <w:p w14:paraId="27889143"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AG stellt zu den vereinbarten Terminen und auf eigene Kosten sämtliche vom AN zur Durchführung des Auftrages benötigten Informationen, Daten und Unterlagen in der vom AN geforderten Form zur Verfügung und unterstützt den AN auf Wunsch bei der Problemanalyse und Störungsbeseitigung, der Koordination von Verarbeitungsaufträgen und der Abstimmung der Dienstleistungen. Änderungen in den Arbeitsabläufen beim AG, die Änderungen in den vom AN für den AG zu erbringenden Dienstleistungen verursachen können, bedürfen der vorherigen Abstimmung mit dem AN hinsichtlich ihrer technischen und kommerziellen Auswirkungen.</w:t>
      </w:r>
    </w:p>
    <w:p w14:paraId="3D397CF3"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3.4</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Soweit dies nicht ausdrücklich im Leistungsumfang vom AN enthalten ist, wird der AG auf eigenes Risiko und auf eigene Kosten für eine Netzanbindung sorgen.</w:t>
      </w:r>
    </w:p>
    <w:p w14:paraId="617B464D"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3.5</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AG ist verpflichtet, die zur Nutzung der Dienstleistungen vom AN erforderlichen Passwörter und Log-Ins vertraulich zu behandeln.</w:t>
      </w:r>
    </w:p>
    <w:p w14:paraId="5144D183"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3.6</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AG wird die dem AN übergebenen Daten und Informationen zusätzlich bei sich verwahren, so dass sie bei Verlust oder Beschädigung jederzeit rekonstruiert werden können.</w:t>
      </w:r>
    </w:p>
    <w:p w14:paraId="58266AC0"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3.7</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Der AG wird alle ihm obliegenden Mitwirkungspflichten so zeitgerecht erbringen, dass der AN in der Erbringung der Dienstleistungen nicht behindert wird. Der AG stellt sicher, dass der AN und/oder die durch den AN beauftragten Dritten für die Erbringung der Dienstleistungen den erforderlichen Zugang zu den Räumlichkeiten beim AG erhalten. </w:t>
      </w:r>
      <w:r>
        <w:rPr>
          <w:rFonts w:ascii="Trebuchet MS" w:hAnsi="Trebuchet MS" w:cs="Arial"/>
          <w:sz w:val="22"/>
        </w:rPr>
        <w:br/>
        <w:t>Der AG ist dafür verantwortlich, dass die an der Vertragserfüllung beteiligten Mitarbeiter seiner verbundenen Unternehmen oder von ihm beauftragte Dritte entsprechend an der Vertragserfüllung mitwirken.</w:t>
      </w:r>
    </w:p>
    <w:p w14:paraId="54DA319F"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3.8</w:t>
      </w:r>
      <w:r w:rsidR="00CC0777">
        <w:rPr>
          <w:rFonts w:ascii="Trebuchet MS" w:hAnsi="Trebuchet MS" w:cs="Arial"/>
          <w:sz w:val="22"/>
        </w:rPr>
        <w:t>.</w:t>
      </w:r>
      <w:r>
        <w:rPr>
          <w:rFonts w:ascii="Trebuchet MS" w:hAnsi="Trebuchet MS" w:cs="Arial"/>
          <w:sz w:val="22"/>
        </w:rPr>
        <w:tab/>
        <w:t xml:space="preserve"> Erfüllt der AG seine Mitwirkungspflichten nicht zu den vereinbarten Terminen oder in dem vorgesehenen Umfang, gelten die vom AN erbrachten Leistungen trotz möglicher </w:t>
      </w:r>
      <w:r>
        <w:rPr>
          <w:rFonts w:ascii="Trebuchet MS" w:hAnsi="Trebuchet MS" w:cs="Arial"/>
          <w:sz w:val="22"/>
        </w:rPr>
        <w:lastRenderedPageBreak/>
        <w:t xml:space="preserve">Einschränkungen dennoch als vertragskonform erbracht. </w:t>
      </w:r>
      <w:r>
        <w:rPr>
          <w:rFonts w:ascii="Trebuchet MS" w:hAnsi="Trebuchet MS" w:cs="Arial"/>
          <w:sz w:val="22"/>
        </w:rPr>
        <w:br/>
        <w:t>Zeitpläne für die von AN zu erbringenden Leistungen verschieben sich in angemessenem Umfang. Der AG wird die dem AN hierdurch entstehenden Mehraufwendungen und/oder Kosten zu den beim AN jeweils geltenden Sätzen gesondert vergüten.</w:t>
      </w:r>
    </w:p>
    <w:p w14:paraId="51AE93DA"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3.9</w:t>
      </w:r>
      <w:r w:rsidR="00CC0777">
        <w:rPr>
          <w:rFonts w:ascii="Trebuchet MS" w:hAnsi="Trebuchet MS" w:cs="Arial"/>
          <w:sz w:val="22"/>
        </w:rPr>
        <w:t>.</w:t>
      </w:r>
      <w:r>
        <w:rPr>
          <w:rFonts w:ascii="Trebuchet MS" w:hAnsi="Trebuchet MS" w:cs="Arial"/>
          <w:sz w:val="22"/>
        </w:rPr>
        <w:tab/>
        <w:t>Der AG sorgt dafür, dass seine Mitarbeiter und die ihm zurechenbaren Dritten die von AN eingesetzten Einrichtungen und Technologien sowie die ihm allenfalls überlassenen Vermögensgegenstände sorgfältig behandeln; der AG haftet dem AN für jeden Schaden.</w:t>
      </w:r>
    </w:p>
    <w:p w14:paraId="316AEC09"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3.10</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Sofern nichts anderes vereinbart wird, erfolgen Beistellungen und Mitwirkungen des AG unentgeltlich.</w:t>
      </w:r>
    </w:p>
    <w:p w14:paraId="6DEDE6F0" w14:textId="77777777" w:rsidR="003E7DB6" w:rsidRDefault="003E7DB6" w:rsidP="006B4305">
      <w:pPr>
        <w:autoSpaceDE w:val="0"/>
        <w:autoSpaceDN w:val="0"/>
        <w:adjustRightInd w:val="0"/>
        <w:jc w:val="both"/>
        <w:rPr>
          <w:rFonts w:ascii="Trebuchet MS" w:hAnsi="Trebuchet MS" w:cs="Arial"/>
          <w:sz w:val="22"/>
        </w:rPr>
      </w:pPr>
    </w:p>
    <w:p w14:paraId="5AC184F0"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4. Personal</w:t>
      </w:r>
    </w:p>
    <w:p w14:paraId="4D15DFDA"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sidR="00CC0777">
        <w:rPr>
          <w:rFonts w:ascii="Trebuchet MS" w:hAnsi="Trebuchet MS" w:cs="Arial"/>
          <w:sz w:val="22"/>
        </w:rPr>
        <w:t>4.1.</w:t>
      </w:r>
      <w:r w:rsidR="00CC0777">
        <w:rPr>
          <w:rFonts w:ascii="Trebuchet MS" w:hAnsi="Trebuchet MS" w:cs="Arial"/>
          <w:sz w:val="22"/>
        </w:rPr>
        <w:tab/>
      </w:r>
      <w:r>
        <w:rPr>
          <w:rFonts w:ascii="Trebuchet MS" w:hAnsi="Trebuchet MS" w:cs="Arial"/>
          <w:sz w:val="22"/>
        </w:rPr>
        <w:t>Sofern nach den zwischen den Vertragspartnern getroffenen Vereinbarungen Mitarbeiter des AG vom AN übernommen werden, ist darüber eine separate schriftliche Vereinbarung zu treffen.</w:t>
      </w:r>
    </w:p>
    <w:p w14:paraId="5B3980EA" w14:textId="77777777" w:rsidR="003E7DB6" w:rsidRDefault="003E7DB6" w:rsidP="006B4305">
      <w:pPr>
        <w:autoSpaceDE w:val="0"/>
        <w:autoSpaceDN w:val="0"/>
        <w:adjustRightInd w:val="0"/>
        <w:jc w:val="both"/>
        <w:rPr>
          <w:rFonts w:ascii="Trebuchet MS" w:hAnsi="Trebuchet MS" w:cs="Arial"/>
          <w:sz w:val="22"/>
        </w:rPr>
      </w:pPr>
    </w:p>
    <w:p w14:paraId="48137F3A"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5. Change Requests</w:t>
      </w:r>
    </w:p>
    <w:p w14:paraId="2F04B55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sidR="00CC0777">
        <w:rPr>
          <w:rFonts w:ascii="Trebuchet MS" w:hAnsi="Trebuchet MS" w:cs="Arial"/>
          <w:sz w:val="22"/>
        </w:rPr>
        <w:t>5.1.</w:t>
      </w:r>
      <w:r w:rsidR="00CC0777">
        <w:rPr>
          <w:rFonts w:ascii="Trebuchet MS" w:hAnsi="Trebuchet MS" w:cs="Arial"/>
          <w:sz w:val="22"/>
        </w:rPr>
        <w:tab/>
      </w:r>
      <w:r>
        <w:rPr>
          <w:rFonts w:ascii="Trebuchet MS" w:hAnsi="Trebuchet MS" w:cs="Arial"/>
          <w:sz w:val="22"/>
        </w:rPr>
        <w:t>Beide Vertragspartner können jederzeit Änderungen des Leistungsumfangs verlangen ("Change Request"). Eine gewünschte Änderung muss jedoch eine genaue Beschreibung derselben, die Gründe für die Änderung, den Einfluss auf Zeitplanung und die Kosten darlegen, um dem Adressaten des Change Requests die Möglichkeit einer angemessenen Bewertung zu geben. Ein Change Request wird erst durch rechtsgültige Unterschrift beider Vertragspartner bindend.</w:t>
      </w:r>
    </w:p>
    <w:p w14:paraId="62AD2883" w14:textId="77777777" w:rsidR="003E7DB6" w:rsidRDefault="003E7DB6" w:rsidP="006B4305">
      <w:pPr>
        <w:autoSpaceDE w:val="0"/>
        <w:autoSpaceDN w:val="0"/>
        <w:adjustRightInd w:val="0"/>
        <w:jc w:val="both"/>
        <w:rPr>
          <w:rFonts w:ascii="Trebuchet MS" w:hAnsi="Trebuchet MS" w:cs="Arial"/>
          <w:sz w:val="22"/>
        </w:rPr>
      </w:pPr>
    </w:p>
    <w:p w14:paraId="27F810FE"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6. Leistungsstörungen</w:t>
      </w:r>
    </w:p>
    <w:p w14:paraId="72B0AD39"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6.1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AN verpflichtet sich zur vertragsgemäßen Erbringung der Dienstleistungen. Erbringt der AN die Dienstleistungen nicht zu den vorgesehenen Zeitpunkten oder nur mangelhaft, d.h. mit wesentlichen Abweichungen von den vereinbarten Qualitätsstandards, ist der AN verpflichtet, mit der Mängelbeseitigung umgehend zu beginnen und innerhalb angemessener Frist seine Leistungen ordnungsgemäß und mangelfrei zu erbringen, indem er nach seiner Wahl die betroffenen Leistungen wiederholt oder notwendige Nachbesserungsarbeiten durchführt.</w:t>
      </w:r>
    </w:p>
    <w:p w14:paraId="7EF25273"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6.2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Beruht die Mangelhaftigkeit auf Beistellungen oder Mitwirkungen des AG oder auf einer Verletzung der Verpflichtungen des AG gemäß Punkt 3.9, ist jede unentgeltliche Pflicht zur Mängelbeseitigung ausgeschlossen. In diesen Fällen gelten die vom AN erbrachten Leistungen trotz möglichen Einschränkungen dennoch als vertragsgemäß erbracht. Der AN wird auf Wunsch des AG eine kostenpflichtige Beseitigung des Mangels unternehmen.</w:t>
      </w:r>
    </w:p>
    <w:p w14:paraId="3151F19A"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6.3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AG wird den AN bei der Mängelbeseitigung unterstützen und alle erforderlichen Informationen zur Verfügung stellen. Aufgetretene Mängel sind vom AG unverzüglich schriftlich oder per e-mail dem AN zu melden. Den durch eine verspätete Meldung entstehenden Mehraufwand bei der Fehlerbeseitigung trägt der AG.</w:t>
      </w:r>
    </w:p>
    <w:p w14:paraId="2FAE631C" w14:textId="77777777" w:rsidR="003E7DB6" w:rsidRDefault="003E7DB6" w:rsidP="006B4305">
      <w:pPr>
        <w:autoSpaceDE w:val="0"/>
        <w:autoSpaceDN w:val="0"/>
        <w:adjustRightInd w:val="0"/>
        <w:jc w:val="both"/>
        <w:rPr>
          <w:rFonts w:ascii="Trebuchet MS" w:hAnsi="Trebuchet MS" w:cs="Arial"/>
          <w:sz w:val="22"/>
        </w:rPr>
      </w:pPr>
    </w:p>
    <w:p w14:paraId="501CEB8F"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lastRenderedPageBreak/>
        <w:t>6.4</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Die Regelungen dieses Punktes gelten sinngemäß für allfällige Lieferungen von Hard- oder Softwareprodukten vom AN an den AG. Die Gewährleistungsfrist für solche Lieferungen beträgt 6 Monate</w:t>
      </w:r>
      <w:r w:rsidR="00DC0FF0">
        <w:rPr>
          <w:rFonts w:ascii="Trebuchet MS" w:hAnsi="Trebuchet MS" w:cs="Arial"/>
          <w:sz w:val="22"/>
        </w:rPr>
        <w:t xml:space="preserve"> ab Übergabe</w:t>
      </w:r>
      <w:r>
        <w:rPr>
          <w:rFonts w:ascii="Trebuchet MS" w:hAnsi="Trebuchet MS" w:cs="Arial"/>
          <w:sz w:val="22"/>
        </w:rPr>
        <w:t>. § 924 ABGB "Vermutung der Mangelhaftigkeit" wird einvernehmlich ausgeschlossen. Für allfällige dem AG vom AN überlassene Hard- oder Softwareprodukte Dritter gelten vorrangig vor den Regelungen dieses Punktes die jeweiligen Gewährleistungsbedingungen des Herstellers dieser Produkte. Bis zur vollständigen Bezahlung behält sich AN das Eigentum an allen von ihm gelieferten Hard- und Softwareprodukten vor.</w:t>
      </w:r>
    </w:p>
    <w:p w14:paraId="0085A43F" w14:textId="77777777" w:rsidR="003E7DB6" w:rsidRDefault="003E7DB6" w:rsidP="006B4305">
      <w:pPr>
        <w:autoSpaceDE w:val="0"/>
        <w:autoSpaceDN w:val="0"/>
        <w:adjustRightInd w:val="0"/>
        <w:jc w:val="both"/>
        <w:rPr>
          <w:rFonts w:ascii="Trebuchet MS" w:hAnsi="Trebuchet MS" w:cs="Arial"/>
          <w:sz w:val="22"/>
        </w:rPr>
      </w:pPr>
    </w:p>
    <w:p w14:paraId="21FAA974" w14:textId="279E7563" w:rsidR="003E7DB6" w:rsidRDefault="003E7DB6" w:rsidP="006B4305">
      <w:pPr>
        <w:autoSpaceDE w:val="0"/>
        <w:autoSpaceDN w:val="0"/>
        <w:adjustRightInd w:val="0"/>
        <w:jc w:val="both"/>
        <w:rPr>
          <w:rFonts w:ascii="Trebuchet MS" w:hAnsi="Trebuchet MS" w:cs="Arial"/>
          <w:b/>
          <w:sz w:val="22"/>
        </w:rPr>
      </w:pPr>
      <w:r>
        <w:rPr>
          <w:rFonts w:ascii="Trebuchet MS" w:hAnsi="Trebuchet MS" w:cs="Arial"/>
          <w:b/>
          <w:sz w:val="22"/>
        </w:rPr>
        <w:t>7. Vertrags</w:t>
      </w:r>
      <w:r w:rsidR="00971A5D">
        <w:rPr>
          <w:rFonts w:ascii="Trebuchet MS" w:hAnsi="Trebuchet MS" w:cs="Arial"/>
          <w:b/>
          <w:sz w:val="22"/>
        </w:rPr>
        <w:t>s</w:t>
      </w:r>
      <w:r>
        <w:rPr>
          <w:rFonts w:ascii="Trebuchet MS" w:hAnsi="Trebuchet MS" w:cs="Arial"/>
          <w:b/>
          <w:sz w:val="22"/>
        </w:rPr>
        <w:t>trafe</w:t>
      </w:r>
    </w:p>
    <w:p w14:paraId="4B1B1A9C" w14:textId="77777777" w:rsidR="00971A5D" w:rsidRDefault="00971A5D" w:rsidP="006B4305">
      <w:pPr>
        <w:autoSpaceDE w:val="0"/>
        <w:autoSpaceDN w:val="0"/>
        <w:adjustRightInd w:val="0"/>
        <w:jc w:val="both"/>
        <w:rPr>
          <w:rFonts w:ascii="Trebuchet MS" w:hAnsi="Trebuchet MS" w:cs="Arial"/>
          <w:sz w:val="22"/>
        </w:rPr>
      </w:pPr>
    </w:p>
    <w:p w14:paraId="28439332" w14:textId="7E1D74E9" w:rsidR="003E7DB6" w:rsidRDefault="00971A5D" w:rsidP="006B4305">
      <w:pPr>
        <w:autoSpaceDE w:val="0"/>
        <w:autoSpaceDN w:val="0"/>
        <w:adjustRightInd w:val="0"/>
        <w:jc w:val="both"/>
        <w:rPr>
          <w:rFonts w:ascii="Trebuchet MS" w:hAnsi="Trebuchet MS" w:cs="Arial"/>
          <w:sz w:val="22"/>
        </w:rPr>
      </w:pPr>
      <w:r>
        <w:rPr>
          <w:rFonts w:ascii="Trebuchet MS" w:hAnsi="Trebuchet MS" w:cs="Arial"/>
          <w:sz w:val="22"/>
        </w:rPr>
        <w:t>7</w:t>
      </w:r>
      <w:r w:rsidR="00CC0777">
        <w:rPr>
          <w:rFonts w:ascii="Trebuchet MS" w:hAnsi="Trebuchet MS" w:cs="Arial"/>
          <w:sz w:val="22"/>
        </w:rPr>
        <w:t xml:space="preserve">.1. </w:t>
      </w:r>
      <w:r w:rsidR="003E7DB6">
        <w:rPr>
          <w:rFonts w:ascii="Trebuchet MS" w:hAnsi="Trebuchet MS" w:cs="Arial"/>
          <w:sz w:val="22"/>
        </w:rPr>
        <w:t>Der AN ist verpflichtet, die im SLA genannten Erfüllungsgrade bzw. Wiederherstellungszeiten nach Prioritäten einzuhalten. Sollte der AN für die Wiederherstellung die im SLA genannten Zeitlimits überschreiten, hat der AN pro angefangener Stunde der Überschreitung Pönalen bis zur tatsächlichen Wiederherstellung (Erfüllung) an den AG laut SLA zu bezahlen:</w:t>
      </w:r>
    </w:p>
    <w:p w14:paraId="4372B227" w14:textId="3B876561" w:rsidR="003E7DB6" w:rsidRDefault="003E7DB6" w:rsidP="006B4305">
      <w:pPr>
        <w:jc w:val="both"/>
        <w:rPr>
          <w:rFonts w:ascii="Trebuchet MS" w:hAnsi="Trebuchet MS" w:cs="Arial"/>
          <w:sz w:val="22"/>
        </w:rPr>
      </w:pPr>
      <w:r>
        <w:rPr>
          <w:rFonts w:ascii="Trebuchet MS" w:hAnsi="Trebuchet MS" w:cs="Arial"/>
          <w:sz w:val="22"/>
        </w:rPr>
        <w:t xml:space="preserve">Die obgenannten Pönalen pro Jahr sind der Höhe nach mit 20% des Gesamtjahresentgeltes begrenzt. Die Geltendmachung eines </w:t>
      </w:r>
      <w:r w:rsidR="006C1D22">
        <w:rPr>
          <w:rFonts w:ascii="Trebuchet MS" w:hAnsi="Trebuchet MS" w:cs="Arial"/>
          <w:sz w:val="22"/>
        </w:rPr>
        <w:t>darüberhinausgehenden</w:t>
      </w:r>
      <w:r>
        <w:rPr>
          <w:rFonts w:ascii="Trebuchet MS" w:hAnsi="Trebuchet MS" w:cs="Arial"/>
          <w:sz w:val="22"/>
        </w:rPr>
        <w:t xml:space="preserve"> Schadenersatzanspruches, es sei den</w:t>
      </w:r>
      <w:r w:rsidR="00971A5D">
        <w:rPr>
          <w:rFonts w:ascii="Trebuchet MS" w:hAnsi="Trebuchet MS" w:cs="Arial"/>
          <w:sz w:val="22"/>
        </w:rPr>
        <w:t>n</w:t>
      </w:r>
      <w:r>
        <w:rPr>
          <w:rFonts w:ascii="Trebuchet MS" w:hAnsi="Trebuchet MS" w:cs="Arial"/>
          <w:sz w:val="22"/>
        </w:rPr>
        <w:t xml:space="preserve"> bei Vorsatz oder grober Fahrlässigkeit, ist ausgeschlossen.</w:t>
      </w:r>
    </w:p>
    <w:p w14:paraId="22296137" w14:textId="77777777" w:rsidR="003E7DB6" w:rsidRDefault="003E7DB6" w:rsidP="006B4305">
      <w:pPr>
        <w:jc w:val="both"/>
        <w:rPr>
          <w:rFonts w:ascii="Trebuchet MS" w:hAnsi="Trebuchet MS" w:cs="Arial"/>
          <w:sz w:val="22"/>
        </w:rPr>
      </w:pPr>
      <w:r>
        <w:rPr>
          <w:rFonts w:ascii="Trebuchet MS" w:hAnsi="Trebuchet MS" w:cs="Arial"/>
          <w:sz w:val="22"/>
        </w:rPr>
        <w:t xml:space="preserve">Sollten pönalwirksame Überschreitungen eintreten, sind diese dem AN unverzüglich schriftlich zur Kenntnis zu bringen. </w:t>
      </w:r>
    </w:p>
    <w:p w14:paraId="28835173" w14:textId="77777777" w:rsidR="003E7DB6" w:rsidRDefault="003E7DB6" w:rsidP="006B4305">
      <w:pPr>
        <w:autoSpaceDE w:val="0"/>
        <w:autoSpaceDN w:val="0"/>
        <w:adjustRightInd w:val="0"/>
        <w:jc w:val="both"/>
        <w:rPr>
          <w:rFonts w:ascii="Trebuchet MS" w:hAnsi="Trebuchet MS" w:cs="Arial"/>
          <w:b/>
          <w:sz w:val="22"/>
        </w:rPr>
      </w:pPr>
    </w:p>
    <w:p w14:paraId="50D873C8" w14:textId="77777777" w:rsidR="003E7DB6" w:rsidRPr="00D7232B" w:rsidRDefault="003E7DB6" w:rsidP="006B4305">
      <w:pPr>
        <w:autoSpaceDE w:val="0"/>
        <w:autoSpaceDN w:val="0"/>
        <w:adjustRightInd w:val="0"/>
        <w:jc w:val="both"/>
        <w:rPr>
          <w:rFonts w:ascii="Trebuchet MS" w:hAnsi="Trebuchet MS" w:cs="Arial"/>
          <w:b/>
          <w:bCs/>
          <w:color w:val="000000"/>
          <w:sz w:val="22"/>
        </w:rPr>
      </w:pPr>
      <w:r w:rsidRPr="00D7232B">
        <w:rPr>
          <w:rFonts w:ascii="Trebuchet MS" w:hAnsi="Trebuchet MS" w:cs="Arial"/>
          <w:b/>
          <w:bCs/>
          <w:color w:val="000000"/>
          <w:sz w:val="22"/>
        </w:rPr>
        <w:t>8. Haftung</w:t>
      </w:r>
    </w:p>
    <w:p w14:paraId="1ADE92AE" w14:textId="77777777" w:rsidR="00DC0FF0" w:rsidRDefault="00DC0FF0" w:rsidP="006B4305">
      <w:pPr>
        <w:autoSpaceDE w:val="0"/>
        <w:autoSpaceDN w:val="0"/>
        <w:adjustRightInd w:val="0"/>
        <w:jc w:val="both"/>
        <w:rPr>
          <w:rFonts w:ascii="Trebuchet MS" w:hAnsi="Trebuchet MS" w:cs="Arial"/>
          <w:b/>
          <w:bCs/>
          <w:sz w:val="22"/>
        </w:rPr>
      </w:pPr>
    </w:p>
    <w:p w14:paraId="67ADDA93" w14:textId="7A3CA020" w:rsidR="00DC0FF0" w:rsidRDefault="00CC0777" w:rsidP="006B4305">
      <w:pPr>
        <w:autoSpaceDE w:val="0"/>
        <w:autoSpaceDN w:val="0"/>
        <w:adjustRightInd w:val="0"/>
        <w:jc w:val="both"/>
        <w:rPr>
          <w:rFonts w:ascii="Trebuchet MS" w:hAnsi="Trebuchet MS" w:cs="Arial"/>
          <w:sz w:val="22"/>
        </w:rPr>
      </w:pPr>
      <w:r>
        <w:rPr>
          <w:rFonts w:ascii="Trebuchet MS" w:hAnsi="Trebuchet MS" w:cs="Arial"/>
          <w:sz w:val="22"/>
        </w:rPr>
        <w:t>8.1.</w:t>
      </w:r>
      <w:r>
        <w:rPr>
          <w:rFonts w:ascii="Trebuchet MS" w:hAnsi="Trebuchet MS" w:cs="Arial"/>
          <w:sz w:val="22"/>
        </w:rPr>
        <w:tab/>
      </w:r>
      <w:r w:rsidR="00DC0FF0" w:rsidRPr="00DC0FF0">
        <w:rPr>
          <w:rFonts w:ascii="Trebuchet MS" w:hAnsi="Trebuchet MS" w:cs="Arial"/>
          <w:sz w:val="22"/>
        </w:rPr>
        <w:t>Der Auftragnehmer haftet dem Auftraggeber</w:t>
      </w:r>
      <w:r w:rsidR="00DC0FF0" w:rsidRPr="00DC0FF0" w:rsidDel="00C70D9A">
        <w:rPr>
          <w:rFonts w:ascii="Trebuchet MS" w:hAnsi="Trebuchet MS" w:cs="Arial"/>
          <w:sz w:val="22"/>
        </w:rPr>
        <w:t xml:space="preserve"> </w:t>
      </w:r>
      <w:r w:rsidR="00DC0FF0" w:rsidRPr="00DC0FF0">
        <w:rPr>
          <w:rFonts w:ascii="Trebuchet MS" w:hAnsi="Trebuchet MS" w:cs="Arial"/>
          <w:sz w:val="22"/>
        </w:rPr>
        <w:t>für von ihm nachweislich verschuldete Schäden nur im Falle groben Verschuldens. Dies gilt sinngemäß auch für Schäden, die auf vom Auftragnehmer beigezogene Dritte zurückgehen. Im Falle von verschuldeten Personenschäden haftet der Auftragnehmer unbeschränkt.</w:t>
      </w:r>
    </w:p>
    <w:p w14:paraId="02D7DDD2" w14:textId="77777777" w:rsidR="00971A5D" w:rsidRDefault="00971A5D" w:rsidP="006B4305">
      <w:pPr>
        <w:autoSpaceDE w:val="0"/>
        <w:autoSpaceDN w:val="0"/>
        <w:adjustRightInd w:val="0"/>
        <w:jc w:val="both"/>
        <w:rPr>
          <w:rFonts w:ascii="Trebuchet MS" w:hAnsi="Trebuchet MS" w:cs="Arial"/>
          <w:sz w:val="22"/>
        </w:rPr>
      </w:pPr>
    </w:p>
    <w:p w14:paraId="13A7308B" w14:textId="53D2C564" w:rsidR="005D7E9A" w:rsidRDefault="00CC0777" w:rsidP="006B4305">
      <w:pPr>
        <w:autoSpaceDE w:val="0"/>
        <w:autoSpaceDN w:val="0"/>
        <w:adjustRightInd w:val="0"/>
        <w:jc w:val="both"/>
        <w:rPr>
          <w:rFonts w:ascii="Trebuchet MS" w:hAnsi="Trebuchet MS" w:cs="Arial"/>
          <w:sz w:val="22"/>
        </w:rPr>
      </w:pPr>
      <w:r>
        <w:rPr>
          <w:rFonts w:ascii="Trebuchet MS" w:hAnsi="Trebuchet MS" w:cs="Arial"/>
          <w:sz w:val="22"/>
        </w:rPr>
        <w:t>8.2.</w:t>
      </w:r>
      <w:r>
        <w:rPr>
          <w:rFonts w:ascii="Trebuchet MS" w:hAnsi="Trebuchet MS" w:cs="Arial"/>
          <w:sz w:val="22"/>
        </w:rPr>
        <w:tab/>
      </w:r>
      <w:r w:rsidR="005D7E9A" w:rsidRPr="005D7E9A">
        <w:rPr>
          <w:rFonts w:ascii="Trebuchet MS" w:hAnsi="Trebuchet MS" w:cs="Arial"/>
          <w:sz w:val="22"/>
        </w:rPr>
        <w:t>Die Haftung für mittelbare Schäden -</w:t>
      </w:r>
      <w:r w:rsidR="005D7E9A">
        <w:rPr>
          <w:rFonts w:ascii="Trebuchet MS" w:hAnsi="Trebuchet MS" w:cs="Arial"/>
          <w:sz w:val="22"/>
        </w:rPr>
        <w:t xml:space="preserve">  wie beispielsweise entgangenen</w:t>
      </w:r>
      <w:r w:rsidR="005D7E9A" w:rsidRPr="005D7E9A">
        <w:rPr>
          <w:rFonts w:ascii="Trebuchet MS" w:hAnsi="Trebuchet MS" w:cs="Arial"/>
          <w:sz w:val="22"/>
        </w:rPr>
        <w:t xml:space="preserve"> Gewinn, Kosten die mit einer Betriebsunterbrechung verbunden sind, Datenverluste oder Ansprüche Dritter - wird ausdrücklich ausgeschlossen.</w:t>
      </w:r>
    </w:p>
    <w:p w14:paraId="57EB6A9D" w14:textId="77777777" w:rsidR="00971A5D" w:rsidRPr="005D7E9A" w:rsidRDefault="00971A5D" w:rsidP="006B4305">
      <w:pPr>
        <w:autoSpaceDE w:val="0"/>
        <w:autoSpaceDN w:val="0"/>
        <w:adjustRightInd w:val="0"/>
        <w:jc w:val="both"/>
        <w:rPr>
          <w:rFonts w:ascii="Trebuchet MS" w:hAnsi="Trebuchet MS" w:cs="Arial"/>
          <w:sz w:val="22"/>
        </w:rPr>
      </w:pPr>
    </w:p>
    <w:p w14:paraId="0FFDF0A2" w14:textId="77777777" w:rsidR="00DC0FF0" w:rsidRPr="00045D21" w:rsidRDefault="005D7E9A" w:rsidP="006B4305">
      <w:pPr>
        <w:autoSpaceDE w:val="0"/>
        <w:autoSpaceDN w:val="0"/>
        <w:adjustRightInd w:val="0"/>
        <w:spacing w:after="0"/>
        <w:jc w:val="both"/>
        <w:rPr>
          <w:rFonts w:ascii="Trebuchet MS" w:hAnsi="Trebuchet MS"/>
          <w:sz w:val="22"/>
          <w:szCs w:val="22"/>
        </w:rPr>
      </w:pPr>
      <w:r>
        <w:rPr>
          <w:rFonts w:ascii="Trebuchet MS" w:hAnsi="Trebuchet MS"/>
          <w:sz w:val="22"/>
          <w:szCs w:val="22"/>
        </w:rPr>
        <w:t>8.3</w:t>
      </w:r>
      <w:r w:rsidR="00CC0777">
        <w:rPr>
          <w:rFonts w:ascii="Trebuchet MS" w:hAnsi="Trebuchet MS"/>
          <w:sz w:val="22"/>
          <w:szCs w:val="22"/>
        </w:rPr>
        <w:t>.</w:t>
      </w:r>
      <w:r w:rsidR="00CC0777">
        <w:rPr>
          <w:rFonts w:ascii="Trebuchet MS" w:hAnsi="Trebuchet MS"/>
          <w:sz w:val="22"/>
          <w:szCs w:val="22"/>
        </w:rPr>
        <w:tab/>
      </w:r>
      <w:r w:rsidR="00DC0FF0" w:rsidRPr="00045D21">
        <w:rPr>
          <w:rFonts w:ascii="Trebuchet MS" w:hAnsi="Trebuchet MS"/>
          <w:sz w:val="22"/>
          <w:szCs w:val="22"/>
        </w:rPr>
        <w:t>Schadensersatzansprüche verjähren nach den gesetzlichen Vorschriften, jedoch spätestens mit Ablauf eines Jahres ab Kenntnis des Schadens und des Schädigers.</w:t>
      </w:r>
    </w:p>
    <w:p w14:paraId="1C0529CE" w14:textId="77777777" w:rsidR="00DC0FF0" w:rsidRDefault="00DC0FF0" w:rsidP="006B4305">
      <w:pPr>
        <w:autoSpaceDE w:val="0"/>
        <w:autoSpaceDN w:val="0"/>
        <w:adjustRightInd w:val="0"/>
        <w:spacing w:after="0"/>
        <w:jc w:val="both"/>
        <w:rPr>
          <w:rFonts w:ascii="Trebuchet MS" w:hAnsi="Trebuchet MS" w:cs="Arial"/>
          <w:sz w:val="22"/>
          <w:szCs w:val="22"/>
          <w:lang w:val="de-AT" w:eastAsia="de-AT"/>
        </w:rPr>
      </w:pPr>
    </w:p>
    <w:p w14:paraId="0D218B19" w14:textId="3D269971" w:rsidR="00DC0FF0" w:rsidRDefault="005D7E9A" w:rsidP="006B4305">
      <w:pPr>
        <w:autoSpaceDE w:val="0"/>
        <w:autoSpaceDN w:val="0"/>
        <w:adjustRightInd w:val="0"/>
        <w:spacing w:after="0"/>
        <w:jc w:val="both"/>
        <w:rPr>
          <w:rFonts w:ascii="Trebuchet MS" w:hAnsi="Trebuchet MS" w:cs="Arial"/>
          <w:sz w:val="22"/>
          <w:szCs w:val="22"/>
          <w:lang w:val="de-AT" w:eastAsia="de-AT"/>
        </w:rPr>
      </w:pPr>
      <w:r>
        <w:rPr>
          <w:rFonts w:ascii="Trebuchet MS" w:hAnsi="Trebuchet MS" w:cs="Arial"/>
          <w:sz w:val="22"/>
          <w:szCs w:val="22"/>
          <w:lang w:val="de-AT" w:eastAsia="de-AT"/>
        </w:rPr>
        <w:t>8.4</w:t>
      </w:r>
      <w:r w:rsidR="00CC0777">
        <w:rPr>
          <w:rFonts w:ascii="Trebuchet MS" w:hAnsi="Trebuchet MS" w:cs="Arial"/>
          <w:sz w:val="22"/>
          <w:szCs w:val="22"/>
          <w:lang w:val="de-AT" w:eastAsia="de-AT"/>
        </w:rPr>
        <w:t>.</w:t>
      </w:r>
      <w:r w:rsidR="00CC0777">
        <w:rPr>
          <w:rFonts w:ascii="Trebuchet MS" w:hAnsi="Trebuchet MS" w:cs="Arial"/>
          <w:sz w:val="22"/>
          <w:szCs w:val="22"/>
          <w:lang w:val="de-AT" w:eastAsia="de-AT"/>
        </w:rPr>
        <w:tab/>
      </w:r>
      <w:r w:rsidR="00DC0FF0" w:rsidRPr="007B3658">
        <w:rPr>
          <w:rFonts w:ascii="Trebuchet MS" w:hAnsi="Trebuchet MS" w:cs="Arial"/>
          <w:sz w:val="22"/>
          <w:szCs w:val="22"/>
          <w:lang w:val="de-AT" w:eastAsia="de-AT"/>
        </w:rPr>
        <w:t xml:space="preserve">Sofern der Auftragnehmer das Werk unter Zuhilfenahme Dritter erbringt und in diesem Zusammenhang Gewährleistungs- und/oder Haftungsansprüche gegenüber diesen Dritten entstehen, tritt der Auftragnehmer diese Ansprüche an den Auftraggeber ab. </w:t>
      </w:r>
    </w:p>
    <w:p w14:paraId="0CD95FEB" w14:textId="77777777" w:rsidR="00971A5D" w:rsidRPr="005D7E9A" w:rsidRDefault="00971A5D" w:rsidP="006B4305">
      <w:pPr>
        <w:autoSpaceDE w:val="0"/>
        <w:autoSpaceDN w:val="0"/>
        <w:adjustRightInd w:val="0"/>
        <w:spacing w:after="0"/>
        <w:jc w:val="both"/>
        <w:rPr>
          <w:rFonts w:ascii="Trebuchet MS" w:hAnsi="Trebuchet MS"/>
          <w:sz w:val="22"/>
          <w:szCs w:val="22"/>
        </w:rPr>
      </w:pPr>
    </w:p>
    <w:p w14:paraId="5AE1E797" w14:textId="76E4B9C7" w:rsidR="003E7DB6" w:rsidRPr="005D7E9A" w:rsidRDefault="003E7DB6" w:rsidP="006B4305">
      <w:pPr>
        <w:autoSpaceDE w:val="0"/>
        <w:autoSpaceDN w:val="0"/>
        <w:adjustRightInd w:val="0"/>
        <w:spacing w:after="0"/>
        <w:jc w:val="both"/>
        <w:rPr>
          <w:rFonts w:ascii="Trebuchet MS" w:hAnsi="Trebuchet MS"/>
          <w:sz w:val="22"/>
          <w:szCs w:val="22"/>
        </w:rPr>
      </w:pPr>
      <w:r w:rsidRPr="005D7E9A">
        <w:rPr>
          <w:rFonts w:ascii="Trebuchet MS" w:hAnsi="Trebuchet MS"/>
          <w:sz w:val="22"/>
          <w:szCs w:val="22"/>
        </w:rPr>
        <w:t>8.</w:t>
      </w:r>
      <w:r w:rsidR="00CC0777">
        <w:rPr>
          <w:rFonts w:ascii="Trebuchet MS" w:hAnsi="Trebuchet MS"/>
          <w:sz w:val="22"/>
          <w:szCs w:val="22"/>
        </w:rPr>
        <w:t>5</w:t>
      </w:r>
      <w:r w:rsidR="00DC0FF0" w:rsidRPr="005D7E9A">
        <w:rPr>
          <w:rFonts w:ascii="Trebuchet MS" w:hAnsi="Trebuchet MS"/>
          <w:sz w:val="22"/>
          <w:szCs w:val="22"/>
        </w:rPr>
        <w:t>.</w:t>
      </w:r>
      <w:r w:rsidR="00CC0777">
        <w:rPr>
          <w:rFonts w:ascii="Trebuchet MS" w:hAnsi="Trebuchet MS"/>
          <w:sz w:val="22"/>
          <w:szCs w:val="22"/>
        </w:rPr>
        <w:tab/>
      </w:r>
      <w:r w:rsidRPr="005D7E9A">
        <w:rPr>
          <w:rFonts w:ascii="Trebuchet MS" w:hAnsi="Trebuchet MS"/>
          <w:sz w:val="22"/>
          <w:szCs w:val="22"/>
        </w:rPr>
        <w:t>Ist die Datensicherung ausdrücklich als Leistung vereinbart, so ist die Haftung für den Verlust von Daten abweichend von Punkt 8.</w:t>
      </w:r>
      <w:r w:rsidR="005D7E9A">
        <w:rPr>
          <w:rFonts w:ascii="Trebuchet MS" w:hAnsi="Trebuchet MS"/>
          <w:sz w:val="22"/>
          <w:szCs w:val="22"/>
        </w:rPr>
        <w:t>2</w:t>
      </w:r>
      <w:r w:rsidRPr="005D7E9A">
        <w:rPr>
          <w:rFonts w:ascii="Trebuchet MS" w:hAnsi="Trebuchet MS"/>
          <w:sz w:val="22"/>
          <w:szCs w:val="22"/>
        </w:rPr>
        <w:t xml:space="preserve"> nicht ausgeschlossen, jedoch für die Wiederherstellung der Daten begrenzt bis maximal EUR </w:t>
      </w:r>
      <w:r w:rsidR="0077745C">
        <w:rPr>
          <w:rFonts w:ascii="Trebuchet MS" w:hAnsi="Trebuchet MS"/>
          <w:sz w:val="22"/>
          <w:szCs w:val="22"/>
        </w:rPr>
        <w:t xml:space="preserve">10 </w:t>
      </w:r>
      <w:r w:rsidR="005D7E9A">
        <w:rPr>
          <w:rFonts w:ascii="Trebuchet MS" w:hAnsi="Trebuchet MS"/>
          <w:sz w:val="22"/>
          <w:szCs w:val="22"/>
        </w:rPr>
        <w:t>% der Auftragssumme</w:t>
      </w:r>
      <w:r w:rsidRPr="005D7E9A">
        <w:rPr>
          <w:rFonts w:ascii="Trebuchet MS" w:hAnsi="Trebuchet MS"/>
          <w:sz w:val="22"/>
          <w:szCs w:val="22"/>
        </w:rPr>
        <w:t xml:space="preserve"> je Schadensfal</w:t>
      </w:r>
      <w:r w:rsidR="0077745C">
        <w:rPr>
          <w:rFonts w:ascii="Trebuchet MS" w:hAnsi="Trebuchet MS"/>
          <w:sz w:val="22"/>
          <w:szCs w:val="22"/>
        </w:rPr>
        <w:t>l</w:t>
      </w:r>
      <w:r w:rsidR="005D7E9A">
        <w:rPr>
          <w:rFonts w:ascii="Trebuchet MS" w:hAnsi="Trebuchet MS"/>
          <w:sz w:val="22"/>
          <w:szCs w:val="22"/>
        </w:rPr>
        <w:t>, maximal jedoch EUR 15.000,-</w:t>
      </w:r>
      <w:r w:rsidRPr="005D7E9A">
        <w:rPr>
          <w:rFonts w:ascii="Trebuchet MS" w:hAnsi="Trebuchet MS"/>
          <w:sz w:val="22"/>
          <w:szCs w:val="22"/>
        </w:rPr>
        <w:t>. Weitergehende als die in diesem Vertrag genannten Gewährleistungs- und Schadenersatzansprüche des AG -gleich aus welchem Rechtsgrund- sind ausgeschlossen</w:t>
      </w:r>
      <w:r w:rsidR="005D7E9A">
        <w:rPr>
          <w:rFonts w:ascii="Trebuchet MS" w:hAnsi="Trebuchet MS"/>
          <w:sz w:val="22"/>
          <w:szCs w:val="22"/>
        </w:rPr>
        <w:t xml:space="preserve">. </w:t>
      </w:r>
    </w:p>
    <w:p w14:paraId="277E7DD3" w14:textId="77777777" w:rsidR="003E7DB6" w:rsidRDefault="003E7DB6" w:rsidP="006B4305">
      <w:pPr>
        <w:autoSpaceDE w:val="0"/>
        <w:autoSpaceDN w:val="0"/>
        <w:adjustRightInd w:val="0"/>
        <w:jc w:val="both"/>
        <w:rPr>
          <w:rFonts w:ascii="Trebuchet MS" w:hAnsi="Trebuchet MS" w:cs="Arial"/>
          <w:sz w:val="22"/>
        </w:rPr>
      </w:pPr>
    </w:p>
    <w:p w14:paraId="4B7C17FD" w14:textId="77777777" w:rsidR="00971A5D" w:rsidRDefault="00971A5D">
      <w:pPr>
        <w:spacing w:after="0"/>
        <w:rPr>
          <w:rFonts w:ascii="Trebuchet MS" w:hAnsi="Trebuchet MS" w:cs="Arial"/>
          <w:b/>
          <w:bCs/>
          <w:sz w:val="22"/>
        </w:rPr>
      </w:pPr>
      <w:r>
        <w:rPr>
          <w:rFonts w:ascii="Trebuchet MS" w:hAnsi="Trebuchet MS" w:cs="Arial"/>
          <w:b/>
          <w:bCs/>
          <w:sz w:val="22"/>
        </w:rPr>
        <w:br w:type="page"/>
      </w:r>
    </w:p>
    <w:p w14:paraId="4EFED7D6" w14:textId="68096532"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lastRenderedPageBreak/>
        <w:t>9. Vergütung</w:t>
      </w:r>
    </w:p>
    <w:p w14:paraId="21AAFAAB"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9.1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Die vom AG zu bezahlenden Vergütungen und Konditionen ergeben sich aus dem </w:t>
      </w:r>
      <w:r w:rsidR="00574BBD">
        <w:rPr>
          <w:rFonts w:ascii="Trebuchet MS" w:hAnsi="Trebuchet MS" w:cs="Arial"/>
          <w:sz w:val="22"/>
        </w:rPr>
        <w:t>Vertrag</w:t>
      </w:r>
      <w:r>
        <w:rPr>
          <w:rFonts w:ascii="Trebuchet MS" w:hAnsi="Trebuchet MS" w:cs="Arial"/>
          <w:sz w:val="22"/>
        </w:rPr>
        <w:t>. Die gesetzliche Umsatzsteuer wird zusätzlich verrechnet.</w:t>
      </w:r>
    </w:p>
    <w:p w14:paraId="375F485D"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9.2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Reisezeiten von Mitarbeitern des AN gelten als Arbeitszeit. Reisezeiten werden in Höhe des vereinbarten Stundensatzes vergütet. Die genannten Sätze ändern sich entsprechend der Preisgleitklausel in Punkt 9.5. Zusätzlich werden die Reisekosten und allfällige Übernachtungskosten vom AG nach tatsächlichem Aufwand erstattet. Die Erstattung der Reise- und Nebenkosten erfolgt gegen Vorlage der Belege(Kopien).</w:t>
      </w:r>
    </w:p>
    <w:p w14:paraId="5D67F43F" w14:textId="77777777" w:rsidR="003E7DB6" w:rsidRDefault="003E7DB6" w:rsidP="006B4305">
      <w:pPr>
        <w:autoSpaceDE w:val="0"/>
        <w:autoSpaceDN w:val="0"/>
        <w:adjustRightInd w:val="0"/>
        <w:jc w:val="both"/>
        <w:rPr>
          <w:rFonts w:ascii="Trebuchet MS" w:hAnsi="Trebuchet MS" w:cs="Arial"/>
          <w:sz w:val="22"/>
        </w:rPr>
      </w:pPr>
    </w:p>
    <w:p w14:paraId="7811F44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9.3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AN ist jederzeit berechtigt, die Leistungserbringung von der Leistung von Anzahlungen oder der Beibringung von sonstigen Sicherheiten durch den AG in angemessener Höhe abhängig zu machen.</w:t>
      </w:r>
    </w:p>
    <w:p w14:paraId="63D4DDAC" w14:textId="3FB80D91"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9.4</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Soweit nicht vertraglich anders vereinbart, werden einmalige Vergütungen nach der Leistungserbringung, laufende Vergütungen vierteljährlich im Voraus verrechnet. Die vom AN gelegten Rechnungen inklusive Umsatzsteuer sind spätestens 14 Tage ab Fakturenerhalt ohne jeden Abzug und spesenfrei zahlbar. Für Teilrechnungen gelten die für den Gesamtauftrag festgelegten Zahlungsbedingungen analog. Eine Zahlung gilt an dem Tag als erfolgt, an dem der AN über sie verfügen kann. Kommt der AG mit seinen Zahlungen in Verzug, ist der AN berechtigt, die gesetzlichen Verzugszinsen und alle zur Einbringlichmachung erforderlichen Kosten zu verrechnen. Sollte der Verzug des AG 14 Tage überschreiten, ist der AN berechtigt, sämtliche Leistungen einzustellen. Der AN ist überdies berechtigt, das Entgelt für alle bereits erbrachten Leistungen ungeachtet allfälliger Zahlungsfristen sofort fällig zu stellen.</w:t>
      </w:r>
    </w:p>
    <w:p w14:paraId="7848EAD2"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9.5</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Laufende Vergütungen beruhen auf dem Kollektivvertragsgehalt eines Angestellten von Unternehmen im Bereich Dienstleistungen in der automatischen Datenverarbeitung und Informationstechnik in der Erfahrungsstufe für spezielle Tätigkeiten (ST2).</w:t>
      </w:r>
    </w:p>
    <w:p w14:paraId="2065643D"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9.6</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Die Aufrechnung ist dem AG nur mit einer vom AN anerkannten oder rechtskräftig festgestellten Gegenforderung gestattet. Ein Zurückbehaltungsrecht steht dem AG nicht zu.</w:t>
      </w:r>
    </w:p>
    <w:p w14:paraId="6CC34C01" w14:textId="77777777" w:rsidR="003E7DB6" w:rsidRDefault="003E7DB6" w:rsidP="006B4305">
      <w:pPr>
        <w:autoSpaceDE w:val="0"/>
        <w:autoSpaceDN w:val="0"/>
        <w:adjustRightInd w:val="0"/>
        <w:jc w:val="both"/>
        <w:rPr>
          <w:rFonts w:ascii="Trebuchet MS" w:hAnsi="Trebuchet MS" w:cs="Arial"/>
          <w:sz w:val="22"/>
        </w:rPr>
      </w:pPr>
    </w:p>
    <w:p w14:paraId="1B47A605"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9.7</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Alle sich aus dem Vertragsverhältnis ergebenden Abgabenschuldigkeiten, wie z.B. Rechtsgeschäftsgebühren oder Quellensteuern, trägt der AG. </w:t>
      </w:r>
    </w:p>
    <w:p w14:paraId="26B8D7C6" w14:textId="12ED3A56"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 xml:space="preserve">Sollte der AN für solche Abgaben in Anspruch genommen werden, so wird der AG den AN </w:t>
      </w:r>
      <w:r w:rsidR="006C1D22">
        <w:rPr>
          <w:rFonts w:ascii="Trebuchet MS" w:hAnsi="Trebuchet MS" w:cs="Arial"/>
          <w:sz w:val="22"/>
        </w:rPr>
        <w:t>Schad</w:t>
      </w:r>
      <w:r>
        <w:rPr>
          <w:rFonts w:ascii="Trebuchet MS" w:hAnsi="Trebuchet MS" w:cs="Arial"/>
          <w:sz w:val="22"/>
        </w:rPr>
        <w:t>- und klaglos halten.</w:t>
      </w:r>
    </w:p>
    <w:p w14:paraId="1C3A851F" w14:textId="77777777" w:rsidR="003E7DB6" w:rsidRDefault="003E7DB6" w:rsidP="006B4305">
      <w:pPr>
        <w:autoSpaceDE w:val="0"/>
        <w:autoSpaceDN w:val="0"/>
        <w:adjustRightInd w:val="0"/>
        <w:jc w:val="both"/>
        <w:rPr>
          <w:rFonts w:ascii="Trebuchet MS" w:hAnsi="Trebuchet MS" w:cs="Arial"/>
          <w:sz w:val="22"/>
        </w:rPr>
      </w:pPr>
    </w:p>
    <w:p w14:paraId="0C11C6F7"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10. Höhere Gewalt</w:t>
      </w:r>
    </w:p>
    <w:p w14:paraId="210A96E6"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sidR="00CC0777">
        <w:rPr>
          <w:rFonts w:ascii="Trebuchet MS" w:hAnsi="Trebuchet MS" w:cs="Arial"/>
          <w:sz w:val="22"/>
        </w:rPr>
        <w:t>10.1.</w:t>
      </w:r>
      <w:r w:rsidR="00CC0777">
        <w:rPr>
          <w:rFonts w:ascii="Trebuchet MS" w:hAnsi="Trebuchet MS" w:cs="Arial"/>
          <w:sz w:val="22"/>
        </w:rPr>
        <w:tab/>
      </w:r>
      <w:r>
        <w:rPr>
          <w:rFonts w:ascii="Trebuchet MS" w:hAnsi="Trebuchet MS" w:cs="Arial"/>
          <w:sz w:val="22"/>
        </w:rPr>
        <w:t>Soweit und solange Verpflichtungen infolge höherer Gewalt, wie z.B. Krieg, Terrorismus, Naturkatastrophen, Feuer, Streik, Aussperrung, Embargo, hoheitlicher Eingriffe, Ausfall der Stromversorgung, Ausfall von Transportmitteln, Ausfall von Telekommunikationsnetzen bzw. Datenleitungen, sich auf die Dienstleistungen auswirkende Gesetzesänderungen nach Vertragsabschluss oder sonstiger Nichtverfügbarkeit von Produkten nicht fristgerecht oder nicht ordnungsgemäß erfüllt werden können, stellt dies keine Vertragsverletzung dar.</w:t>
      </w:r>
    </w:p>
    <w:p w14:paraId="2E4BACA1" w14:textId="77777777" w:rsidR="003E7DB6" w:rsidRDefault="003E7DB6" w:rsidP="006B4305">
      <w:pPr>
        <w:autoSpaceDE w:val="0"/>
        <w:autoSpaceDN w:val="0"/>
        <w:adjustRightInd w:val="0"/>
        <w:jc w:val="both"/>
        <w:rPr>
          <w:rFonts w:ascii="Trebuchet MS" w:hAnsi="Trebuchet MS" w:cs="Arial"/>
          <w:sz w:val="22"/>
        </w:rPr>
      </w:pPr>
    </w:p>
    <w:p w14:paraId="282A635F"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lastRenderedPageBreak/>
        <w:t>11. Nutzungsrechte an Softwareprodukten und Unterlagen</w:t>
      </w:r>
    </w:p>
    <w:p w14:paraId="7D3306E7" w14:textId="26B3E146"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11.1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Soweit dem AG vom AN Softwareprodukte überlassen werden oder dem AG die Nutzung von Softwareprodukten im Rahmen der Dienstleistungen ermöglicht wird, steht dem AG das nichtausschließliche, nicht übertragbare, nicht unterlizenzierbare, auf die Laufzeit des Vertrags beschränkte Recht zu, die Softwareprodukte in unveränderter Form zu benutzen.</w:t>
      </w:r>
    </w:p>
    <w:p w14:paraId="299CD27E"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11.2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Bei Nutzung von Softwareprodukten in einem Netzwerk ist für jeden gleichzeitigen Benutzer eine Lizenz erforderlich. Bei Nutzung von Softwareprodukten auf "Stand-Alone-PCs" ist für jeden PC eine Lizenz erforderlich.</w:t>
      </w:r>
    </w:p>
    <w:p w14:paraId="0043E7F2" w14:textId="77777777" w:rsidR="0077745C" w:rsidRDefault="0077745C" w:rsidP="006B4305">
      <w:pPr>
        <w:autoSpaceDE w:val="0"/>
        <w:autoSpaceDN w:val="0"/>
        <w:adjustRightInd w:val="0"/>
        <w:jc w:val="both"/>
        <w:rPr>
          <w:rFonts w:ascii="Trebuchet MS" w:hAnsi="Trebuchet MS" w:cs="Arial"/>
          <w:sz w:val="22"/>
        </w:rPr>
      </w:pPr>
    </w:p>
    <w:p w14:paraId="4825DCEB"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11.3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Für dem AG vom AN überlassene Softwareprodukte Dritter gelten vorrangig vor den Regelungen dieses Punktes die jeweiligen Lizenzbestimmungen des Herstellers dieser Softwareprodukte.</w:t>
      </w:r>
    </w:p>
    <w:p w14:paraId="6F991171" w14:textId="77777777" w:rsidR="0077745C" w:rsidRDefault="0077745C" w:rsidP="006B4305">
      <w:pPr>
        <w:autoSpaceDE w:val="0"/>
        <w:autoSpaceDN w:val="0"/>
        <w:adjustRightInd w:val="0"/>
        <w:jc w:val="both"/>
        <w:rPr>
          <w:rFonts w:ascii="Trebuchet MS" w:hAnsi="Trebuchet MS" w:cs="Arial"/>
          <w:sz w:val="22"/>
        </w:rPr>
      </w:pPr>
    </w:p>
    <w:p w14:paraId="5E3EFDC1"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11.4</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Sofern keine gesonderte Vereinbarung getroffen wird, werden dem AG keine weitergehenden Rechte an Softwareprodukten übertragen. </w:t>
      </w:r>
    </w:p>
    <w:p w14:paraId="3199CFEC"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Die Rechte des AG nach den §§ 40(d), 40(e) UrhG werden hierdurch nicht beeinträchtigt.</w:t>
      </w:r>
    </w:p>
    <w:p w14:paraId="74CA5F68"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11.5</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Alle dem AG vom AN überlassenen Unterlagen, insbesondere die Dokumentationen zu Softwareprodukten, dürfen weder vervielfältigt noch auf irgendeine Weise entgeltlich oder unentgeltlich verbreitet werden.</w:t>
      </w:r>
    </w:p>
    <w:p w14:paraId="12BB0E59" w14:textId="77777777" w:rsidR="003E7DB6" w:rsidRDefault="003E7DB6" w:rsidP="006B4305">
      <w:pPr>
        <w:autoSpaceDE w:val="0"/>
        <w:autoSpaceDN w:val="0"/>
        <w:adjustRightInd w:val="0"/>
        <w:jc w:val="both"/>
        <w:rPr>
          <w:rFonts w:ascii="Trebuchet MS" w:hAnsi="Trebuchet MS" w:cs="Arial"/>
          <w:sz w:val="22"/>
        </w:rPr>
      </w:pPr>
    </w:p>
    <w:p w14:paraId="2D221FA9"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12. Laufzeit des Vertrags</w:t>
      </w:r>
    </w:p>
    <w:p w14:paraId="11255A22"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12.1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Der Vertrag tritt mit Unterschrift durch beide Vertragspartner in Kraft und läuft auf unbestimmte Zeit. Der Vertrag kann von jedem Vertragspartner unter Einhaltung einer Kündigungsfrist von 6 Monaten, frühestens aber zum Ende der im </w:t>
      </w:r>
      <w:r w:rsidR="00574BBD">
        <w:rPr>
          <w:rFonts w:ascii="Trebuchet MS" w:hAnsi="Trebuchet MS" w:cs="Arial"/>
          <w:sz w:val="22"/>
        </w:rPr>
        <w:t>Vertrag</w:t>
      </w:r>
      <w:r>
        <w:rPr>
          <w:rFonts w:ascii="Trebuchet MS" w:hAnsi="Trebuchet MS" w:cs="Arial"/>
          <w:sz w:val="22"/>
        </w:rPr>
        <w:t xml:space="preserve"> vereinbarten Mindestlaufzeit, durch eingeschriebenen Brief gekündigt werden. </w:t>
      </w:r>
    </w:p>
    <w:p w14:paraId="60FF859E" w14:textId="5DD60103"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12.2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Jeder Vertragspartner ist berechtigt, den Vertrag aus wichtigem Grund mit eingeschriebenen Brief vorzeitig und fristlos zu kündigen. Ein wichtiger Grund liegt insbesondere vor, </w:t>
      </w:r>
      <w:r w:rsidR="006C1D22">
        <w:rPr>
          <w:rFonts w:ascii="Trebuchet MS" w:hAnsi="Trebuchet MS" w:cs="Arial"/>
          <w:sz w:val="22"/>
        </w:rPr>
        <w:t>wenn der</w:t>
      </w:r>
      <w:r>
        <w:rPr>
          <w:rFonts w:ascii="Trebuchet MS" w:hAnsi="Trebuchet MS" w:cs="Arial"/>
          <w:sz w:val="22"/>
        </w:rPr>
        <w:t xml:space="preserve"> jeweils andere Vertragspartner trotz schriftlicher Abmahnung und Androhung der Kündigung wesentliche Verpflichtungen aus dem Vertrag verletzt oder gegen den anderen Vertragspartner ein Konkurs- oder sonstiges Insolvenzverfahren beantragt, eröffnet oder mangels Masse abgelehnt wird oder die Leistungen des anderen Vertragspartners infolge von Höherer Gewalt für einen Zeitraum von länger als sechs Monaten behindert oder verhindert werden.</w:t>
      </w:r>
    </w:p>
    <w:p w14:paraId="45B5F23D"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12.3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Der AN ist überdies berechtigt, den Vertrag aus wichtigem Grund vorzeitig zu kündigen, wenn sich wesentliche Parameter der Leistungserbringung geändert haben und der AN aus diesem Grund die Fortführung der Leistungen unter wirtschaftlichen Gesichtspunkten nicht mehr zugemutet werden kann.</w:t>
      </w:r>
    </w:p>
    <w:p w14:paraId="701AE0F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12.4</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Bei Vertragsbeendigung hat der AG unverzüglich sämtliche ihm vom AN überlassene Unterlagen und Dokumentationen an den AN zurückzustellen.</w:t>
      </w:r>
    </w:p>
    <w:p w14:paraId="5234E5D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lastRenderedPageBreak/>
        <w:br/>
        <w:t>12.5</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Auf Wunsch unterstützt der AN bei Vertragsende den AG zu den jeweiligen beim AN geltenden Stundensätzen bei der Rückführung der Dienstleistungen auf den AG oder einen vom AG benannten Dritten.</w:t>
      </w:r>
    </w:p>
    <w:p w14:paraId="5261D327" w14:textId="77777777" w:rsidR="003E7DB6" w:rsidRDefault="003E7DB6" w:rsidP="006B4305">
      <w:pPr>
        <w:autoSpaceDE w:val="0"/>
        <w:autoSpaceDN w:val="0"/>
        <w:adjustRightInd w:val="0"/>
        <w:jc w:val="both"/>
        <w:rPr>
          <w:rFonts w:ascii="Trebuchet MS" w:hAnsi="Trebuchet MS" w:cs="Arial"/>
          <w:sz w:val="22"/>
        </w:rPr>
      </w:pPr>
    </w:p>
    <w:p w14:paraId="0DEE508B"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13. Datenschutz</w:t>
      </w:r>
      <w:r w:rsidR="00302CB6">
        <w:rPr>
          <w:rFonts w:ascii="Trebuchet MS" w:hAnsi="Trebuchet MS" w:cs="Arial"/>
          <w:b/>
          <w:bCs/>
          <w:sz w:val="22"/>
        </w:rPr>
        <w:t xml:space="preserve"> / Geheimhaltung</w:t>
      </w:r>
    </w:p>
    <w:p w14:paraId="0A94A20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13.1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Der AN wird beim Umgang mit personenbezogenen Daten </w:t>
      </w:r>
      <w:r w:rsidRPr="00C54DC5">
        <w:rPr>
          <w:rFonts w:ascii="Trebuchet MS" w:hAnsi="Trebuchet MS" w:cs="Arial"/>
          <w:sz w:val="22"/>
        </w:rPr>
        <w:t xml:space="preserve">die Vorschriften des </w:t>
      </w:r>
      <w:r w:rsidRPr="00971A5D">
        <w:rPr>
          <w:rFonts w:ascii="Trebuchet MS" w:hAnsi="Trebuchet MS" w:cs="Arial"/>
          <w:sz w:val="22"/>
        </w:rPr>
        <w:t>Datenschutzgesetzes</w:t>
      </w:r>
      <w:r w:rsidR="00C54DC5" w:rsidRPr="00971A5D">
        <w:rPr>
          <w:rFonts w:ascii="Trebuchet MS" w:hAnsi="Trebuchet MS" w:cs="Arial"/>
          <w:sz w:val="22"/>
        </w:rPr>
        <w:t>, der DSGVO</w:t>
      </w:r>
      <w:r w:rsidRPr="00971A5D">
        <w:rPr>
          <w:rFonts w:ascii="Trebuchet MS" w:hAnsi="Trebuchet MS" w:cs="Arial"/>
          <w:sz w:val="22"/>
        </w:rPr>
        <w:t xml:space="preserve"> und </w:t>
      </w:r>
      <w:r w:rsidRPr="00C54DC5">
        <w:rPr>
          <w:rFonts w:ascii="Trebuchet MS" w:hAnsi="Trebuchet MS" w:cs="Arial"/>
          <w:sz w:val="22"/>
        </w:rPr>
        <w:t>des Telekommunikationsgesetzes</w:t>
      </w:r>
      <w:r>
        <w:rPr>
          <w:rFonts w:ascii="Trebuchet MS" w:hAnsi="Trebuchet MS" w:cs="Arial"/>
          <w:sz w:val="22"/>
        </w:rPr>
        <w:t xml:space="preserve"> beachten und die für den Datenschutz im Verantwortungsbereich vom AN erforderlichen technischen und organisatorischen Maßnahmen treffen.</w:t>
      </w:r>
    </w:p>
    <w:p w14:paraId="03182BCE" w14:textId="4C7C9351" w:rsidR="003E7DB6" w:rsidRDefault="003E7DB6" w:rsidP="006B4305">
      <w:pPr>
        <w:autoSpaceDE w:val="0"/>
        <w:autoSpaceDN w:val="0"/>
        <w:adjustRightInd w:val="0"/>
        <w:jc w:val="both"/>
        <w:rPr>
          <w:rFonts w:ascii="Trebuchet MS" w:hAnsi="Trebuchet MS" w:cs="Arial"/>
          <w:bCs/>
          <w:sz w:val="22"/>
        </w:rPr>
      </w:pPr>
      <w:r w:rsidRPr="00971A5D">
        <w:rPr>
          <w:rFonts w:ascii="Trebuchet MS" w:hAnsi="Trebuchet MS" w:cs="Arial"/>
          <w:bCs/>
          <w:sz w:val="22"/>
        </w:rPr>
        <w:t xml:space="preserve">Der AN verpflichtet sich insbesondere seine Mitarbeiter, die Bestimmungen gemäß § </w:t>
      </w:r>
      <w:r w:rsidR="00302CB6" w:rsidRPr="00971A5D">
        <w:rPr>
          <w:rFonts w:ascii="Trebuchet MS" w:hAnsi="Trebuchet MS" w:cs="Arial"/>
          <w:bCs/>
          <w:sz w:val="22"/>
        </w:rPr>
        <w:t xml:space="preserve">6 </w:t>
      </w:r>
      <w:r w:rsidRPr="00971A5D">
        <w:rPr>
          <w:rFonts w:ascii="Trebuchet MS" w:hAnsi="Trebuchet MS" w:cs="Arial"/>
          <w:bCs/>
          <w:sz w:val="22"/>
        </w:rPr>
        <w:t>des Datenschutzgesetzes einzuhalten.</w:t>
      </w:r>
    </w:p>
    <w:p w14:paraId="622C78DE" w14:textId="77777777" w:rsidR="00971A5D" w:rsidRDefault="00971A5D" w:rsidP="006B4305">
      <w:pPr>
        <w:autoSpaceDE w:val="0"/>
        <w:autoSpaceDN w:val="0"/>
        <w:adjustRightInd w:val="0"/>
        <w:jc w:val="both"/>
        <w:rPr>
          <w:rFonts w:ascii="Trebuchet MS" w:hAnsi="Trebuchet MS" w:cs="Arial"/>
          <w:bCs/>
          <w:sz w:val="22"/>
        </w:rPr>
      </w:pPr>
    </w:p>
    <w:p w14:paraId="515521BA" w14:textId="77777777" w:rsidR="003E7DB6" w:rsidRDefault="003E7DB6" w:rsidP="00302CB6">
      <w:pPr>
        <w:autoSpaceDE w:val="0"/>
        <w:autoSpaceDN w:val="0"/>
        <w:adjustRightInd w:val="0"/>
        <w:jc w:val="both"/>
        <w:rPr>
          <w:rFonts w:ascii="Trebuchet MS" w:hAnsi="Trebuchet MS" w:cs="Arial"/>
          <w:sz w:val="22"/>
        </w:rPr>
      </w:pPr>
      <w:r>
        <w:rPr>
          <w:rFonts w:ascii="Trebuchet MS" w:hAnsi="Trebuchet MS" w:cs="Arial"/>
          <w:sz w:val="22"/>
        </w:rPr>
        <w:t>13.2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r>
      <w:r w:rsidR="00302CB6">
        <w:rPr>
          <w:rFonts w:ascii="Trebuchet MS" w:hAnsi="Trebuchet MS" w:cs="Arial"/>
          <w:sz w:val="22"/>
        </w:rPr>
        <w:t xml:space="preserve"> Die Datenschutzerklärung iSd Art 13 und 14 DSGVO und die Auftragsverarbeitervereinbarung iSd Art 28 Abs 3 DSGVO wird dem Auftrag beigelegt. </w:t>
      </w:r>
    </w:p>
    <w:p w14:paraId="49FBB6A3" w14:textId="77777777" w:rsidR="003E7DB6" w:rsidRDefault="003E7DB6" w:rsidP="006B4305">
      <w:pPr>
        <w:autoSpaceDE w:val="0"/>
        <w:autoSpaceDN w:val="0"/>
        <w:adjustRightInd w:val="0"/>
        <w:jc w:val="both"/>
        <w:rPr>
          <w:rFonts w:ascii="Trebuchet MS" w:hAnsi="Trebuchet MS" w:cs="Arial"/>
          <w:b/>
          <w:bCs/>
          <w:sz w:val="22"/>
        </w:rPr>
      </w:pPr>
    </w:p>
    <w:p w14:paraId="589A626E"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14. Geheimhaltung</w:t>
      </w:r>
    </w:p>
    <w:p w14:paraId="35BF0049"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14.1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Jeder Vertragspartner sichert dem anderen zu, alle ihm vom anderen im Zusammenhang mit diesem Vertrag und seiner Durchführung zur Kenntnis gebrachten Betriebsgeheimnisse als solche zu behandeln und Dritten nicht zugänglich zu machen, soweit diese nicht allgemein bekannt sind, oder dem Empfänger bereits vorher ohne Verpflichtung zur Geheimhaltung bekannt waren, oder dem Empfänger von einem Dritten ohne Geheimhaltungsverpflichtung mitgeteilt bzw. überlassen werden, oder vom Empfänger nachweislich unabhängig entwickelt worden sind, oder aufgrund einer rechtskräftigen behördlichen oder richterlichen Entscheidung offen zu legen sind.</w:t>
      </w:r>
    </w:p>
    <w:p w14:paraId="7B7AC0B1" w14:textId="77777777" w:rsidR="003E7DB6" w:rsidRDefault="003E7DB6" w:rsidP="006B4305">
      <w:pPr>
        <w:autoSpaceDE w:val="0"/>
        <w:autoSpaceDN w:val="0"/>
        <w:adjustRightInd w:val="0"/>
        <w:jc w:val="both"/>
        <w:rPr>
          <w:rFonts w:ascii="Trebuchet MS" w:hAnsi="Trebuchet MS" w:cs="Arial"/>
          <w:sz w:val="22"/>
        </w:rPr>
      </w:pPr>
    </w:p>
    <w:p w14:paraId="2F3F2DC7"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t>14.2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Die mit dem AN verbundenen Unterauftragnehmer gelten nicht als Dritte, soweit sie einer inhaltlich diesem Punkt entsprechenden Geheimhaltungsverpflichtung unterliegen.</w:t>
      </w:r>
    </w:p>
    <w:p w14:paraId="25CBFF4A" w14:textId="77777777" w:rsidR="003E7DB6" w:rsidRDefault="003E7DB6" w:rsidP="006B4305">
      <w:pPr>
        <w:autoSpaceDE w:val="0"/>
        <w:autoSpaceDN w:val="0"/>
        <w:adjustRightInd w:val="0"/>
        <w:jc w:val="both"/>
        <w:rPr>
          <w:rFonts w:ascii="Trebuchet MS" w:hAnsi="Trebuchet MS" w:cs="Arial"/>
          <w:sz w:val="22"/>
        </w:rPr>
      </w:pPr>
    </w:p>
    <w:p w14:paraId="1E0D851D" w14:textId="77777777" w:rsidR="003E7DB6" w:rsidRDefault="003E7DB6" w:rsidP="006B4305">
      <w:pPr>
        <w:autoSpaceDE w:val="0"/>
        <w:autoSpaceDN w:val="0"/>
        <w:adjustRightInd w:val="0"/>
        <w:jc w:val="both"/>
        <w:rPr>
          <w:rFonts w:ascii="Trebuchet MS" w:hAnsi="Trebuchet MS" w:cs="Arial"/>
          <w:b/>
          <w:bCs/>
          <w:sz w:val="22"/>
        </w:rPr>
      </w:pPr>
      <w:r>
        <w:rPr>
          <w:rFonts w:ascii="Trebuchet MS" w:hAnsi="Trebuchet MS" w:cs="Arial"/>
          <w:b/>
          <w:bCs/>
          <w:sz w:val="22"/>
        </w:rPr>
        <w:t>15. Sonstiges</w:t>
      </w:r>
    </w:p>
    <w:p w14:paraId="07B86B1A"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b/>
          <w:bCs/>
          <w:sz w:val="22"/>
        </w:rPr>
        <w:br/>
      </w:r>
      <w:r>
        <w:rPr>
          <w:rFonts w:ascii="Trebuchet MS" w:hAnsi="Trebuchet MS" w:cs="Arial"/>
          <w:sz w:val="22"/>
        </w:rPr>
        <w:t>15.1</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Die Vertragspartner benennen im Vertrag sachkundige und kompetente Mitarbeiter, die die erforderlichen Entscheidungen fällen oder veranlassen können.</w:t>
      </w:r>
    </w:p>
    <w:p w14:paraId="48F17573" w14:textId="2BC30C5D"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15.2</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 xml:space="preserve">Der AG wird während der Laufzeit des Vertrages und bis zum Ablauf eines Jahres nach Vertragsende vom AN zur Erbringung der Dienstleistungen eingesetzte Mitarbeiter weder selbst noch über Dritte abwerben. Der AG verpflichtet sich, für jeden Fall des Zuwiderhandelns an den AN eine Vertragsstrafe in der Höhe des zwölffachen Bruttomonatsgehalts, </w:t>
      </w:r>
      <w:r w:rsidR="006C1D22">
        <w:rPr>
          <w:rFonts w:ascii="Trebuchet MS" w:hAnsi="Trebuchet MS" w:cs="Arial"/>
          <w:sz w:val="22"/>
        </w:rPr>
        <w:t>dass</w:t>
      </w:r>
      <w:r>
        <w:rPr>
          <w:rFonts w:ascii="Trebuchet MS" w:hAnsi="Trebuchet MS" w:cs="Arial"/>
          <w:sz w:val="22"/>
        </w:rPr>
        <w:t xml:space="preserve"> der betreffende Mitarbeiter zuletzt vom AN bezogen hat, mindestens jedoch das Kollektivvertragsgehalt eines Angestellten von Unternehmen im Bereich Dienstleistungen in der automatischen Datenverarbeitung und Informationstechnik in der Erfahrungsstufe für spezielle Tätigkeiten (ST2).</w:t>
      </w:r>
    </w:p>
    <w:p w14:paraId="72338EAC"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15.3</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Änderungen und Ergänzungen des Vertrags bedürfen der Schriftform. Das gilt auch für die Aufhebung dieses Formerfordernisses.</w:t>
      </w:r>
    </w:p>
    <w:p w14:paraId="3EF54AC7"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lastRenderedPageBreak/>
        <w:br/>
        <w:t>15.4</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Sollten eine oder mehrere Bestimmungen des Vertrags ganz oder teilweise unwirksam oder nicht durchführbar sein oder werden, so wird die Gültigkeit der übrigen Bestimmungen hierdurch nicht berührt. Die unwirksame oder undurchführbare Bestimmung ist durch eine sinngemäße gültige Regelung zu ersetzen, die dem wirtschaftlichen Zweck der unwirksamen oder undurchführbaren Klausel am nächsten kommt.</w:t>
      </w:r>
    </w:p>
    <w:p w14:paraId="63429C84" w14:textId="77777777" w:rsidR="003E7DB6" w:rsidRDefault="003E7DB6" w:rsidP="006B4305">
      <w:pPr>
        <w:autoSpaceDE w:val="0"/>
        <w:autoSpaceDN w:val="0"/>
        <w:adjustRightInd w:val="0"/>
        <w:jc w:val="both"/>
        <w:rPr>
          <w:rFonts w:ascii="Trebuchet MS" w:hAnsi="Trebuchet MS" w:cs="Arial"/>
          <w:sz w:val="22"/>
        </w:rPr>
      </w:pPr>
      <w:r>
        <w:rPr>
          <w:rFonts w:ascii="Trebuchet MS" w:hAnsi="Trebuchet MS" w:cs="Arial"/>
          <w:sz w:val="22"/>
        </w:rPr>
        <w:br/>
        <w:t>15.5</w:t>
      </w:r>
      <w:r w:rsidR="00CC0777">
        <w:rPr>
          <w:rFonts w:ascii="Trebuchet MS" w:hAnsi="Trebuchet MS" w:cs="Arial"/>
          <w:sz w:val="22"/>
        </w:rPr>
        <w:t>.</w:t>
      </w:r>
      <w:r>
        <w:rPr>
          <w:rFonts w:ascii="Trebuchet MS" w:hAnsi="Trebuchet MS" w:cs="Arial"/>
          <w:sz w:val="22"/>
        </w:rPr>
        <w:t xml:space="preserve"> </w:t>
      </w:r>
      <w:r>
        <w:rPr>
          <w:rFonts w:ascii="Trebuchet MS" w:hAnsi="Trebuchet MS" w:cs="Arial"/>
          <w:sz w:val="22"/>
        </w:rPr>
        <w:tab/>
        <w:t>Jede Verfügung über die aufgrund des Vertrags bestehenden Rechte oder Pflichten bedarf der vorherigen schriftlichen Zustimmung des jeweils anderen Vertragspartners. Der AN ist jedoch berechtigt, den Vertrag auch ohne Zustimmung des AG auf ein mit dem AN konzernrechtlich verbundenes Unternehmen zu übertragen.</w:t>
      </w:r>
    </w:p>
    <w:p w14:paraId="0D7B6732" w14:textId="1CBA800A" w:rsidR="003E7DB6" w:rsidRDefault="003E7DB6" w:rsidP="004C114B">
      <w:pPr>
        <w:autoSpaceDE w:val="0"/>
        <w:autoSpaceDN w:val="0"/>
        <w:adjustRightInd w:val="0"/>
        <w:jc w:val="both"/>
      </w:pPr>
      <w:r>
        <w:rPr>
          <w:rFonts w:ascii="Trebuchet MS" w:hAnsi="Trebuchet MS" w:cs="Arial"/>
          <w:sz w:val="22"/>
        </w:rPr>
        <w:br/>
        <w:t>15.</w:t>
      </w:r>
      <w:r w:rsidR="00971A5D">
        <w:rPr>
          <w:rFonts w:ascii="Trebuchet MS" w:hAnsi="Trebuchet MS" w:cs="Arial"/>
          <w:sz w:val="22"/>
        </w:rPr>
        <w:t>6</w:t>
      </w:r>
      <w:r w:rsidR="00CC0777">
        <w:rPr>
          <w:rFonts w:ascii="Trebuchet MS" w:hAnsi="Trebuchet MS" w:cs="Arial"/>
          <w:sz w:val="22"/>
        </w:rPr>
        <w:t>.</w:t>
      </w:r>
      <w:r>
        <w:rPr>
          <w:rFonts w:ascii="Trebuchet MS" w:hAnsi="Trebuchet MS"/>
          <w:sz w:val="22"/>
        </w:rPr>
        <w:t xml:space="preserve"> </w:t>
      </w:r>
      <w:r>
        <w:rPr>
          <w:rFonts w:ascii="Trebuchet MS" w:hAnsi="Trebuchet MS"/>
          <w:sz w:val="22"/>
        </w:rPr>
        <w:tab/>
      </w:r>
      <w:r>
        <w:rPr>
          <w:rFonts w:ascii="Trebuchet MS" w:hAnsi="Trebuchet MS" w:cs="Arial"/>
          <w:sz w:val="22"/>
        </w:rPr>
        <w:t xml:space="preserve">Soweit nicht anders vereinbart, gelten die zwischen </w:t>
      </w:r>
      <w:r w:rsidR="00CC0777">
        <w:rPr>
          <w:rFonts w:ascii="Trebuchet MS" w:hAnsi="Trebuchet MS" w:cs="Arial"/>
          <w:sz w:val="22"/>
        </w:rPr>
        <w:t>Unternehmern</w:t>
      </w:r>
      <w:r>
        <w:rPr>
          <w:rFonts w:ascii="Trebuchet MS" w:hAnsi="Trebuchet MS" w:cs="Arial"/>
          <w:sz w:val="22"/>
        </w:rPr>
        <w:t xml:space="preserve"> zur Anwendung kommenden gesetzlichen Bestimmungen ausschließlich nach österreichischem Recht, auch dann, wenn der Auftrag im Ausland durchgeführt wird. Für eventuelle Streitigkeiten gilt ausschließlich die örtliche Zuständigkeit des sachlich zuständigen Gerichtes für den Geschäftssitz des Auftragnehmers als vereinbart. </w:t>
      </w:r>
    </w:p>
    <w:p w14:paraId="3E896F35" w14:textId="4A5C8FB3" w:rsidR="00971A5D" w:rsidRPr="00971A5D" w:rsidRDefault="00971A5D" w:rsidP="00971A5D">
      <w:pPr>
        <w:autoSpaceDE w:val="0"/>
        <w:autoSpaceDN w:val="0"/>
        <w:adjustRightInd w:val="0"/>
        <w:spacing w:after="0"/>
        <w:jc w:val="both"/>
        <w:rPr>
          <w:rFonts w:ascii="Trebuchet MS" w:hAnsi="Trebuchet MS" w:cs="Arial"/>
          <w:bCs/>
          <w:sz w:val="22"/>
          <w:szCs w:val="22"/>
          <w:lang w:val="de-AT" w:eastAsia="de-AT"/>
        </w:rPr>
      </w:pPr>
      <w:r w:rsidRPr="00971A5D">
        <w:rPr>
          <w:rFonts w:ascii="Trebuchet MS" w:hAnsi="Trebuchet MS" w:cs="Arial"/>
          <w:bCs/>
          <w:sz w:val="22"/>
          <w:szCs w:val="22"/>
          <w:lang w:val="de-AT" w:eastAsia="de-AT"/>
        </w:rPr>
        <w:t>Der Gerichtsstand ist in der vertraglichen Vereinbarung mit dem Kunden nochmals</w:t>
      </w:r>
    </w:p>
    <w:p w14:paraId="205C64E7" w14:textId="0AB8EB62" w:rsidR="00971A5D" w:rsidRPr="00971A5D" w:rsidRDefault="00971A5D" w:rsidP="00971A5D">
      <w:pPr>
        <w:autoSpaceDE w:val="0"/>
        <w:autoSpaceDN w:val="0"/>
        <w:adjustRightInd w:val="0"/>
        <w:spacing w:after="0"/>
        <w:jc w:val="both"/>
        <w:rPr>
          <w:rFonts w:ascii="Trebuchet MS" w:hAnsi="Trebuchet MS" w:cs="Arial"/>
          <w:bCs/>
          <w:sz w:val="22"/>
          <w:szCs w:val="22"/>
          <w:lang w:val="de-AT" w:eastAsia="de-AT"/>
        </w:rPr>
      </w:pPr>
      <w:r w:rsidRPr="00971A5D">
        <w:rPr>
          <w:rFonts w:ascii="Trebuchet MS" w:hAnsi="Trebuchet MS" w:cs="Arial"/>
          <w:bCs/>
          <w:sz w:val="22"/>
          <w:szCs w:val="22"/>
          <w:lang w:val="de-AT" w:eastAsia="de-AT"/>
        </w:rPr>
        <w:t>explizit zu vereinbaren.</w:t>
      </w:r>
    </w:p>
    <w:p w14:paraId="7CC6B931" w14:textId="77777777" w:rsidR="00CC0777" w:rsidRDefault="00CC0777" w:rsidP="006B4305">
      <w:pPr>
        <w:autoSpaceDE w:val="0"/>
        <w:autoSpaceDN w:val="0"/>
        <w:adjustRightInd w:val="0"/>
        <w:spacing w:after="0"/>
        <w:jc w:val="both"/>
        <w:rPr>
          <w:rFonts w:ascii="Trebuchet MS" w:hAnsi="Trebuchet MS" w:cs="Arial"/>
          <w:b/>
          <w:bCs/>
          <w:sz w:val="22"/>
          <w:szCs w:val="22"/>
          <w:lang w:val="de-AT" w:eastAsia="de-AT"/>
        </w:rPr>
      </w:pPr>
    </w:p>
    <w:p w14:paraId="6EBB8D4D" w14:textId="17E1292B" w:rsidR="00CC0777" w:rsidRDefault="00CC0777" w:rsidP="006B4305">
      <w:pPr>
        <w:autoSpaceDE w:val="0"/>
        <w:autoSpaceDN w:val="0"/>
        <w:adjustRightInd w:val="0"/>
        <w:spacing w:after="0"/>
        <w:jc w:val="both"/>
        <w:rPr>
          <w:rFonts w:ascii="Trebuchet MS" w:hAnsi="Trebuchet MS" w:cs="Arial"/>
          <w:b/>
          <w:bCs/>
          <w:sz w:val="22"/>
          <w:szCs w:val="22"/>
          <w:lang w:val="de-AT" w:eastAsia="de-AT"/>
        </w:rPr>
      </w:pPr>
    </w:p>
    <w:p w14:paraId="33F51D94" w14:textId="77777777" w:rsidR="00971A5D" w:rsidRDefault="00971A5D" w:rsidP="006B4305">
      <w:pPr>
        <w:autoSpaceDE w:val="0"/>
        <w:autoSpaceDN w:val="0"/>
        <w:adjustRightInd w:val="0"/>
        <w:spacing w:after="0"/>
        <w:jc w:val="both"/>
        <w:rPr>
          <w:rFonts w:ascii="Trebuchet MS" w:hAnsi="Trebuchet MS" w:cs="Arial"/>
          <w:b/>
          <w:bCs/>
          <w:sz w:val="22"/>
          <w:szCs w:val="22"/>
          <w:lang w:val="de-AT" w:eastAsia="de-AT"/>
        </w:rPr>
      </w:pPr>
    </w:p>
    <w:p w14:paraId="2C28B098" w14:textId="77777777" w:rsidR="001918D6" w:rsidRDefault="001918D6" w:rsidP="006B4305">
      <w:pPr>
        <w:autoSpaceDE w:val="0"/>
        <w:autoSpaceDN w:val="0"/>
        <w:adjustRightInd w:val="0"/>
        <w:spacing w:after="0"/>
        <w:jc w:val="both"/>
        <w:rPr>
          <w:rFonts w:ascii="Trebuchet MS" w:hAnsi="Trebuchet MS" w:cs="Arial"/>
          <w:b/>
          <w:bCs/>
          <w:sz w:val="22"/>
          <w:szCs w:val="22"/>
          <w:lang w:val="de-AT" w:eastAsia="de-AT"/>
        </w:rPr>
      </w:pPr>
      <w:r>
        <w:rPr>
          <w:rFonts w:ascii="Trebuchet MS" w:hAnsi="Trebuchet MS" w:cs="Arial"/>
          <w:b/>
          <w:bCs/>
          <w:sz w:val="22"/>
          <w:szCs w:val="22"/>
          <w:lang w:val="de-AT" w:eastAsia="de-AT"/>
        </w:rPr>
        <w:t>Der Fachverband Unternehmensberatung und Informationstechnologie empfiehlt als</w:t>
      </w:r>
    </w:p>
    <w:p w14:paraId="300B872B" w14:textId="77777777" w:rsidR="001918D6" w:rsidRDefault="001918D6" w:rsidP="006B4305">
      <w:pPr>
        <w:autoSpaceDE w:val="0"/>
        <w:autoSpaceDN w:val="0"/>
        <w:adjustRightInd w:val="0"/>
        <w:spacing w:after="0"/>
        <w:jc w:val="both"/>
        <w:rPr>
          <w:rFonts w:ascii="Trebuchet MS" w:hAnsi="Trebuchet MS" w:cs="Arial"/>
          <w:b/>
          <w:bCs/>
          <w:sz w:val="22"/>
          <w:szCs w:val="22"/>
          <w:lang w:val="de-AT" w:eastAsia="de-AT"/>
        </w:rPr>
      </w:pPr>
      <w:r>
        <w:rPr>
          <w:rFonts w:ascii="Trebuchet MS" w:hAnsi="Trebuchet MS" w:cs="Arial"/>
          <w:b/>
          <w:bCs/>
          <w:sz w:val="22"/>
          <w:szCs w:val="22"/>
          <w:lang w:val="de-AT" w:eastAsia="de-AT"/>
        </w:rPr>
        <w:t>wirtschaftsfreundliches Mittel der Streitschlichtung nachfolgende Mediationsklausel:</w:t>
      </w:r>
    </w:p>
    <w:p w14:paraId="454D4F31" w14:textId="77777777" w:rsidR="007052DE" w:rsidRDefault="007052DE" w:rsidP="006B4305">
      <w:pPr>
        <w:autoSpaceDE w:val="0"/>
        <w:autoSpaceDN w:val="0"/>
        <w:adjustRightInd w:val="0"/>
        <w:spacing w:after="0"/>
        <w:jc w:val="both"/>
        <w:rPr>
          <w:rFonts w:ascii="Trebuchet MS" w:hAnsi="Trebuchet MS" w:cs="Arial"/>
          <w:b/>
          <w:bCs/>
          <w:sz w:val="22"/>
          <w:szCs w:val="22"/>
          <w:lang w:val="de-AT" w:eastAsia="de-AT"/>
        </w:rPr>
      </w:pPr>
    </w:p>
    <w:p w14:paraId="41E3EB15" w14:textId="77777777" w:rsidR="007052DE" w:rsidRDefault="007052DE" w:rsidP="006B4305">
      <w:pPr>
        <w:autoSpaceDE w:val="0"/>
        <w:autoSpaceDN w:val="0"/>
        <w:adjustRightInd w:val="0"/>
        <w:spacing w:after="0"/>
        <w:jc w:val="both"/>
        <w:rPr>
          <w:rFonts w:ascii="Trebuchet MS" w:hAnsi="Trebuchet MS"/>
          <w:sz w:val="22"/>
          <w:lang w:eastAsia="ar-SA"/>
        </w:rPr>
      </w:pPr>
      <w:r>
        <w:rPr>
          <w:rFonts w:ascii="Trebuchet MS" w:hAnsi="Trebuchet MS"/>
          <w:sz w:val="22"/>
        </w:rPr>
        <w:t>Für den Fall von Streitigkeiten aus diesem Vertrag, die nicht einvernehmlich geregelt</w:t>
      </w:r>
    </w:p>
    <w:p w14:paraId="5FBE6E20"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werden können, vereinbaren die Vertragsparteien einvernehmlich zur außergerichtlichen</w:t>
      </w:r>
    </w:p>
    <w:p w14:paraId="2793B83D"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Beilegung des Konfliktes eingetragene Mediatoren (ZivMediatG) mit dem Schwerpunkt</w:t>
      </w:r>
    </w:p>
    <w:p w14:paraId="690FC43D"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WirtschaftsMediation aus der Liste des Justizministeriums beizuziehen. Sollte über die</w:t>
      </w:r>
    </w:p>
    <w:p w14:paraId="1CE84E53"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Auswahl der WirtschaftsMediatoren oder inhaltlich kein Einvernehmen hergestellt werden</w:t>
      </w:r>
    </w:p>
    <w:p w14:paraId="17118ACA"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können, werden frühestens ein Monat ab Scheitern der Verhandlungen rechtliche Schritte</w:t>
      </w:r>
    </w:p>
    <w:p w14:paraId="1706298C"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eingeleitet.</w:t>
      </w:r>
    </w:p>
    <w:p w14:paraId="6274A23E" w14:textId="77777777" w:rsidR="007052DE" w:rsidRDefault="007052DE" w:rsidP="006B4305">
      <w:pPr>
        <w:autoSpaceDE w:val="0"/>
        <w:autoSpaceDN w:val="0"/>
        <w:adjustRightInd w:val="0"/>
        <w:spacing w:after="0"/>
        <w:jc w:val="both"/>
        <w:rPr>
          <w:rFonts w:ascii="Trebuchet MS" w:hAnsi="Trebuchet MS"/>
          <w:sz w:val="22"/>
        </w:rPr>
      </w:pPr>
    </w:p>
    <w:p w14:paraId="2F81222E"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Im Falle einer nicht zustande gekommenen oder abgebrochenen Mediation, gilt in einem</w:t>
      </w:r>
    </w:p>
    <w:p w14:paraId="080909A5"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allfällig eingeleiteten Gerichtsverfahren österreichisches Recht.</w:t>
      </w:r>
    </w:p>
    <w:p w14:paraId="5DC3A4A1"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Sämtliche aufgrund einer vorherigen Mediation angelaufenen notwendigen Aufwendungen,</w:t>
      </w:r>
    </w:p>
    <w:p w14:paraId="358F9C57"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insbesondere auch jene für eine(n) beigezogene(n) RechtsberaterIn, können</w:t>
      </w:r>
    </w:p>
    <w:p w14:paraId="616D8600" w14:textId="77777777" w:rsidR="007052DE" w:rsidRDefault="007052DE" w:rsidP="006B4305">
      <w:pPr>
        <w:autoSpaceDE w:val="0"/>
        <w:autoSpaceDN w:val="0"/>
        <w:adjustRightInd w:val="0"/>
        <w:spacing w:after="0"/>
        <w:jc w:val="both"/>
        <w:rPr>
          <w:rFonts w:ascii="Trebuchet MS" w:hAnsi="Trebuchet MS"/>
          <w:sz w:val="22"/>
        </w:rPr>
      </w:pPr>
      <w:r>
        <w:rPr>
          <w:rFonts w:ascii="Trebuchet MS" w:hAnsi="Trebuchet MS"/>
          <w:sz w:val="22"/>
        </w:rPr>
        <w:t>vereinbarungsgemäß in einem Gerichts- oder Schiedsgerichtsverfahren als „vorprozessuale</w:t>
      </w:r>
    </w:p>
    <w:p w14:paraId="41BAAA62" w14:textId="0DBF377E" w:rsidR="009D5D02" w:rsidRDefault="007052DE" w:rsidP="006B4305">
      <w:pPr>
        <w:autoSpaceDE w:val="0"/>
        <w:autoSpaceDN w:val="0"/>
        <w:adjustRightInd w:val="0"/>
        <w:spacing w:after="0"/>
        <w:jc w:val="both"/>
        <w:rPr>
          <w:rFonts w:ascii="Trebuchet MS" w:hAnsi="Trebuchet MS"/>
          <w:sz w:val="22"/>
        </w:rPr>
      </w:pPr>
      <w:r>
        <w:rPr>
          <w:rFonts w:ascii="Trebuchet MS" w:hAnsi="Trebuchet MS"/>
          <w:sz w:val="22"/>
        </w:rPr>
        <w:t>Kosten“ geltend gemacht werden.</w:t>
      </w:r>
    </w:p>
    <w:p w14:paraId="7BC09B69" w14:textId="77777777" w:rsidR="009D5D02" w:rsidRDefault="009D5D02">
      <w:pPr>
        <w:spacing w:after="0"/>
        <w:rPr>
          <w:rFonts w:ascii="Trebuchet MS" w:hAnsi="Trebuchet MS"/>
          <w:sz w:val="22"/>
        </w:rPr>
      </w:pPr>
      <w:r>
        <w:rPr>
          <w:rFonts w:ascii="Trebuchet MS" w:hAnsi="Trebuchet MS"/>
          <w:sz w:val="22"/>
        </w:rPr>
        <w:br w:type="page"/>
      </w:r>
    </w:p>
    <w:p w14:paraId="52EBD541" w14:textId="77777777" w:rsidR="009D5D02" w:rsidRDefault="009D5D02" w:rsidP="009D5D02">
      <w:pPr>
        <w:pStyle w:val="Kopfzeile"/>
        <w:tabs>
          <w:tab w:val="clear" w:pos="4536"/>
          <w:tab w:val="clear" w:pos="9072"/>
        </w:tabs>
        <w:spacing w:after="0"/>
        <w:rPr>
          <w:rFonts w:ascii="Trebuchet MS" w:hAnsi="Trebuchet MS"/>
        </w:rPr>
      </w:pPr>
    </w:p>
    <w:p w14:paraId="3C61045E" w14:textId="77777777" w:rsidR="009D5D02" w:rsidRDefault="009D5D02" w:rsidP="009D5D02">
      <w:pPr>
        <w:spacing w:after="0"/>
        <w:rPr>
          <w:rFonts w:ascii="Trebuchet MS" w:hAnsi="Trebuchet MS"/>
        </w:rPr>
      </w:pPr>
    </w:p>
    <w:p w14:paraId="70F1573F" w14:textId="77777777" w:rsidR="009D5D02" w:rsidRDefault="009D5D02" w:rsidP="009D5D02">
      <w:pPr>
        <w:spacing w:after="0"/>
        <w:jc w:val="right"/>
        <w:rPr>
          <w:rFonts w:ascii="Trebuchet MS" w:hAnsi="Trebuchet MS"/>
        </w:rPr>
      </w:pPr>
    </w:p>
    <w:p w14:paraId="75AD0890" w14:textId="77777777" w:rsidR="009D5D02" w:rsidRDefault="009D5D02" w:rsidP="009D5D02">
      <w:pPr>
        <w:spacing w:after="0"/>
        <w:rPr>
          <w:rFonts w:ascii="Trebuchet MS" w:hAnsi="Trebuchet MS"/>
        </w:rPr>
      </w:pPr>
    </w:p>
    <w:p w14:paraId="0A2E861C" w14:textId="77777777" w:rsidR="009D5D02" w:rsidRDefault="009D5D02" w:rsidP="009D5D02">
      <w:pPr>
        <w:spacing w:after="0"/>
        <w:rPr>
          <w:rFonts w:ascii="Trebuchet MS" w:hAnsi="Trebuchet MS"/>
        </w:rPr>
      </w:pPr>
    </w:p>
    <w:p w14:paraId="35DB9526" w14:textId="77777777" w:rsidR="009D5D02" w:rsidRDefault="009D5D02" w:rsidP="009D5D02">
      <w:pPr>
        <w:spacing w:after="0"/>
        <w:rPr>
          <w:rFonts w:ascii="Trebuchet MS" w:hAnsi="Trebuchet MS"/>
        </w:rPr>
      </w:pPr>
    </w:p>
    <w:p w14:paraId="43F59664" w14:textId="77777777" w:rsidR="009D5D02" w:rsidRDefault="009D5D02" w:rsidP="009D5D02">
      <w:pPr>
        <w:spacing w:after="0"/>
        <w:rPr>
          <w:rFonts w:ascii="Trebuchet MS" w:hAnsi="Trebuchet MS"/>
        </w:rPr>
      </w:pPr>
    </w:p>
    <w:p w14:paraId="3F974E06" w14:textId="77777777" w:rsidR="009D5D02" w:rsidRDefault="009D5D02" w:rsidP="009D5D02">
      <w:pPr>
        <w:spacing w:after="0"/>
        <w:rPr>
          <w:rFonts w:ascii="Trebuchet MS" w:hAnsi="Trebuchet MS"/>
        </w:rPr>
      </w:pPr>
    </w:p>
    <w:p w14:paraId="2A9911E6" w14:textId="77777777" w:rsidR="009D5D02" w:rsidRDefault="009D5D02" w:rsidP="009D5D02">
      <w:pPr>
        <w:rPr>
          <w:rFonts w:ascii="Trebuchet MS" w:hAnsi="Trebuchet MS"/>
        </w:rPr>
      </w:pPr>
    </w:p>
    <w:p w14:paraId="4D50769A" w14:textId="77777777" w:rsidR="009D5D02" w:rsidRPr="00734B68" w:rsidRDefault="009D5D02" w:rsidP="009D5D02">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ascii="Trebuchet MS" w:hAnsi="Trebuchet MS"/>
          <w:b/>
          <w:sz w:val="28"/>
          <w:szCs w:val="28"/>
        </w:rPr>
      </w:pPr>
      <w:r w:rsidRPr="00734B68">
        <w:rPr>
          <w:rFonts w:ascii="Trebuchet MS" w:hAnsi="Trebuchet MS"/>
          <w:b/>
          <w:sz w:val="28"/>
          <w:szCs w:val="28"/>
        </w:rPr>
        <w:t>Begleitblatt</w:t>
      </w:r>
    </w:p>
    <w:p w14:paraId="22E2C7D1" w14:textId="77777777" w:rsidR="009D5D02" w:rsidRDefault="009D5D02" w:rsidP="009D5D02">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ascii="Trebuchet MS" w:hAnsi="Trebuchet MS"/>
          <w:sz w:val="28"/>
          <w:szCs w:val="28"/>
        </w:rPr>
      </w:pPr>
    </w:p>
    <w:p w14:paraId="7118568B" w14:textId="77777777" w:rsidR="009D5D02" w:rsidRPr="00CC0777" w:rsidRDefault="009D5D02" w:rsidP="009D5D02">
      <w:pPr>
        <w:pStyle w:val="berschrift8"/>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32"/>
          <w:szCs w:val="32"/>
        </w:rPr>
      </w:pPr>
      <w:r>
        <w:rPr>
          <w:rFonts w:ascii="Trebuchet MS" w:hAnsi="Trebuchet MS"/>
          <w:b/>
          <w:sz w:val="32"/>
          <w:szCs w:val="32"/>
        </w:rPr>
        <w:t xml:space="preserve">zu den „ALLGEMEINEN </w:t>
      </w:r>
      <w:r w:rsidRPr="00CC0777">
        <w:rPr>
          <w:rFonts w:ascii="Trebuchet MS" w:hAnsi="Trebuchet MS"/>
          <w:b/>
          <w:sz w:val="32"/>
          <w:szCs w:val="32"/>
        </w:rPr>
        <w:t>GESCHÄFTSBEDINGUNGEN</w:t>
      </w:r>
    </w:p>
    <w:p w14:paraId="4DBD067C" w14:textId="77777777" w:rsidR="009D5D02" w:rsidRDefault="009D5D02" w:rsidP="009D5D02">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ascii="Trebuchet MS" w:hAnsi="Trebuchet MS"/>
          <w:b/>
          <w:sz w:val="28"/>
          <w:szCs w:val="28"/>
        </w:rPr>
      </w:pPr>
      <w:r w:rsidRPr="00CC0777">
        <w:rPr>
          <w:rFonts w:ascii="Trebuchet MS" w:hAnsi="Trebuchet MS"/>
          <w:b/>
          <w:sz w:val="28"/>
          <w:szCs w:val="28"/>
        </w:rPr>
        <w:t>für Betreiberdienstleistungen</w:t>
      </w:r>
      <w:r>
        <w:rPr>
          <w:rFonts w:ascii="Trebuchet MS" w:hAnsi="Trebuchet MS"/>
          <w:b/>
          <w:sz w:val="28"/>
          <w:szCs w:val="28"/>
        </w:rPr>
        <w:t xml:space="preserve"> in der Informationstechnologie“</w:t>
      </w:r>
    </w:p>
    <w:p w14:paraId="67AEA3C7" w14:textId="77777777" w:rsidR="009D5D02" w:rsidRPr="00CC0777" w:rsidRDefault="009D5D02" w:rsidP="009D5D02">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cs="Arial"/>
          <w:b/>
          <w:sz w:val="28"/>
          <w:szCs w:val="28"/>
        </w:rPr>
      </w:pPr>
      <w:r>
        <w:rPr>
          <w:rFonts w:ascii="Trebuchet MS" w:hAnsi="Trebuchet MS"/>
          <w:b/>
          <w:sz w:val="28"/>
          <w:szCs w:val="28"/>
        </w:rPr>
        <w:t>(B2B)</w:t>
      </w:r>
    </w:p>
    <w:p w14:paraId="31CDF63D" w14:textId="77777777" w:rsidR="009D5D02" w:rsidRPr="00CC0777" w:rsidRDefault="009D5D02" w:rsidP="009D5D02">
      <w:pPr>
        <w:pStyle w:val="Textkrpe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28"/>
          <w:szCs w:val="28"/>
        </w:rPr>
      </w:pPr>
    </w:p>
    <w:p w14:paraId="456C600C" w14:textId="77777777" w:rsidR="009D5D02" w:rsidRPr="00CC0777" w:rsidRDefault="009D5D02" w:rsidP="009D5D02">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jc w:val="center"/>
        <w:rPr>
          <w:rFonts w:ascii="Trebuchet MS" w:hAnsi="Trebuchet MS"/>
          <w:b/>
          <w:sz w:val="28"/>
          <w:szCs w:val="28"/>
        </w:rPr>
      </w:pPr>
    </w:p>
    <w:p w14:paraId="69AD76B0" w14:textId="77777777" w:rsidR="009D5D02" w:rsidRPr="00CC0777" w:rsidRDefault="009D5D02" w:rsidP="009D5D02">
      <w:pPr>
        <w:pStyle w:val="berschrift5"/>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b/>
          <w:sz w:val="28"/>
          <w:szCs w:val="28"/>
        </w:rPr>
      </w:pPr>
      <w:r>
        <w:rPr>
          <w:rFonts w:ascii="Trebuchet MS" w:hAnsi="Trebuchet MS"/>
          <w:b/>
          <w:sz w:val="28"/>
          <w:szCs w:val="28"/>
        </w:rPr>
        <w:t>Ausgabe 2018</w:t>
      </w:r>
    </w:p>
    <w:p w14:paraId="3EAF1EF8" w14:textId="77777777" w:rsidR="009D5D02" w:rsidRPr="00CC0777" w:rsidRDefault="009D5D02" w:rsidP="009D5D02">
      <w:pPr>
        <w:pBdr>
          <w:top w:val="single" w:sz="4" w:space="31" w:color="auto" w:shadow="1"/>
          <w:left w:val="single" w:sz="4" w:space="31" w:color="auto" w:shadow="1"/>
          <w:bottom w:val="single" w:sz="4" w:space="31" w:color="auto" w:shadow="1"/>
          <w:right w:val="single" w:sz="4" w:space="31" w:color="auto" w:shadow="1"/>
        </w:pBdr>
        <w:shd w:val="pct25" w:color="auto" w:fill="FFFFFF"/>
        <w:ind w:left="851" w:right="851"/>
        <w:rPr>
          <w:rFonts w:ascii="Trebuchet MS" w:hAnsi="Trebuchet MS"/>
          <w:sz w:val="28"/>
          <w:szCs w:val="28"/>
        </w:rPr>
      </w:pPr>
    </w:p>
    <w:p w14:paraId="5F43F28C" w14:textId="77777777" w:rsidR="009D5D02" w:rsidRDefault="009D5D02" w:rsidP="009D5D02">
      <w:pPr>
        <w:autoSpaceDE w:val="0"/>
        <w:autoSpaceDN w:val="0"/>
        <w:adjustRightInd w:val="0"/>
        <w:jc w:val="both"/>
        <w:rPr>
          <w:rFonts w:ascii="Trebuchet MS" w:hAnsi="Trebuchet MS"/>
          <w:sz w:val="22"/>
          <w:szCs w:val="22"/>
        </w:rPr>
      </w:pPr>
      <w:r>
        <w:br w:type="page"/>
      </w:r>
      <w:r w:rsidRPr="00CF500E">
        <w:rPr>
          <w:rFonts w:ascii="Trebuchet MS" w:hAnsi="Trebuchet MS"/>
          <w:sz w:val="22"/>
          <w:szCs w:val="22"/>
        </w:rPr>
        <w:lastRenderedPageBreak/>
        <w:t>Die vorliegenden AGB sind lediglich als Mustervorlage für die Gestaltung von AGB zu verstehen. Die enthaltenen Bestimmungen sind Vorschläge, von denen im Einzelfall abgewichen werden kann. Wird in einem konkreten Vertrag Abweichendes vereinbart, ist es zur Vermeidung von Missverständnissen grundsätzlich hilfreich, dezidiert darauf hinzuweisen, welche Bestimmung der AGB die vertragliche Vereinbarung konkret abändert (z.B.: „diese Regelu</w:t>
      </w:r>
      <w:r>
        <w:rPr>
          <w:rFonts w:ascii="Trebuchet MS" w:hAnsi="Trebuchet MS"/>
          <w:sz w:val="22"/>
          <w:szCs w:val="22"/>
        </w:rPr>
        <w:t xml:space="preserve">ng ersetzte Punkt x. der AGB“). </w:t>
      </w:r>
      <w:r w:rsidRPr="00CF500E">
        <w:rPr>
          <w:rFonts w:ascii="Trebuchet MS" w:hAnsi="Trebuchet MS"/>
          <w:sz w:val="22"/>
          <w:szCs w:val="22"/>
        </w:rPr>
        <w:t>Die Verwendung des Musters kann die begleitende Konsultation eines rechtsku</w:t>
      </w:r>
      <w:r>
        <w:rPr>
          <w:rFonts w:ascii="Trebuchet MS" w:hAnsi="Trebuchet MS"/>
          <w:sz w:val="22"/>
          <w:szCs w:val="22"/>
        </w:rPr>
        <w:t>ndigen Beraters nicht ersetzen.</w:t>
      </w:r>
    </w:p>
    <w:p w14:paraId="4CBCD8A0" w14:textId="77777777" w:rsidR="009D5D02" w:rsidRDefault="009D5D02" w:rsidP="009D5D02">
      <w:pPr>
        <w:autoSpaceDE w:val="0"/>
        <w:autoSpaceDN w:val="0"/>
        <w:adjustRightInd w:val="0"/>
        <w:jc w:val="both"/>
        <w:rPr>
          <w:rFonts w:ascii="Trebuchet MS" w:hAnsi="Trebuchet MS"/>
          <w:sz w:val="22"/>
          <w:szCs w:val="22"/>
        </w:rPr>
      </w:pPr>
    </w:p>
    <w:p w14:paraId="03CF3DF5" w14:textId="77777777" w:rsidR="009D5D02" w:rsidRDefault="009D5D02" w:rsidP="009D5D02">
      <w:pPr>
        <w:autoSpaceDE w:val="0"/>
        <w:autoSpaceDN w:val="0"/>
        <w:adjustRightInd w:val="0"/>
        <w:jc w:val="both"/>
        <w:rPr>
          <w:rFonts w:ascii="Trebuchet MS" w:hAnsi="Trebuchet MS"/>
          <w:sz w:val="22"/>
          <w:szCs w:val="22"/>
        </w:rPr>
      </w:pPr>
      <w:r>
        <w:rPr>
          <w:rFonts w:ascii="Trebuchet MS" w:hAnsi="Trebuchet MS"/>
          <w:sz w:val="22"/>
          <w:szCs w:val="22"/>
        </w:rPr>
        <w:t>Cloud-Services</w:t>
      </w:r>
    </w:p>
    <w:p w14:paraId="40888C96" w14:textId="77777777" w:rsidR="009D5D02" w:rsidRPr="000A3291" w:rsidRDefault="009D5D02" w:rsidP="009D5D02">
      <w:pPr>
        <w:autoSpaceDE w:val="0"/>
        <w:autoSpaceDN w:val="0"/>
        <w:adjustRightInd w:val="0"/>
        <w:jc w:val="both"/>
        <w:rPr>
          <w:rFonts w:ascii="Trebuchet MS" w:hAnsi="Trebuchet MS"/>
          <w:sz w:val="22"/>
          <w:szCs w:val="22"/>
        </w:rPr>
      </w:pPr>
      <w:r w:rsidRPr="006A4EF0">
        <w:rPr>
          <w:rFonts w:ascii="Trebuchet MS" w:hAnsi="Trebuchet MS"/>
          <w:sz w:val="22"/>
          <w:szCs w:val="22"/>
        </w:rPr>
        <w:t>Für einen Nutzer von Cloud-Services sind diese Services ähnlich zu betrachten wie</w:t>
      </w:r>
      <w:r>
        <w:rPr>
          <w:rFonts w:ascii="Trebuchet MS" w:hAnsi="Trebuchet MS"/>
          <w:sz w:val="22"/>
          <w:szCs w:val="22"/>
        </w:rPr>
        <w:t xml:space="preserve"> </w:t>
      </w:r>
      <w:r w:rsidRPr="006A4EF0">
        <w:rPr>
          <w:rFonts w:ascii="Trebuchet MS" w:hAnsi="Trebuchet MS"/>
          <w:sz w:val="22"/>
          <w:szCs w:val="22"/>
        </w:rPr>
        <w:t>ein klassisches Outsourcing von IT-Leistungen. Daher sollten Cloud-Services Vereinbarungen</w:t>
      </w:r>
      <w:r>
        <w:rPr>
          <w:rFonts w:ascii="Trebuchet MS" w:hAnsi="Trebuchet MS"/>
          <w:sz w:val="22"/>
          <w:szCs w:val="22"/>
        </w:rPr>
        <w:t xml:space="preserve"> </w:t>
      </w:r>
      <w:r w:rsidRPr="006A4EF0">
        <w:rPr>
          <w:rFonts w:ascii="Trebuchet MS" w:hAnsi="Trebuchet MS"/>
          <w:sz w:val="22"/>
          <w:szCs w:val="22"/>
        </w:rPr>
        <w:t>enthalten, die auch bei einem klassischen IT-Outsourcing-Vertrag durchaus</w:t>
      </w:r>
      <w:r>
        <w:rPr>
          <w:rFonts w:ascii="Trebuchet MS" w:hAnsi="Trebuchet MS"/>
          <w:sz w:val="22"/>
          <w:szCs w:val="22"/>
        </w:rPr>
        <w:t xml:space="preserve"> </w:t>
      </w:r>
      <w:r w:rsidRPr="006A4EF0">
        <w:rPr>
          <w:rFonts w:ascii="Trebuchet MS" w:hAnsi="Trebuchet MS"/>
          <w:sz w:val="22"/>
          <w:szCs w:val="22"/>
        </w:rPr>
        <w:t>üblich sind.</w:t>
      </w:r>
      <w:r>
        <w:rPr>
          <w:rFonts w:ascii="Trebuchet MS" w:hAnsi="Trebuchet MS"/>
          <w:sz w:val="22"/>
          <w:szCs w:val="22"/>
        </w:rPr>
        <w:t xml:space="preserve"> Einen Katalog mit empfohlenen Vertragselementen, die </w:t>
      </w:r>
      <w:r w:rsidRPr="006A4EF0">
        <w:rPr>
          <w:rFonts w:ascii="Trebuchet MS" w:hAnsi="Trebuchet MS"/>
          <w:sz w:val="22"/>
          <w:szCs w:val="22"/>
        </w:rPr>
        <w:t>in Allgemeinen Geschäftsbedingungen</w:t>
      </w:r>
      <w:r>
        <w:rPr>
          <w:rFonts w:ascii="Trebuchet MS" w:hAnsi="Trebuchet MS"/>
          <w:sz w:val="22"/>
          <w:szCs w:val="22"/>
        </w:rPr>
        <w:t xml:space="preserve"> </w:t>
      </w:r>
      <w:r w:rsidRPr="006A4EF0">
        <w:rPr>
          <w:rFonts w:ascii="Trebuchet MS" w:hAnsi="Trebuchet MS"/>
          <w:sz w:val="22"/>
          <w:szCs w:val="22"/>
        </w:rPr>
        <w:t>(AGB) oder Servicelevel-Vereinbarungen (SLA) von Cloud-Service-Unterneh</w:t>
      </w:r>
      <w:r>
        <w:rPr>
          <w:rFonts w:ascii="Trebuchet MS" w:hAnsi="Trebuchet MS"/>
          <w:sz w:val="22"/>
          <w:szCs w:val="22"/>
        </w:rPr>
        <w:t xml:space="preserve">men berücksichtigt sein sollten, finden Sie auf www.ubit.at unter der Rubrik </w:t>
      </w:r>
      <w:r w:rsidRPr="000A3291">
        <w:rPr>
          <w:rFonts w:ascii="Trebuchet MS" w:hAnsi="Trebuchet MS"/>
          <w:sz w:val="22"/>
          <w:szCs w:val="22"/>
        </w:rPr>
        <w:t>Berufsgruppe IT-Dienstleistung</w:t>
      </w:r>
      <w:r>
        <w:rPr>
          <w:rFonts w:ascii="Trebuchet MS" w:hAnsi="Trebuchet MS"/>
          <w:sz w:val="22"/>
          <w:szCs w:val="22"/>
        </w:rPr>
        <w:t>/</w:t>
      </w:r>
      <w:hyperlink r:id="rId8" w:history="1">
        <w:r w:rsidRPr="000A3291">
          <w:rPr>
            <w:rStyle w:val="Hyperlink"/>
            <w:rFonts w:ascii="Trebuchet MS" w:hAnsi="Trebuchet MS"/>
            <w:sz w:val="22"/>
            <w:szCs w:val="22"/>
          </w:rPr>
          <w:t>Checkliste für Cloud-Verträge</w:t>
        </w:r>
      </w:hyperlink>
    </w:p>
    <w:p w14:paraId="51863341" w14:textId="77777777" w:rsidR="009D5D02" w:rsidRPr="00CF500E" w:rsidRDefault="009D5D02" w:rsidP="009D5D02">
      <w:pPr>
        <w:autoSpaceDE w:val="0"/>
        <w:autoSpaceDN w:val="0"/>
        <w:adjustRightInd w:val="0"/>
        <w:jc w:val="both"/>
        <w:rPr>
          <w:rFonts w:ascii="Trebuchet MS" w:hAnsi="Trebuchet MS"/>
          <w:sz w:val="22"/>
          <w:szCs w:val="22"/>
        </w:rPr>
      </w:pPr>
    </w:p>
    <w:p w14:paraId="24691982" w14:textId="77777777" w:rsidR="009D5D02" w:rsidRDefault="009D5D02" w:rsidP="009D5D02">
      <w:pPr>
        <w:autoSpaceDE w:val="0"/>
        <w:autoSpaceDN w:val="0"/>
        <w:adjustRightInd w:val="0"/>
        <w:jc w:val="both"/>
        <w:rPr>
          <w:rFonts w:ascii="Trebuchet MS" w:hAnsi="Trebuchet MS" w:cs="Arial"/>
          <w:sz w:val="22"/>
        </w:rPr>
      </w:pPr>
      <w:r>
        <w:rPr>
          <w:rFonts w:ascii="Trebuchet MS" w:hAnsi="Trebuchet MS" w:cs="Arial"/>
          <w:b/>
          <w:bCs/>
          <w:sz w:val="22"/>
        </w:rPr>
        <w:t>Geltung der AGB</w:t>
      </w:r>
    </w:p>
    <w:p w14:paraId="6F046258" w14:textId="77777777" w:rsidR="009D5D02" w:rsidRPr="00CF500E" w:rsidRDefault="009D5D02" w:rsidP="009D5D02">
      <w:pPr>
        <w:autoSpaceDE w:val="0"/>
        <w:autoSpaceDN w:val="0"/>
        <w:adjustRightInd w:val="0"/>
        <w:jc w:val="both"/>
        <w:rPr>
          <w:rFonts w:ascii="Trebuchet MS" w:hAnsi="Trebuchet MS" w:cs="Arial"/>
          <w:sz w:val="22"/>
        </w:rPr>
      </w:pPr>
      <w:r w:rsidRPr="00CF500E">
        <w:rPr>
          <w:rFonts w:ascii="Trebuchet MS" w:hAnsi="Trebuchet MS" w:cs="Arial"/>
          <w:sz w:val="22"/>
        </w:rPr>
        <w:t>Grundsätzlich gehen vertragliche Vereinbarungen den in AGB enthaltenen Bestimmungen vor. Darüber hinaus werden AGB nur dann Vertragsinhalt, wenn dies (nachweislich) – am besten schriftlich – vereinbart wird. Gleichzeitig (vor Vertragsabschluss) müssen die AGB dem Auftraggeber übermittelt werden. Die Übermittlung der AGB nach Vertragsabschluss auf Rechnungen, Lieferscheinen oder dergleichen ist grundsätzlich wirkungslos. Nachteilige, ungewöhnliche und überraschende Klauseln in AGB, also Klauseln mit denen der Auftraggeber nach den Begleitumständen des Vertrages und dem Erscheinungsbild der Urkunde nicht zu rechnen braucht, werden nicht Vertragsinhalt, es sei denn, der Auftraggeber wurde ausdrücklich (nachweislich) darauf hingewiesen. Gewerbetreibende, die regelmäßig AGB verwenden, haben die AGB in den dem Kundenverkehr dienenden Räumlichkeiten auszuhängen.</w:t>
      </w:r>
    </w:p>
    <w:p w14:paraId="163DCD2C" w14:textId="77777777" w:rsidR="009D5D02" w:rsidRDefault="009D5D02" w:rsidP="009D5D02">
      <w:pPr>
        <w:autoSpaceDE w:val="0"/>
        <w:autoSpaceDN w:val="0"/>
        <w:adjustRightInd w:val="0"/>
        <w:jc w:val="both"/>
        <w:rPr>
          <w:rFonts w:ascii="Trebuchet MS" w:hAnsi="Trebuchet MS" w:cs="Arial"/>
          <w:sz w:val="22"/>
        </w:rPr>
      </w:pPr>
      <w:r w:rsidRPr="00CF500E">
        <w:rPr>
          <w:rFonts w:ascii="Trebuchet MS" w:hAnsi="Trebuchet MS" w:cs="Arial"/>
          <w:sz w:val="22"/>
        </w:rPr>
        <w:t>Verweisen Auftraggeber und Auftragnehmer jeweils auf die Geltung ihrer AGB, so liegt Dissens vor, soweit sich die AGB widersprechen; dies grundsätz</w:t>
      </w:r>
      <w:r>
        <w:rPr>
          <w:rFonts w:ascii="Trebuchet MS" w:hAnsi="Trebuchet MS" w:cs="Arial"/>
          <w:sz w:val="22"/>
        </w:rPr>
        <w:t>lich ungeachtet der in Punkt 1.2</w:t>
      </w:r>
      <w:r w:rsidRPr="00CF500E">
        <w:rPr>
          <w:rFonts w:ascii="Trebuchet MS" w:hAnsi="Trebuchet MS" w:cs="Arial"/>
          <w:sz w:val="22"/>
        </w:rPr>
        <w:t xml:space="preserve"> enthaltenen Klausel. Meist wird der Vertrag dennoch zu Stande kommen, da sich die Vertragspartner über die wesentlichen Punkte des Vertrages (in der Regel: Leistung und Preis) einig sind/waren; lediglich die einander widersprechenden Klauseln gelten nicht (Teilungültigkeit). Die nicht vom Vertrag geregelten Punkte sind dann durch gesetzliche Bestimmungen oder ergänzende Auslegung zu ermitteln. Um die Geltung der AGB für den Streitfall soweit wie möglich zu sichern, ist in den AGB dennoch die</w:t>
      </w:r>
      <w:r>
        <w:rPr>
          <w:rFonts w:ascii="Trebuchet MS" w:hAnsi="Trebuchet MS" w:cs="Arial"/>
          <w:sz w:val="22"/>
        </w:rPr>
        <w:t xml:space="preserve"> „Abwehrklausel“ gemäß Punkt 1.2</w:t>
      </w:r>
      <w:r w:rsidRPr="00CF500E">
        <w:rPr>
          <w:rFonts w:ascii="Trebuchet MS" w:hAnsi="Trebuchet MS" w:cs="Arial"/>
          <w:sz w:val="22"/>
        </w:rPr>
        <w:t xml:space="preserve"> enthalten.</w:t>
      </w:r>
    </w:p>
    <w:p w14:paraId="5BF4C68F" w14:textId="77777777" w:rsidR="009D5D02" w:rsidRDefault="009D5D02" w:rsidP="009D5D02">
      <w:pPr>
        <w:autoSpaceDE w:val="0"/>
        <w:autoSpaceDN w:val="0"/>
        <w:adjustRightInd w:val="0"/>
        <w:jc w:val="both"/>
        <w:rPr>
          <w:rFonts w:ascii="Trebuchet MS" w:hAnsi="Trebuchet MS" w:cs="Arial"/>
          <w:sz w:val="22"/>
        </w:rPr>
      </w:pPr>
    </w:p>
    <w:p w14:paraId="587230EB" w14:textId="77777777" w:rsidR="009D5D02" w:rsidRDefault="009D5D02" w:rsidP="009D5D02">
      <w:pPr>
        <w:autoSpaceDE w:val="0"/>
        <w:autoSpaceDN w:val="0"/>
        <w:adjustRightInd w:val="0"/>
        <w:jc w:val="both"/>
        <w:rPr>
          <w:rFonts w:ascii="Trebuchet MS" w:hAnsi="Trebuchet MS" w:cs="Arial"/>
          <w:b/>
          <w:bCs/>
          <w:sz w:val="22"/>
        </w:rPr>
      </w:pPr>
      <w:r w:rsidRPr="00D7232B">
        <w:rPr>
          <w:rFonts w:ascii="Trebuchet MS" w:hAnsi="Trebuchet MS" w:cs="Arial"/>
          <w:b/>
          <w:bCs/>
          <w:color w:val="000000"/>
          <w:sz w:val="22"/>
        </w:rPr>
        <w:t>Haftung</w:t>
      </w:r>
    </w:p>
    <w:p w14:paraId="2FCB8076" w14:textId="77777777" w:rsidR="009D5D02" w:rsidRPr="003D7D21" w:rsidRDefault="009D5D02" w:rsidP="009D5D02">
      <w:pPr>
        <w:autoSpaceDE w:val="0"/>
        <w:autoSpaceDN w:val="0"/>
        <w:adjustRightInd w:val="0"/>
        <w:jc w:val="both"/>
        <w:rPr>
          <w:rFonts w:ascii="Trebuchet MS" w:hAnsi="Trebuchet MS" w:cs="Arial"/>
          <w:sz w:val="22"/>
        </w:rPr>
      </w:pPr>
      <w:r w:rsidRPr="003D7D21">
        <w:rPr>
          <w:rFonts w:ascii="Trebuchet MS" w:hAnsi="Trebuchet MS" w:cs="Arial"/>
          <w:sz w:val="22"/>
        </w:rPr>
        <w:t>Der Auftragnehmer haftet dem Auftraggeber abgesehen von Personenschäden nur für grobes Verschulden.</w:t>
      </w:r>
    </w:p>
    <w:p w14:paraId="2D0C0795" w14:textId="77777777" w:rsidR="009D5D02" w:rsidRDefault="009D5D02" w:rsidP="009D5D02">
      <w:pPr>
        <w:autoSpaceDE w:val="0"/>
        <w:autoSpaceDN w:val="0"/>
        <w:adjustRightInd w:val="0"/>
        <w:jc w:val="both"/>
        <w:rPr>
          <w:rFonts w:ascii="Trebuchet MS" w:hAnsi="Trebuchet MS" w:cs="Arial"/>
          <w:sz w:val="22"/>
        </w:rPr>
      </w:pPr>
    </w:p>
    <w:p w14:paraId="418BBB5E" w14:textId="77777777" w:rsidR="009D5D02" w:rsidRDefault="009D5D02" w:rsidP="009D5D02">
      <w:pPr>
        <w:autoSpaceDE w:val="0"/>
        <w:autoSpaceDN w:val="0"/>
        <w:adjustRightInd w:val="0"/>
        <w:jc w:val="both"/>
        <w:rPr>
          <w:rFonts w:ascii="Trebuchet MS" w:hAnsi="Trebuchet MS" w:cs="Arial"/>
          <w:b/>
          <w:bCs/>
          <w:sz w:val="22"/>
        </w:rPr>
      </w:pPr>
      <w:r>
        <w:rPr>
          <w:rFonts w:ascii="Trebuchet MS" w:hAnsi="Trebuchet MS" w:cs="Arial"/>
          <w:b/>
          <w:bCs/>
          <w:sz w:val="22"/>
        </w:rPr>
        <w:t>Vergütung</w:t>
      </w:r>
    </w:p>
    <w:p w14:paraId="289FCFA1" w14:textId="77777777" w:rsidR="009D5D02" w:rsidRDefault="009D5D02" w:rsidP="009D5D02">
      <w:pPr>
        <w:autoSpaceDE w:val="0"/>
        <w:autoSpaceDN w:val="0"/>
        <w:adjustRightInd w:val="0"/>
        <w:jc w:val="both"/>
        <w:rPr>
          <w:rFonts w:ascii="Trebuchet MS" w:hAnsi="Trebuchet MS" w:cs="Arial"/>
          <w:sz w:val="22"/>
        </w:rPr>
      </w:pPr>
      <w:r w:rsidRPr="003D7D21">
        <w:rPr>
          <w:rFonts w:ascii="Trebuchet MS" w:hAnsi="Trebuchet MS" w:cs="Arial"/>
          <w:sz w:val="22"/>
        </w:rPr>
        <w:t>Das mit dem Auftragnehmer vereinbarte Honorar ist in den Vertrag aufzunehmen. Das Honorar ist mit Rechnungslegung durch den Auftragnehmer fällig. Anfallende Barauslagen und Spesen sind gegen Rechnungslegung vom Auftraggeber zusätzlich zu ersetzen.</w:t>
      </w:r>
    </w:p>
    <w:p w14:paraId="15ED1C19" w14:textId="77777777" w:rsidR="009D5D02" w:rsidRDefault="009D5D02" w:rsidP="009D5D02">
      <w:pPr>
        <w:autoSpaceDE w:val="0"/>
        <w:autoSpaceDN w:val="0"/>
        <w:adjustRightInd w:val="0"/>
        <w:jc w:val="both"/>
        <w:rPr>
          <w:rFonts w:ascii="Trebuchet MS" w:hAnsi="Trebuchet MS" w:cs="Arial"/>
          <w:sz w:val="22"/>
        </w:rPr>
      </w:pPr>
    </w:p>
    <w:p w14:paraId="445B9EEF" w14:textId="77777777" w:rsidR="009D5D02" w:rsidRDefault="009D5D02" w:rsidP="009D5D02">
      <w:pPr>
        <w:autoSpaceDE w:val="0"/>
        <w:autoSpaceDN w:val="0"/>
        <w:adjustRightInd w:val="0"/>
        <w:jc w:val="both"/>
        <w:rPr>
          <w:rFonts w:ascii="Trebuchet MS" w:hAnsi="Trebuchet MS" w:cs="Arial"/>
          <w:sz w:val="22"/>
        </w:rPr>
      </w:pPr>
      <w:r>
        <w:rPr>
          <w:rFonts w:ascii="Trebuchet MS" w:hAnsi="Trebuchet MS" w:cs="Arial"/>
          <w:b/>
          <w:bCs/>
          <w:sz w:val="22"/>
        </w:rPr>
        <w:lastRenderedPageBreak/>
        <w:t>Datenschutz &amp; Geheimhaltung</w:t>
      </w:r>
    </w:p>
    <w:p w14:paraId="09ED04FA" w14:textId="77777777" w:rsidR="009D5D02" w:rsidRDefault="009D5D02" w:rsidP="009D5D02">
      <w:pPr>
        <w:autoSpaceDE w:val="0"/>
        <w:autoSpaceDN w:val="0"/>
        <w:adjustRightInd w:val="0"/>
        <w:jc w:val="both"/>
        <w:rPr>
          <w:rFonts w:ascii="Trebuchet MS" w:hAnsi="Trebuchet MS" w:cs="Arial"/>
          <w:sz w:val="22"/>
        </w:rPr>
      </w:pPr>
      <w:r w:rsidRPr="00783BFE">
        <w:rPr>
          <w:rFonts w:ascii="Trebuchet MS" w:hAnsi="Trebuchet MS" w:cs="Arial"/>
          <w:sz w:val="22"/>
        </w:rPr>
        <w:t xml:space="preserve">Der Verantwortliche, der Auftragsverarbeiter und ihre Mitarbeiter haben personenbezogene Daten aus Datenverarbeitungen, die ihnen ausschließlich auf Grund ihrer berufsmäßigen Beschäftigung anvertraut wurden oder zugänglich geworden sind, unbeschadet sonstiger gesetzlicher Verschwiegenheitspflichten, geheim zu halten, soweit kein rechtlich zulässiger Grund für eine Übermittlung der anvertrauten oder zugänglich gewordenen personenbezogenen Daten besteht (Datengeheimnis). Mitarbeiter sind hierüber und über allfällige Folgen eines Verstoßes zu belehren. </w:t>
      </w:r>
    </w:p>
    <w:p w14:paraId="64E4AF9A" w14:textId="77777777" w:rsidR="009D5D02" w:rsidRDefault="009D5D02" w:rsidP="009D5D02">
      <w:pPr>
        <w:autoSpaceDE w:val="0"/>
        <w:autoSpaceDN w:val="0"/>
        <w:adjustRightInd w:val="0"/>
        <w:jc w:val="both"/>
        <w:rPr>
          <w:rFonts w:ascii="Trebuchet MS" w:hAnsi="Trebuchet MS" w:cs="Arial"/>
          <w:sz w:val="22"/>
        </w:rPr>
      </w:pPr>
      <w:r w:rsidRPr="003825BD">
        <w:rPr>
          <w:rFonts w:ascii="Trebuchet MS" w:hAnsi="Trebuchet MS" w:cs="Arial"/>
          <w:sz w:val="22"/>
        </w:rPr>
        <w:t xml:space="preserve">Aufgrund der bevorstehenden Änderungen durch die EU-Datenschutz-Grundverordnung und das österreichische Datenschutz-Anpassungsgesetz 2018 (künftig: DSG) wird empfohlen, weitere datenschutzrechtliche Klauseln nicht in den AGB direkt aufzunehmen, sondern hier ein Extra-Blatt auszuhändigen. Es ist darauf zu achten, dass sowohl allfällige datenschutzrechtliche Einwilligungen ordentlich eingeholt werden als auch Informationspflichten rechtzeitig und vollständig erfüllt werden. </w:t>
      </w:r>
    </w:p>
    <w:p w14:paraId="34319D68" w14:textId="77777777" w:rsidR="009D5D02" w:rsidRDefault="009D5D02" w:rsidP="009D5D02">
      <w:pPr>
        <w:autoSpaceDE w:val="0"/>
        <w:autoSpaceDN w:val="0"/>
        <w:adjustRightInd w:val="0"/>
        <w:jc w:val="both"/>
        <w:rPr>
          <w:rFonts w:ascii="Trebuchet MS" w:hAnsi="Trebuchet MS" w:cs="Arial"/>
          <w:sz w:val="22"/>
        </w:rPr>
      </w:pPr>
      <w:r w:rsidRPr="003825BD">
        <w:rPr>
          <w:rFonts w:ascii="Trebuchet MS" w:hAnsi="Trebuchet MS" w:cs="Arial"/>
          <w:sz w:val="22"/>
        </w:rPr>
        <w:t xml:space="preserve">Zudem ist ein Auftragsverarbeitervertrag abzuschließen, wenn Daten für den Kunden im Rahmen des Auftrags verarbeitet werden (wovon in dieser Branche auszugehen ist). Muster und Näheres hierzu finden sich unter: </w:t>
      </w:r>
      <w:hyperlink r:id="rId9" w:history="1">
        <w:r w:rsidRPr="0004777E">
          <w:rPr>
            <w:rStyle w:val="Hyperlink"/>
            <w:rFonts w:ascii="Trebuchet MS" w:hAnsi="Trebuchet MS" w:cs="Arial"/>
            <w:sz w:val="22"/>
          </w:rPr>
          <w:t>www.wko.at/datenschutz</w:t>
        </w:r>
      </w:hyperlink>
      <w:r w:rsidRPr="000A3291">
        <w:rPr>
          <w:rFonts w:ascii="Trebuchet MS" w:hAnsi="Trebuchet MS"/>
          <w:sz w:val="22"/>
          <w:szCs w:val="22"/>
        </w:rPr>
        <w:t xml:space="preserve"> </w:t>
      </w:r>
      <w:r>
        <w:rPr>
          <w:rFonts w:ascii="Trebuchet MS" w:hAnsi="Trebuchet MS"/>
          <w:sz w:val="22"/>
          <w:szCs w:val="22"/>
        </w:rPr>
        <w:t xml:space="preserve">bzw. unter </w:t>
      </w:r>
      <w:hyperlink r:id="rId10" w:history="1">
        <w:r w:rsidRPr="00F80F35">
          <w:rPr>
            <w:rStyle w:val="Hyperlink"/>
            <w:rFonts w:ascii="Trebuchet MS" w:hAnsi="Trebuchet MS"/>
            <w:sz w:val="22"/>
            <w:szCs w:val="22"/>
          </w:rPr>
          <w:t>www.ubit.at</w:t>
        </w:r>
      </w:hyperlink>
      <w:r>
        <w:rPr>
          <w:rFonts w:ascii="Trebuchet MS" w:hAnsi="Trebuchet MS"/>
          <w:sz w:val="22"/>
          <w:szCs w:val="22"/>
        </w:rPr>
        <w:t>.</w:t>
      </w:r>
      <w:r>
        <w:rPr>
          <w:rFonts w:ascii="Trebuchet MS" w:hAnsi="Trebuchet MS" w:cs="Arial"/>
          <w:sz w:val="22"/>
        </w:rPr>
        <w:t xml:space="preserve"> </w:t>
      </w:r>
      <w:r w:rsidRPr="003825BD">
        <w:rPr>
          <w:rFonts w:ascii="Trebuchet MS" w:hAnsi="Trebuchet MS" w:cs="Arial"/>
          <w:sz w:val="22"/>
        </w:rPr>
        <w:t xml:space="preserve">  </w:t>
      </w:r>
    </w:p>
    <w:p w14:paraId="6E707F49" w14:textId="77777777" w:rsidR="009D5D02" w:rsidRDefault="009D5D02" w:rsidP="009D5D02">
      <w:pPr>
        <w:pStyle w:val="Default"/>
        <w:rPr>
          <w:sz w:val="22"/>
          <w:szCs w:val="22"/>
        </w:rPr>
      </w:pPr>
      <w:r w:rsidRPr="000A3291">
        <w:rPr>
          <w:rFonts w:cs="Arial"/>
          <w:b/>
          <w:sz w:val="22"/>
        </w:rPr>
        <w:t>Achtung:</w:t>
      </w:r>
      <w:r>
        <w:rPr>
          <w:rFonts w:cs="Arial"/>
          <w:sz w:val="22"/>
        </w:rPr>
        <w:t xml:space="preserve"> </w:t>
      </w:r>
      <w:r>
        <w:rPr>
          <w:sz w:val="22"/>
          <w:szCs w:val="22"/>
        </w:rPr>
        <w:t xml:space="preserve">Dem Wesen des Werkvertrages entsprechend steht es dem Auftragnehmer zu, sich bei der Herstellung des Werkes durch andere selbständige Dritte vertreten zu lassen. Davon zu unterscheiden ist die Heranziehung von – dem Auftragnehmer ohnehin zuzurechnenden – eigenen Hilfspersonen (etwa Angestellte des Auftragnehmers). </w:t>
      </w:r>
    </w:p>
    <w:p w14:paraId="6CD011EC" w14:textId="77777777" w:rsidR="009D5D02" w:rsidRDefault="009D5D02" w:rsidP="009D5D02">
      <w:pPr>
        <w:pStyle w:val="Default"/>
        <w:rPr>
          <w:b/>
          <w:bCs/>
          <w:sz w:val="22"/>
          <w:szCs w:val="22"/>
        </w:rPr>
      </w:pPr>
      <w:r>
        <w:rPr>
          <w:sz w:val="22"/>
          <w:szCs w:val="22"/>
        </w:rPr>
        <w:t xml:space="preserve">Datenschutzrechtlich gesehen müssen Sie sich allerdings, wenn Sie Daten einem Sub-Auftragsverarbeiter im Rahmen des Auftrages weitergeben möchten, diese Weitergabe mit dem Auftraggeber vereinbart haben. Das wird entweder im Auftragsverarbeitervertrag geregelt oder in einer separaten Vereinbarung. </w:t>
      </w:r>
    </w:p>
    <w:p w14:paraId="054C7510" w14:textId="77777777" w:rsidR="009D5D02" w:rsidRDefault="009D5D02" w:rsidP="009D5D02">
      <w:pPr>
        <w:autoSpaceDE w:val="0"/>
        <w:autoSpaceDN w:val="0"/>
        <w:adjustRightInd w:val="0"/>
        <w:jc w:val="both"/>
        <w:rPr>
          <w:rFonts w:ascii="Trebuchet MS" w:hAnsi="Trebuchet MS" w:cs="Arial"/>
          <w:sz w:val="22"/>
        </w:rPr>
      </w:pPr>
    </w:p>
    <w:p w14:paraId="613390B2" w14:textId="77777777" w:rsidR="009D5D02" w:rsidRDefault="009D5D02" w:rsidP="009D5D02">
      <w:pPr>
        <w:autoSpaceDE w:val="0"/>
        <w:autoSpaceDN w:val="0"/>
        <w:adjustRightInd w:val="0"/>
        <w:jc w:val="both"/>
        <w:rPr>
          <w:rFonts w:ascii="Trebuchet MS" w:hAnsi="Trebuchet MS" w:cs="Arial"/>
          <w:b/>
          <w:bCs/>
          <w:sz w:val="22"/>
        </w:rPr>
      </w:pPr>
      <w:r>
        <w:rPr>
          <w:rFonts w:ascii="Trebuchet MS" w:hAnsi="Trebuchet MS" w:cs="Arial"/>
          <w:b/>
          <w:bCs/>
          <w:sz w:val="22"/>
        </w:rPr>
        <w:t>Sonstiges</w:t>
      </w:r>
    </w:p>
    <w:p w14:paraId="1242EB1D" w14:textId="77777777" w:rsidR="009D5D02" w:rsidRPr="000A3291" w:rsidRDefault="009D5D02" w:rsidP="009D5D02">
      <w:pPr>
        <w:autoSpaceDE w:val="0"/>
        <w:autoSpaceDN w:val="0"/>
        <w:adjustRightInd w:val="0"/>
        <w:spacing w:after="0"/>
        <w:jc w:val="both"/>
        <w:rPr>
          <w:rFonts w:ascii="Trebuchet MS" w:hAnsi="Trebuchet MS" w:cs="Arial"/>
          <w:bCs/>
          <w:sz w:val="22"/>
          <w:szCs w:val="22"/>
          <w:lang w:val="de-AT" w:eastAsia="de-AT"/>
        </w:rPr>
      </w:pPr>
      <w:r w:rsidRPr="000A3291">
        <w:rPr>
          <w:rFonts w:ascii="Trebuchet MS" w:hAnsi="Trebuchet MS" w:cs="Arial"/>
          <w:bCs/>
          <w:sz w:val="22"/>
          <w:szCs w:val="22"/>
          <w:lang w:val="de-AT" w:eastAsia="de-AT"/>
        </w:rPr>
        <w:t>Der Gerichtsstand müsste in der vertraglichen Vereinbarung mit dem Kunden nochmals explizit vereinbart werden.</w:t>
      </w:r>
    </w:p>
    <w:p w14:paraId="2C4260F9" w14:textId="77777777" w:rsidR="009D5D02" w:rsidRDefault="009D5D02" w:rsidP="009D5D02">
      <w:pPr>
        <w:autoSpaceDE w:val="0"/>
        <w:autoSpaceDN w:val="0"/>
        <w:adjustRightInd w:val="0"/>
        <w:spacing w:after="0"/>
        <w:jc w:val="both"/>
        <w:rPr>
          <w:rFonts w:ascii="Trebuchet MS" w:hAnsi="Trebuchet MS" w:cs="Arial"/>
          <w:b/>
          <w:bCs/>
          <w:sz w:val="22"/>
          <w:szCs w:val="22"/>
          <w:lang w:val="de-AT" w:eastAsia="de-AT"/>
        </w:rPr>
      </w:pPr>
    </w:p>
    <w:p w14:paraId="098EF518" w14:textId="77777777" w:rsidR="009D5D02" w:rsidRPr="00CC0777" w:rsidRDefault="009D5D02" w:rsidP="009D5D02">
      <w:pPr>
        <w:autoSpaceDE w:val="0"/>
        <w:autoSpaceDN w:val="0"/>
        <w:adjustRightInd w:val="0"/>
        <w:spacing w:after="0"/>
        <w:jc w:val="both"/>
        <w:rPr>
          <w:rFonts w:ascii="Trebuchet MS" w:hAnsi="Trebuchet MS"/>
          <w:sz w:val="22"/>
        </w:rPr>
      </w:pPr>
    </w:p>
    <w:p w14:paraId="50B6BEB6" w14:textId="77777777" w:rsidR="003E7DB6" w:rsidRPr="00CC0777" w:rsidRDefault="003E7DB6" w:rsidP="006B4305">
      <w:pPr>
        <w:autoSpaceDE w:val="0"/>
        <w:autoSpaceDN w:val="0"/>
        <w:adjustRightInd w:val="0"/>
        <w:spacing w:after="0"/>
        <w:jc w:val="both"/>
        <w:rPr>
          <w:rFonts w:ascii="Trebuchet MS" w:hAnsi="Trebuchet MS"/>
          <w:sz w:val="22"/>
        </w:rPr>
      </w:pPr>
    </w:p>
    <w:sectPr w:rsidR="003E7DB6" w:rsidRPr="00CC0777">
      <w:footerReference w:type="even" r:id="rId11"/>
      <w:footerReference w:type="default" r:id="rId12"/>
      <w:headerReference w:type="first" r:id="rId13"/>
      <w:footerReference w:type="first" r:id="rId14"/>
      <w:pgSz w:w="11906" w:h="16838"/>
      <w:pgMar w:top="1418" w:right="1418" w:bottom="1134" w:left="1418"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88CA7" w14:textId="77777777" w:rsidR="00CF54FF" w:rsidRDefault="00CF54FF">
      <w:r>
        <w:separator/>
      </w:r>
    </w:p>
  </w:endnote>
  <w:endnote w:type="continuationSeparator" w:id="0">
    <w:p w14:paraId="24D9DC43" w14:textId="77777777" w:rsidR="00CF54FF" w:rsidRDefault="00CF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poS">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324F5" w14:textId="77777777" w:rsidR="007C73E5" w:rsidRDefault="007C73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BDD9C00" w14:textId="77777777" w:rsidR="007C73E5" w:rsidRDefault="007C73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1A35E" w14:textId="67F165D1" w:rsidR="007C73E5" w:rsidRDefault="007C73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D5D02">
      <w:rPr>
        <w:rStyle w:val="Seitenzahl"/>
        <w:noProof/>
      </w:rPr>
      <w:t>10</w:t>
    </w:r>
    <w:r>
      <w:rPr>
        <w:rStyle w:val="Seitenzahl"/>
      </w:rPr>
      <w:fldChar w:fldCharType="end"/>
    </w:r>
  </w:p>
  <w:p w14:paraId="73253BE4" w14:textId="77777777" w:rsidR="007C73E5" w:rsidRDefault="007C73E5">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CEFF5" w14:textId="77777777" w:rsidR="00743D17" w:rsidRDefault="00743D17" w:rsidP="00743D17">
    <w:pPr>
      <w:spacing w:after="0"/>
      <w:jc w:val="center"/>
      <w:rPr>
        <w:rFonts w:ascii="Trebuchet MS" w:hAnsi="Trebuchet MS"/>
        <w:b/>
      </w:rPr>
    </w:pPr>
    <w:r>
      <w:rPr>
        <w:rFonts w:ascii="Trebuchet MS" w:hAnsi="Trebuchet MS"/>
        <w:b/>
      </w:rPr>
      <w:t>Fachverband Unternehmensberatung,</w:t>
    </w:r>
  </w:p>
  <w:p w14:paraId="555E7E37" w14:textId="77777777" w:rsidR="00743D17" w:rsidRDefault="00743D17" w:rsidP="00743D17">
    <w:pPr>
      <w:spacing w:after="0"/>
      <w:jc w:val="center"/>
      <w:rPr>
        <w:rFonts w:ascii="Trebuchet MS" w:hAnsi="Trebuchet MS"/>
        <w:b/>
      </w:rPr>
    </w:pPr>
    <w:r>
      <w:rPr>
        <w:rFonts w:ascii="Trebuchet MS" w:hAnsi="Trebuchet MS"/>
        <w:b/>
      </w:rPr>
      <w:t>Buchhaltung und Informationstechnologie</w:t>
    </w:r>
  </w:p>
  <w:p w14:paraId="251CF99F" w14:textId="77777777" w:rsidR="00743D17" w:rsidRDefault="00743D17" w:rsidP="00743D17">
    <w:pPr>
      <w:spacing w:after="0"/>
      <w:jc w:val="center"/>
      <w:rPr>
        <w:rFonts w:ascii="Trebuchet MS" w:hAnsi="Trebuchet MS"/>
      </w:rPr>
    </w:pPr>
  </w:p>
  <w:p w14:paraId="63A102FB" w14:textId="77777777" w:rsidR="00743D17" w:rsidRDefault="00743D17" w:rsidP="00743D17">
    <w:pPr>
      <w:spacing w:after="0"/>
      <w:jc w:val="center"/>
      <w:rPr>
        <w:rFonts w:ascii="Trebuchet MS" w:hAnsi="Trebuchet MS"/>
      </w:rPr>
    </w:pPr>
    <w:r>
      <w:rPr>
        <w:rFonts w:ascii="Trebuchet MS" w:hAnsi="Trebuchet MS"/>
      </w:rPr>
      <w:t>Wiedner Hauptstraße 63</w:t>
    </w:r>
  </w:p>
  <w:p w14:paraId="32FC3632" w14:textId="77777777" w:rsidR="00743D17" w:rsidRDefault="00743D17" w:rsidP="00743D17">
    <w:pPr>
      <w:spacing w:after="0"/>
      <w:jc w:val="center"/>
      <w:rPr>
        <w:rFonts w:ascii="Trebuchet MS" w:hAnsi="Trebuchet MS"/>
      </w:rPr>
    </w:pPr>
    <w:r>
      <w:rPr>
        <w:rFonts w:ascii="Trebuchet MS" w:hAnsi="Trebuchet MS"/>
      </w:rPr>
      <w:t>A-1045 Wien</w:t>
    </w:r>
  </w:p>
  <w:p w14:paraId="10B7DBEE" w14:textId="6AE1D66E" w:rsidR="00743D17" w:rsidRDefault="00743D17" w:rsidP="00743D17">
    <w:pPr>
      <w:spacing w:after="0"/>
      <w:jc w:val="center"/>
      <w:rPr>
        <w:rFonts w:ascii="Trebuchet MS" w:hAnsi="Trebuchet MS"/>
      </w:rPr>
    </w:pPr>
    <w:r>
      <w:rPr>
        <w:rFonts w:ascii="Trebuchet MS" w:hAnsi="Trebuchet MS"/>
      </w:rPr>
      <w:t>T: +43-(0)-590900-</w:t>
    </w:r>
    <w:r w:rsidR="00021C29">
      <w:rPr>
        <w:rFonts w:ascii="Trebuchet MS" w:hAnsi="Trebuchet MS"/>
      </w:rPr>
      <w:t>3172</w:t>
    </w:r>
  </w:p>
  <w:p w14:paraId="787D030A" w14:textId="77777777" w:rsidR="00743D17" w:rsidRDefault="00743D17" w:rsidP="00743D17">
    <w:pPr>
      <w:spacing w:after="0"/>
      <w:jc w:val="center"/>
      <w:rPr>
        <w:rFonts w:ascii="Trebuchet MS" w:hAnsi="Trebuchet MS"/>
      </w:rPr>
    </w:pPr>
    <w:r>
      <w:rPr>
        <w:rFonts w:ascii="Trebuchet MS" w:hAnsi="Trebuchet MS"/>
      </w:rPr>
      <w:t>F: +43-(0)-590900-3178</w:t>
    </w:r>
  </w:p>
  <w:p w14:paraId="6EEA7EB5" w14:textId="77777777" w:rsidR="00743D17" w:rsidRDefault="00743D17" w:rsidP="00743D17">
    <w:pPr>
      <w:spacing w:after="0"/>
      <w:jc w:val="center"/>
      <w:rPr>
        <w:rFonts w:ascii="Trebuchet MS" w:hAnsi="Trebuchet MS"/>
      </w:rPr>
    </w:pPr>
    <w:r>
      <w:rPr>
        <w:rFonts w:ascii="Trebuchet MS" w:hAnsi="Trebuchet MS"/>
      </w:rPr>
      <w:t>E-Mail: ubit@wko.at</w:t>
    </w:r>
  </w:p>
  <w:p w14:paraId="350BCB22" w14:textId="77777777" w:rsidR="007C73E5" w:rsidRPr="00743D17" w:rsidRDefault="00743D17" w:rsidP="00743D17">
    <w:pPr>
      <w:spacing w:after="0"/>
      <w:jc w:val="center"/>
      <w:rPr>
        <w:lang w:val="fr-FR"/>
      </w:rPr>
    </w:pPr>
    <w:r>
      <w:rPr>
        <w:rFonts w:ascii="Trebuchet MS" w:hAnsi="Trebuchet MS"/>
      </w:rPr>
      <w:t>http://www.ubit.at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C24D2" w14:textId="77777777" w:rsidR="00CF54FF" w:rsidRDefault="00CF54FF">
      <w:r>
        <w:separator/>
      </w:r>
    </w:p>
  </w:footnote>
  <w:footnote w:type="continuationSeparator" w:id="0">
    <w:p w14:paraId="304C142D" w14:textId="77777777" w:rsidR="00CF54FF" w:rsidRDefault="00CF5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95A16" w14:textId="2F206210" w:rsidR="00743D17" w:rsidRDefault="00743D17" w:rsidP="00743D17">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E41D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42D1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D4D1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5672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B8C9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5A33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4C12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46E9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EA1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24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560F5C"/>
    <w:multiLevelType w:val="multilevel"/>
    <w:tmpl w:val="3F482170"/>
    <w:lvl w:ilvl="0">
      <w:start w:val="1"/>
      <w:numFmt w:val="decimal"/>
      <w:pStyle w:val="berschrift4"/>
      <w:lvlText w:val="%1."/>
      <w:lvlJc w:val="left"/>
      <w:pPr>
        <w:tabs>
          <w:tab w:val="num" w:pos="397"/>
        </w:tabs>
        <w:ind w:left="397" w:hanging="397"/>
      </w:pPr>
      <w:rPr>
        <w:rFonts w:hint="default"/>
        <w:b/>
      </w:rPr>
    </w:lvl>
    <w:lvl w:ilvl="1">
      <w:start w:val="1"/>
      <w:numFmt w:val="decimal"/>
      <w:isLgl/>
      <w:lvlText w:val="%1.%2"/>
      <w:lvlJc w:val="left"/>
      <w:pPr>
        <w:tabs>
          <w:tab w:val="num" w:pos="397"/>
        </w:tabs>
        <w:ind w:left="397" w:hanging="397"/>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061A3F85"/>
    <w:multiLevelType w:val="hybridMultilevel"/>
    <w:tmpl w:val="2D3832B6"/>
    <w:lvl w:ilvl="0" w:tplc="0C07000F">
      <w:start w:val="1"/>
      <w:numFmt w:val="decimal"/>
      <w:lvlText w:val="%1."/>
      <w:lvlJc w:val="left"/>
      <w:pPr>
        <w:tabs>
          <w:tab w:val="num" w:pos="1428"/>
        </w:tabs>
        <w:ind w:left="1428" w:hanging="360"/>
      </w:pPr>
    </w:lvl>
    <w:lvl w:ilvl="1" w:tplc="0C070019" w:tentative="1">
      <w:start w:val="1"/>
      <w:numFmt w:val="lowerLetter"/>
      <w:lvlText w:val="%2."/>
      <w:lvlJc w:val="left"/>
      <w:pPr>
        <w:tabs>
          <w:tab w:val="num" w:pos="2148"/>
        </w:tabs>
        <w:ind w:left="2148" w:hanging="360"/>
      </w:pPr>
    </w:lvl>
    <w:lvl w:ilvl="2" w:tplc="0C07001B" w:tentative="1">
      <w:start w:val="1"/>
      <w:numFmt w:val="lowerRoman"/>
      <w:lvlText w:val="%3."/>
      <w:lvlJc w:val="right"/>
      <w:pPr>
        <w:tabs>
          <w:tab w:val="num" w:pos="2868"/>
        </w:tabs>
        <w:ind w:left="2868" w:hanging="180"/>
      </w:pPr>
    </w:lvl>
    <w:lvl w:ilvl="3" w:tplc="0C07000F" w:tentative="1">
      <w:start w:val="1"/>
      <w:numFmt w:val="decimal"/>
      <w:lvlText w:val="%4."/>
      <w:lvlJc w:val="left"/>
      <w:pPr>
        <w:tabs>
          <w:tab w:val="num" w:pos="3588"/>
        </w:tabs>
        <w:ind w:left="3588" w:hanging="360"/>
      </w:pPr>
    </w:lvl>
    <w:lvl w:ilvl="4" w:tplc="0C070019" w:tentative="1">
      <w:start w:val="1"/>
      <w:numFmt w:val="lowerLetter"/>
      <w:lvlText w:val="%5."/>
      <w:lvlJc w:val="left"/>
      <w:pPr>
        <w:tabs>
          <w:tab w:val="num" w:pos="4308"/>
        </w:tabs>
        <w:ind w:left="4308" w:hanging="360"/>
      </w:pPr>
    </w:lvl>
    <w:lvl w:ilvl="5" w:tplc="0C07001B" w:tentative="1">
      <w:start w:val="1"/>
      <w:numFmt w:val="lowerRoman"/>
      <w:lvlText w:val="%6."/>
      <w:lvlJc w:val="right"/>
      <w:pPr>
        <w:tabs>
          <w:tab w:val="num" w:pos="5028"/>
        </w:tabs>
        <w:ind w:left="5028" w:hanging="180"/>
      </w:pPr>
    </w:lvl>
    <w:lvl w:ilvl="6" w:tplc="0C07000F" w:tentative="1">
      <w:start w:val="1"/>
      <w:numFmt w:val="decimal"/>
      <w:lvlText w:val="%7."/>
      <w:lvlJc w:val="left"/>
      <w:pPr>
        <w:tabs>
          <w:tab w:val="num" w:pos="5748"/>
        </w:tabs>
        <w:ind w:left="5748" w:hanging="360"/>
      </w:pPr>
    </w:lvl>
    <w:lvl w:ilvl="7" w:tplc="0C070019" w:tentative="1">
      <w:start w:val="1"/>
      <w:numFmt w:val="lowerLetter"/>
      <w:lvlText w:val="%8."/>
      <w:lvlJc w:val="left"/>
      <w:pPr>
        <w:tabs>
          <w:tab w:val="num" w:pos="6468"/>
        </w:tabs>
        <w:ind w:left="6468" w:hanging="360"/>
      </w:pPr>
    </w:lvl>
    <w:lvl w:ilvl="8" w:tplc="0C07001B" w:tentative="1">
      <w:start w:val="1"/>
      <w:numFmt w:val="lowerRoman"/>
      <w:lvlText w:val="%9."/>
      <w:lvlJc w:val="right"/>
      <w:pPr>
        <w:tabs>
          <w:tab w:val="num" w:pos="7188"/>
        </w:tabs>
        <w:ind w:left="7188" w:hanging="180"/>
      </w:pPr>
    </w:lvl>
  </w:abstractNum>
  <w:abstractNum w:abstractNumId="13" w15:restartNumberingAfterBreak="0">
    <w:nsid w:val="06E40444"/>
    <w:multiLevelType w:val="multilevel"/>
    <w:tmpl w:val="B3601E3A"/>
    <w:lvl w:ilvl="0">
      <w:start w:val="8"/>
      <w:numFmt w:val="decimal"/>
      <w:lvlText w:val="%1."/>
      <w:lvlJc w:val="left"/>
      <w:pPr>
        <w:tabs>
          <w:tab w:val="num" w:pos="390"/>
        </w:tabs>
        <w:ind w:left="390" w:hanging="39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7C9500B"/>
    <w:multiLevelType w:val="singleLevel"/>
    <w:tmpl w:val="04070007"/>
    <w:lvl w:ilvl="0">
      <w:start w:val="1"/>
      <w:numFmt w:val="bullet"/>
      <w:lvlText w:val="-"/>
      <w:lvlJc w:val="left"/>
      <w:pPr>
        <w:tabs>
          <w:tab w:val="num" w:pos="360"/>
        </w:tabs>
        <w:ind w:left="360" w:hanging="360"/>
      </w:pPr>
      <w:rPr>
        <w:sz w:val="16"/>
      </w:rPr>
    </w:lvl>
  </w:abstractNum>
  <w:abstractNum w:abstractNumId="15" w15:restartNumberingAfterBreak="0">
    <w:nsid w:val="0E144B94"/>
    <w:multiLevelType w:val="multilevel"/>
    <w:tmpl w:val="FD7AF250"/>
    <w:lvl w:ilvl="0">
      <w:start w:val="8"/>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0FE86EA9"/>
    <w:multiLevelType w:val="multilevel"/>
    <w:tmpl w:val="31EA53F4"/>
    <w:lvl w:ilvl="0">
      <w:start w:val="8"/>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A0E67"/>
    <w:multiLevelType w:val="singleLevel"/>
    <w:tmpl w:val="65D89C64"/>
    <w:lvl w:ilvl="0">
      <w:start w:val="1"/>
      <w:numFmt w:val="decimal"/>
      <w:lvlText w:val="%1)"/>
      <w:legacy w:legacy="1" w:legacySpace="0" w:legacyIndent="283"/>
      <w:lvlJc w:val="left"/>
      <w:pPr>
        <w:ind w:left="283" w:hanging="283"/>
      </w:pPr>
    </w:lvl>
  </w:abstractNum>
  <w:abstractNum w:abstractNumId="18" w15:restartNumberingAfterBreak="0">
    <w:nsid w:val="31507CE1"/>
    <w:multiLevelType w:val="multilevel"/>
    <w:tmpl w:val="3BFCB0A8"/>
    <w:lvl w:ilvl="0">
      <w:start w:val="8"/>
      <w:numFmt w:val="decimal"/>
      <w:lvlText w:val="%1."/>
      <w:lvlJc w:val="left"/>
      <w:pPr>
        <w:tabs>
          <w:tab w:val="num" w:pos="405"/>
        </w:tabs>
        <w:ind w:left="405" w:hanging="4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7FF615C"/>
    <w:multiLevelType w:val="singleLevel"/>
    <w:tmpl w:val="C1CADED8"/>
    <w:lvl w:ilvl="0">
      <w:numFmt w:val="bullet"/>
      <w:lvlText w:val=""/>
      <w:lvlJc w:val="left"/>
      <w:pPr>
        <w:tabs>
          <w:tab w:val="num" w:pos="644"/>
        </w:tabs>
        <w:ind w:left="644" w:hanging="360"/>
      </w:pPr>
      <w:rPr>
        <w:rFonts w:ascii="Wingdings" w:hAnsi="Wingdings" w:hint="default"/>
      </w:rPr>
    </w:lvl>
  </w:abstractNum>
  <w:abstractNum w:abstractNumId="20" w15:restartNumberingAfterBreak="0">
    <w:nsid w:val="3C042E7E"/>
    <w:multiLevelType w:val="multilevel"/>
    <w:tmpl w:val="B3601E3A"/>
    <w:lvl w:ilvl="0">
      <w:start w:val="8"/>
      <w:numFmt w:val="decimal"/>
      <w:lvlText w:val="%1."/>
      <w:lvlJc w:val="left"/>
      <w:pPr>
        <w:tabs>
          <w:tab w:val="num" w:pos="390"/>
        </w:tabs>
        <w:ind w:left="390" w:hanging="39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C3F0DF7"/>
    <w:multiLevelType w:val="multilevel"/>
    <w:tmpl w:val="CAEEC944"/>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3DB63200"/>
    <w:multiLevelType w:val="singleLevel"/>
    <w:tmpl w:val="04070007"/>
    <w:lvl w:ilvl="0">
      <w:start w:val="1"/>
      <w:numFmt w:val="bullet"/>
      <w:lvlText w:val="-"/>
      <w:lvlJc w:val="left"/>
      <w:pPr>
        <w:tabs>
          <w:tab w:val="num" w:pos="360"/>
        </w:tabs>
        <w:ind w:left="360" w:hanging="360"/>
      </w:pPr>
      <w:rPr>
        <w:sz w:val="16"/>
      </w:rPr>
    </w:lvl>
  </w:abstractNum>
  <w:abstractNum w:abstractNumId="23" w15:restartNumberingAfterBreak="0">
    <w:nsid w:val="3FB54DC9"/>
    <w:multiLevelType w:val="multilevel"/>
    <w:tmpl w:val="D72C393A"/>
    <w:lvl w:ilvl="0">
      <w:start w:val="3"/>
      <w:numFmt w:val="decimal"/>
      <w:lvlText w:val="%1."/>
      <w:lvlJc w:val="left"/>
      <w:pPr>
        <w:tabs>
          <w:tab w:val="num" w:pos="855"/>
        </w:tabs>
        <w:ind w:left="855" w:hanging="855"/>
      </w:pPr>
      <w:rPr>
        <w:rFonts w:hint="default"/>
        <w:b/>
      </w:rPr>
    </w:lvl>
    <w:lvl w:ilvl="1">
      <w:start w:val="8"/>
      <w:numFmt w:val="decimal"/>
      <w:lvlText w:val="%1.%2."/>
      <w:lvlJc w:val="left"/>
      <w:pPr>
        <w:tabs>
          <w:tab w:val="num" w:pos="855"/>
        </w:tabs>
        <w:ind w:left="855" w:hanging="855"/>
      </w:pPr>
      <w:rPr>
        <w:rFonts w:hint="default"/>
        <w:b/>
      </w:rPr>
    </w:lvl>
    <w:lvl w:ilvl="2">
      <w:start w:val="1"/>
      <w:numFmt w:val="decimal"/>
      <w:lvlText w:val="%1.%2.%3."/>
      <w:lvlJc w:val="left"/>
      <w:pPr>
        <w:tabs>
          <w:tab w:val="num" w:pos="855"/>
        </w:tabs>
        <w:ind w:left="855" w:hanging="85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4" w15:restartNumberingAfterBreak="0">
    <w:nsid w:val="4469416C"/>
    <w:multiLevelType w:val="singleLevel"/>
    <w:tmpl w:val="0407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C022082"/>
    <w:multiLevelType w:val="multilevel"/>
    <w:tmpl w:val="B7B078C4"/>
    <w:lvl w:ilvl="0">
      <w:start w:val="2"/>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5"/>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D252C74"/>
    <w:multiLevelType w:val="singleLevel"/>
    <w:tmpl w:val="0DA841D4"/>
    <w:lvl w:ilvl="0">
      <w:start w:val="1"/>
      <w:numFmt w:val="decimal"/>
      <w:lvlText w:val="%1."/>
      <w:legacy w:legacy="1" w:legacySpace="0" w:legacyIndent="283"/>
      <w:lvlJc w:val="left"/>
      <w:pPr>
        <w:ind w:left="709" w:hanging="283"/>
      </w:pPr>
    </w:lvl>
  </w:abstractNum>
  <w:abstractNum w:abstractNumId="27" w15:restartNumberingAfterBreak="0">
    <w:nsid w:val="5F242CEE"/>
    <w:multiLevelType w:val="singleLevel"/>
    <w:tmpl w:val="04070007"/>
    <w:lvl w:ilvl="0">
      <w:start w:val="1"/>
      <w:numFmt w:val="bullet"/>
      <w:lvlText w:val="-"/>
      <w:lvlJc w:val="left"/>
      <w:pPr>
        <w:tabs>
          <w:tab w:val="num" w:pos="360"/>
        </w:tabs>
        <w:ind w:left="360" w:hanging="360"/>
      </w:pPr>
      <w:rPr>
        <w:sz w:val="16"/>
      </w:rPr>
    </w:lvl>
  </w:abstractNum>
  <w:abstractNum w:abstractNumId="28" w15:restartNumberingAfterBreak="0">
    <w:nsid w:val="685E28A2"/>
    <w:multiLevelType w:val="multilevel"/>
    <w:tmpl w:val="F61AD5FE"/>
    <w:lvl w:ilvl="0">
      <w:start w:val="2"/>
      <w:numFmt w:val="decimal"/>
      <w:lvlText w:val="%1."/>
      <w:lvlJc w:val="left"/>
      <w:pPr>
        <w:tabs>
          <w:tab w:val="num" w:pos="855"/>
        </w:tabs>
        <w:ind w:left="855" w:hanging="855"/>
      </w:pPr>
      <w:rPr>
        <w:rFonts w:hint="default"/>
        <w:b/>
      </w:rPr>
    </w:lvl>
    <w:lvl w:ilvl="1">
      <w:start w:val="1"/>
      <w:numFmt w:val="decimal"/>
      <w:lvlText w:val="%1.%2."/>
      <w:lvlJc w:val="left"/>
      <w:pPr>
        <w:tabs>
          <w:tab w:val="num" w:pos="855"/>
        </w:tabs>
        <w:ind w:left="855" w:hanging="855"/>
      </w:pPr>
      <w:rPr>
        <w:rFonts w:hint="default"/>
        <w:b/>
      </w:rPr>
    </w:lvl>
    <w:lvl w:ilvl="2">
      <w:start w:val="1"/>
      <w:numFmt w:val="decimal"/>
      <w:lvlText w:val="%1.%2.%3."/>
      <w:lvlJc w:val="left"/>
      <w:pPr>
        <w:tabs>
          <w:tab w:val="num" w:pos="855"/>
        </w:tabs>
        <w:ind w:left="855" w:hanging="85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6B53200C"/>
    <w:multiLevelType w:val="singleLevel"/>
    <w:tmpl w:val="3AD8C392"/>
    <w:lvl w:ilvl="0">
      <w:start w:val="1"/>
      <w:numFmt w:val="decimal"/>
      <w:lvlText w:val="%1."/>
      <w:legacy w:legacy="1" w:legacySpace="0" w:legacyIndent="283"/>
      <w:lvlJc w:val="left"/>
      <w:pPr>
        <w:ind w:left="283" w:hanging="283"/>
      </w:pPr>
    </w:lvl>
  </w:abstractNum>
  <w:abstractNum w:abstractNumId="30" w15:restartNumberingAfterBreak="0">
    <w:nsid w:val="7124490D"/>
    <w:multiLevelType w:val="singleLevel"/>
    <w:tmpl w:val="04070007"/>
    <w:lvl w:ilvl="0">
      <w:start w:val="1"/>
      <w:numFmt w:val="bullet"/>
      <w:lvlText w:val="-"/>
      <w:lvlJc w:val="left"/>
      <w:pPr>
        <w:tabs>
          <w:tab w:val="num" w:pos="360"/>
        </w:tabs>
        <w:ind w:left="360" w:hanging="360"/>
      </w:pPr>
      <w:rPr>
        <w:sz w:val="16"/>
      </w:rPr>
    </w:lvl>
  </w:abstractNum>
  <w:abstractNum w:abstractNumId="31" w15:restartNumberingAfterBreak="0">
    <w:nsid w:val="723F361F"/>
    <w:multiLevelType w:val="singleLevel"/>
    <w:tmpl w:val="04070007"/>
    <w:lvl w:ilvl="0">
      <w:start w:val="1"/>
      <w:numFmt w:val="bullet"/>
      <w:lvlText w:val="-"/>
      <w:lvlJc w:val="left"/>
      <w:pPr>
        <w:tabs>
          <w:tab w:val="num" w:pos="360"/>
        </w:tabs>
        <w:ind w:left="360" w:hanging="360"/>
      </w:pPr>
      <w:rPr>
        <w:sz w:val="16"/>
      </w:rPr>
    </w:lvl>
  </w:abstractNum>
  <w:abstractNum w:abstractNumId="32" w15:restartNumberingAfterBreak="0">
    <w:nsid w:val="75AD4A03"/>
    <w:multiLevelType w:val="hybridMultilevel"/>
    <w:tmpl w:val="17F6813C"/>
    <w:lvl w:ilvl="0" w:tplc="0C07000F">
      <w:start w:val="1"/>
      <w:numFmt w:val="decimal"/>
      <w:lvlText w:val="%1."/>
      <w:lvlJc w:val="left"/>
      <w:pPr>
        <w:tabs>
          <w:tab w:val="num" w:pos="1428"/>
        </w:tabs>
        <w:ind w:left="1428" w:hanging="360"/>
      </w:pPr>
    </w:lvl>
    <w:lvl w:ilvl="1" w:tplc="0C070019" w:tentative="1">
      <w:start w:val="1"/>
      <w:numFmt w:val="lowerLetter"/>
      <w:lvlText w:val="%2."/>
      <w:lvlJc w:val="left"/>
      <w:pPr>
        <w:tabs>
          <w:tab w:val="num" w:pos="2148"/>
        </w:tabs>
        <w:ind w:left="2148" w:hanging="360"/>
      </w:pPr>
    </w:lvl>
    <w:lvl w:ilvl="2" w:tplc="0C07001B" w:tentative="1">
      <w:start w:val="1"/>
      <w:numFmt w:val="lowerRoman"/>
      <w:lvlText w:val="%3."/>
      <w:lvlJc w:val="right"/>
      <w:pPr>
        <w:tabs>
          <w:tab w:val="num" w:pos="2868"/>
        </w:tabs>
        <w:ind w:left="2868" w:hanging="180"/>
      </w:pPr>
    </w:lvl>
    <w:lvl w:ilvl="3" w:tplc="0C07000F" w:tentative="1">
      <w:start w:val="1"/>
      <w:numFmt w:val="decimal"/>
      <w:lvlText w:val="%4."/>
      <w:lvlJc w:val="left"/>
      <w:pPr>
        <w:tabs>
          <w:tab w:val="num" w:pos="3588"/>
        </w:tabs>
        <w:ind w:left="3588" w:hanging="360"/>
      </w:pPr>
    </w:lvl>
    <w:lvl w:ilvl="4" w:tplc="0C070019" w:tentative="1">
      <w:start w:val="1"/>
      <w:numFmt w:val="lowerLetter"/>
      <w:lvlText w:val="%5."/>
      <w:lvlJc w:val="left"/>
      <w:pPr>
        <w:tabs>
          <w:tab w:val="num" w:pos="4308"/>
        </w:tabs>
        <w:ind w:left="4308" w:hanging="360"/>
      </w:pPr>
    </w:lvl>
    <w:lvl w:ilvl="5" w:tplc="0C07001B" w:tentative="1">
      <w:start w:val="1"/>
      <w:numFmt w:val="lowerRoman"/>
      <w:lvlText w:val="%6."/>
      <w:lvlJc w:val="right"/>
      <w:pPr>
        <w:tabs>
          <w:tab w:val="num" w:pos="5028"/>
        </w:tabs>
        <w:ind w:left="5028" w:hanging="180"/>
      </w:pPr>
    </w:lvl>
    <w:lvl w:ilvl="6" w:tplc="0C07000F" w:tentative="1">
      <w:start w:val="1"/>
      <w:numFmt w:val="decimal"/>
      <w:lvlText w:val="%7."/>
      <w:lvlJc w:val="left"/>
      <w:pPr>
        <w:tabs>
          <w:tab w:val="num" w:pos="5748"/>
        </w:tabs>
        <w:ind w:left="5748" w:hanging="360"/>
      </w:pPr>
    </w:lvl>
    <w:lvl w:ilvl="7" w:tplc="0C070019" w:tentative="1">
      <w:start w:val="1"/>
      <w:numFmt w:val="lowerLetter"/>
      <w:lvlText w:val="%8."/>
      <w:lvlJc w:val="left"/>
      <w:pPr>
        <w:tabs>
          <w:tab w:val="num" w:pos="6468"/>
        </w:tabs>
        <w:ind w:left="6468" w:hanging="360"/>
      </w:pPr>
    </w:lvl>
    <w:lvl w:ilvl="8" w:tplc="0C07001B" w:tentative="1">
      <w:start w:val="1"/>
      <w:numFmt w:val="lowerRoman"/>
      <w:lvlText w:val="%9."/>
      <w:lvlJc w:val="right"/>
      <w:pPr>
        <w:tabs>
          <w:tab w:val="num" w:pos="7188"/>
        </w:tabs>
        <w:ind w:left="7188" w:hanging="180"/>
      </w:pPr>
    </w:lvl>
  </w:abstractNum>
  <w:abstractNum w:abstractNumId="33" w15:restartNumberingAfterBreak="0">
    <w:nsid w:val="76074115"/>
    <w:multiLevelType w:val="singleLevel"/>
    <w:tmpl w:val="04070007"/>
    <w:lvl w:ilvl="0">
      <w:start w:val="1"/>
      <w:numFmt w:val="bullet"/>
      <w:lvlText w:val="-"/>
      <w:lvlJc w:val="left"/>
      <w:pPr>
        <w:tabs>
          <w:tab w:val="num" w:pos="360"/>
        </w:tabs>
        <w:ind w:left="360" w:hanging="360"/>
      </w:pPr>
      <w:rPr>
        <w:sz w:val="16"/>
      </w:rPr>
    </w:lvl>
  </w:abstractNum>
  <w:abstractNum w:abstractNumId="34" w15:restartNumberingAfterBreak="0">
    <w:nsid w:val="772C3817"/>
    <w:multiLevelType w:val="multilevel"/>
    <w:tmpl w:val="0EC02204"/>
    <w:lvl w:ilvl="0">
      <w:start w:val="8"/>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E765514"/>
    <w:multiLevelType w:val="singleLevel"/>
    <w:tmpl w:val="5A0E44A8"/>
    <w:lvl w:ilvl="0">
      <w:numFmt w:val="bullet"/>
      <w:lvlText w:val=""/>
      <w:lvlJc w:val="left"/>
      <w:pPr>
        <w:tabs>
          <w:tab w:val="num" w:pos="644"/>
        </w:tabs>
        <w:ind w:left="644"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9"/>
  </w:num>
  <w:num w:numId="3">
    <w:abstractNumId w:val="24"/>
  </w:num>
  <w:num w:numId="4">
    <w:abstractNumId w:val="35"/>
  </w:num>
  <w:num w:numId="5">
    <w:abstractNumId w:val="33"/>
  </w:num>
  <w:num w:numId="6">
    <w:abstractNumId w:val="14"/>
  </w:num>
  <w:num w:numId="7">
    <w:abstractNumId w:val="31"/>
  </w:num>
  <w:num w:numId="8">
    <w:abstractNumId w:val="30"/>
  </w:num>
  <w:num w:numId="9">
    <w:abstractNumId w:val="22"/>
  </w:num>
  <w:num w:numId="10">
    <w:abstractNumId w:val="27"/>
  </w:num>
  <w:num w:numId="11">
    <w:abstractNumId w:val="26"/>
  </w:num>
  <w:num w:numId="12">
    <w:abstractNumId w:val="26"/>
    <w:lvlOverride w:ilvl="0">
      <w:lvl w:ilvl="0">
        <w:start w:val="1"/>
        <w:numFmt w:val="decimal"/>
        <w:lvlText w:val="%1."/>
        <w:legacy w:legacy="1" w:legacySpace="0" w:legacyIndent="283"/>
        <w:lvlJc w:val="left"/>
        <w:pPr>
          <w:ind w:left="709" w:hanging="283"/>
        </w:pPr>
      </w:lvl>
    </w:lvlOverride>
  </w:num>
  <w:num w:numId="13">
    <w:abstractNumId w:val="26"/>
    <w:lvlOverride w:ilvl="0">
      <w:lvl w:ilvl="0">
        <w:start w:val="1"/>
        <w:numFmt w:val="decimal"/>
        <w:lvlText w:val="%1."/>
        <w:legacy w:legacy="1" w:legacySpace="0" w:legacyIndent="283"/>
        <w:lvlJc w:val="left"/>
        <w:pPr>
          <w:ind w:left="708" w:hanging="283"/>
        </w:pPr>
      </w:lvl>
    </w:lvlOverride>
  </w:num>
  <w:num w:numId="14">
    <w:abstractNumId w:val="26"/>
    <w:lvlOverride w:ilvl="0">
      <w:lvl w:ilvl="0">
        <w:start w:val="1"/>
        <w:numFmt w:val="decimal"/>
        <w:lvlText w:val="%1."/>
        <w:legacy w:legacy="1" w:legacySpace="0" w:legacyIndent="283"/>
        <w:lvlJc w:val="left"/>
        <w:pPr>
          <w:ind w:left="595" w:hanging="283"/>
        </w:pPr>
      </w:lvl>
    </w:lvlOverride>
  </w:num>
  <w:num w:numId="15">
    <w:abstractNumId w:val="26"/>
    <w:lvlOverride w:ilvl="0">
      <w:lvl w:ilvl="0">
        <w:start w:val="1"/>
        <w:numFmt w:val="decimal"/>
        <w:lvlText w:val="%1."/>
        <w:legacy w:legacy="1" w:legacySpace="0" w:legacyIndent="283"/>
        <w:lvlJc w:val="left"/>
        <w:pPr>
          <w:ind w:left="567" w:hanging="283"/>
        </w:pPr>
      </w:lvl>
    </w:lvlOverride>
  </w:num>
  <w:num w:numId="16">
    <w:abstractNumId w:val="29"/>
  </w:num>
  <w:num w:numId="17">
    <w:abstractNumId w:val="29"/>
    <w:lvlOverride w:ilvl="0">
      <w:lvl w:ilvl="0">
        <w:start w:val="1"/>
        <w:numFmt w:val="decimal"/>
        <w:lvlText w:val="%1."/>
        <w:legacy w:legacy="1" w:legacySpace="0" w:legacyIndent="283"/>
        <w:lvlJc w:val="left"/>
        <w:pPr>
          <w:ind w:left="284" w:hanging="283"/>
        </w:pPr>
      </w:lvl>
    </w:lvlOverride>
  </w:num>
  <w:num w:numId="18">
    <w:abstractNumId w:val="29"/>
    <w:lvlOverride w:ilvl="0">
      <w:lvl w:ilvl="0">
        <w:start w:val="1"/>
        <w:numFmt w:val="decimal"/>
        <w:lvlText w:val="%1."/>
        <w:legacy w:legacy="1" w:legacySpace="0" w:legacyIndent="283"/>
        <w:lvlJc w:val="left"/>
        <w:pPr>
          <w:ind w:left="283" w:hanging="283"/>
        </w:pPr>
      </w:lvl>
    </w:lvlOverride>
  </w:num>
  <w:num w:numId="19">
    <w:abstractNumId w:val="10"/>
    <w:lvlOverride w:ilvl="0">
      <w:lvl w:ilvl="0">
        <w:start w:val="1"/>
        <w:numFmt w:val="bullet"/>
        <w:lvlText w:val=""/>
        <w:legacy w:legacy="1" w:legacySpace="0" w:legacyIndent="283"/>
        <w:lvlJc w:val="left"/>
        <w:pPr>
          <w:ind w:left="567" w:hanging="283"/>
        </w:pPr>
        <w:rPr>
          <w:rFonts w:ascii="Symbol" w:hAnsi="Symbol" w:hint="default"/>
          <w:sz w:val="28"/>
        </w:rPr>
      </w:lvl>
    </w:lvlOverride>
  </w:num>
  <w:num w:numId="20">
    <w:abstractNumId w:val="10"/>
    <w:lvlOverride w:ilvl="0">
      <w:lvl w:ilvl="0">
        <w:start w:val="1"/>
        <w:numFmt w:val="bullet"/>
        <w:lvlText w:val=""/>
        <w:legacy w:legacy="1" w:legacySpace="0" w:legacyIndent="283"/>
        <w:lvlJc w:val="left"/>
        <w:pPr>
          <w:ind w:left="850" w:hanging="283"/>
        </w:pPr>
        <w:rPr>
          <w:rFonts w:ascii="Symbol" w:hAnsi="Symbol" w:hint="default"/>
        </w:rPr>
      </w:lvl>
    </w:lvlOverride>
  </w:num>
  <w:num w:numId="21">
    <w:abstractNumId w:val="10"/>
    <w:lvlOverride w:ilvl="0">
      <w:lvl w:ilvl="0">
        <w:start w:val="1"/>
        <w:numFmt w:val="bullet"/>
        <w:lvlText w:val=""/>
        <w:legacy w:legacy="1" w:legacySpace="0" w:legacyIndent="283"/>
        <w:lvlJc w:val="left"/>
        <w:pPr>
          <w:ind w:left="1134" w:hanging="283"/>
        </w:pPr>
        <w:rPr>
          <w:rFonts w:ascii="Symbol" w:hAnsi="Symbol" w:hint="default"/>
        </w:rPr>
      </w:lvl>
    </w:lvlOverride>
  </w:num>
  <w:num w:numId="22">
    <w:abstractNumId w:val="17"/>
  </w:num>
  <w:num w:numId="23">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4">
    <w:abstractNumId w:val="25"/>
  </w:num>
  <w:num w:numId="25">
    <w:abstractNumId w:val="28"/>
  </w:num>
  <w:num w:numId="26">
    <w:abstractNumId w:val="21"/>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2"/>
  </w:num>
  <w:num w:numId="40">
    <w:abstractNumId w:val="32"/>
  </w:num>
  <w:num w:numId="41">
    <w:abstractNumId w:val="15"/>
  </w:num>
  <w:num w:numId="42">
    <w:abstractNumId w:val="20"/>
  </w:num>
  <w:num w:numId="43">
    <w:abstractNumId w:val="34"/>
  </w:num>
  <w:num w:numId="44">
    <w:abstractNumId w:val="18"/>
  </w:num>
  <w:num w:numId="45">
    <w:abstractNumId w:val="1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D8"/>
    <w:rsid w:val="00021C29"/>
    <w:rsid w:val="000E446C"/>
    <w:rsid w:val="000E581E"/>
    <w:rsid w:val="00157AA6"/>
    <w:rsid w:val="001918D6"/>
    <w:rsid w:val="002C1C1C"/>
    <w:rsid w:val="00302CB6"/>
    <w:rsid w:val="00376E74"/>
    <w:rsid w:val="003C1EEA"/>
    <w:rsid w:val="003D4F68"/>
    <w:rsid w:val="003E7DB6"/>
    <w:rsid w:val="004A2C31"/>
    <w:rsid w:val="004C114B"/>
    <w:rsid w:val="00550B38"/>
    <w:rsid w:val="00574BBD"/>
    <w:rsid w:val="005D7E9A"/>
    <w:rsid w:val="00691A7E"/>
    <w:rsid w:val="006B4305"/>
    <w:rsid w:val="006C1D22"/>
    <w:rsid w:val="007052DE"/>
    <w:rsid w:val="00742B68"/>
    <w:rsid w:val="00743D17"/>
    <w:rsid w:val="0077745C"/>
    <w:rsid w:val="007C73E5"/>
    <w:rsid w:val="00971A5D"/>
    <w:rsid w:val="009B229E"/>
    <w:rsid w:val="009D5D02"/>
    <w:rsid w:val="00B24441"/>
    <w:rsid w:val="00B50546"/>
    <w:rsid w:val="00B5075E"/>
    <w:rsid w:val="00B86D69"/>
    <w:rsid w:val="00C54DC5"/>
    <w:rsid w:val="00CC0777"/>
    <w:rsid w:val="00CD1FD8"/>
    <w:rsid w:val="00CF54FF"/>
    <w:rsid w:val="00D42932"/>
    <w:rsid w:val="00D7232B"/>
    <w:rsid w:val="00DC0FF0"/>
    <w:rsid w:val="00DD00F4"/>
    <w:rsid w:val="00ED2257"/>
    <w:rsid w:val="00ED543A"/>
    <w:rsid w:val="00EE544A"/>
    <w:rsid w:val="00FD69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A9A03"/>
  <w15:chartTrackingRefBased/>
  <w15:docId w15:val="{E27A2378-8B71-43F4-BB22-D764B659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20"/>
    </w:pPr>
    <w:rPr>
      <w:rFonts w:ascii="Optima" w:hAnsi="Optima"/>
      <w:sz w:val="24"/>
      <w:lang w:val="de-DE" w:eastAsia="de-DE"/>
    </w:rPr>
  </w:style>
  <w:style w:type="paragraph" w:styleId="berschrift1">
    <w:name w:val="heading 1"/>
    <w:basedOn w:val="Standard"/>
    <w:next w:val="Standard"/>
    <w:qFormat/>
    <w:pPr>
      <w:keepNext/>
      <w:pageBreakBefore/>
      <w:spacing w:after="360"/>
      <w:outlineLvl w:val="0"/>
    </w:pPr>
    <w:rPr>
      <w:b/>
      <w:caps/>
      <w:kern w:val="28"/>
      <w:sz w:val="48"/>
    </w:rPr>
  </w:style>
  <w:style w:type="paragraph" w:styleId="berschrift2">
    <w:name w:val="heading 2"/>
    <w:basedOn w:val="Standard"/>
    <w:next w:val="Standard"/>
    <w:qFormat/>
    <w:pPr>
      <w:keepNext/>
      <w:spacing w:before="240" w:after="240"/>
      <w:outlineLvl w:val="1"/>
    </w:pPr>
    <w:rPr>
      <w:b/>
      <w:caps/>
      <w:sz w:val="32"/>
    </w:rPr>
  </w:style>
  <w:style w:type="paragraph" w:styleId="berschrift3">
    <w:name w:val="heading 3"/>
    <w:basedOn w:val="Standard"/>
    <w:next w:val="Standard"/>
    <w:qFormat/>
    <w:pPr>
      <w:keepNext/>
      <w:spacing w:before="240" w:after="240"/>
      <w:outlineLvl w:val="2"/>
    </w:pPr>
    <w:rPr>
      <w:b/>
      <w:sz w:val="28"/>
    </w:rPr>
  </w:style>
  <w:style w:type="paragraph" w:styleId="berschrift40">
    <w:name w:val="heading 4"/>
    <w:basedOn w:val="Standard"/>
    <w:next w:val="Standard"/>
    <w:qFormat/>
    <w:pPr>
      <w:keepNext/>
      <w:jc w:val="center"/>
      <w:outlineLvl w:val="3"/>
    </w:pPr>
    <w:rPr>
      <w:b/>
      <w:sz w:val="44"/>
    </w:rPr>
  </w:style>
  <w:style w:type="paragraph" w:styleId="berschrift5">
    <w:name w:val="heading 5"/>
    <w:basedOn w:val="Standard"/>
    <w:next w:val="Standard"/>
    <w:qFormat/>
    <w:pPr>
      <w:keepNext/>
      <w:jc w:val="center"/>
      <w:outlineLvl w:val="4"/>
    </w:pPr>
    <w:rPr>
      <w:sz w:val="32"/>
    </w:rPr>
  </w:style>
  <w:style w:type="paragraph" w:styleId="berschrift6">
    <w:name w:val="heading 6"/>
    <w:basedOn w:val="Standard"/>
    <w:next w:val="Standard"/>
    <w:qFormat/>
    <w:pPr>
      <w:keepNext/>
      <w:jc w:val="center"/>
      <w:outlineLvl w:val="5"/>
    </w:pPr>
    <w:rPr>
      <w:b/>
      <w:sz w:val="28"/>
    </w:rPr>
  </w:style>
  <w:style w:type="paragraph" w:styleId="berschrift7">
    <w:name w:val="heading 7"/>
    <w:basedOn w:val="Standard"/>
    <w:next w:val="Standard"/>
    <w:qFormat/>
    <w:pPr>
      <w:keepNext/>
      <w:spacing w:before="120"/>
      <w:outlineLvl w:val="6"/>
    </w:pPr>
    <w:rPr>
      <w:b/>
    </w:rPr>
  </w:style>
  <w:style w:type="paragraph" w:styleId="berschrift8">
    <w:name w:val="heading 8"/>
    <w:basedOn w:val="Standard"/>
    <w:next w:val="Standard"/>
    <w:qFormat/>
    <w:pPr>
      <w:keepNext/>
      <w:jc w:val="center"/>
      <w:outlineLvl w:val="7"/>
    </w:pPr>
    <w:rPr>
      <w:sz w:val="48"/>
    </w:rPr>
  </w:style>
  <w:style w:type="paragraph" w:styleId="berschrift9">
    <w:name w:val="heading 9"/>
    <w:basedOn w:val="Standard"/>
    <w:next w:val="Standard"/>
    <w:qFormat/>
    <w:pPr>
      <w:keepNext/>
      <w:outlineLvl w:val="8"/>
    </w:pPr>
    <w:rPr>
      <w:rFonts w:ascii="Times New Roman" w:hAnsi="Times New Roman"/>
      <w:b/>
      <w:caps/>
      <w:sz w:val="2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rFonts w:ascii="Courier New" w:hAnsi="Courier New"/>
      <w:sz w:val="18"/>
    </w:rPr>
  </w:style>
  <w:style w:type="character" w:styleId="Hyperlink">
    <w:name w:val="Hyperlink"/>
    <w:rPr>
      <w:color w:val="0000FF"/>
      <w:u w:val="singl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pPr>
      <w:jc w:val="center"/>
    </w:pPr>
    <w:rPr>
      <w:sz w:val="40"/>
    </w:rPr>
  </w:style>
  <w:style w:type="paragraph" w:styleId="Textkrper-Zeileneinzug">
    <w:name w:val="Body Text Indent"/>
    <w:basedOn w:val="Standard"/>
    <w:pPr>
      <w:ind w:left="284"/>
      <w:jc w:val="both"/>
    </w:pPr>
    <w:rPr>
      <w:rFonts w:ascii="Times New Roman" w:hAnsi="Times New Roman"/>
      <w:sz w:val="26"/>
    </w:rPr>
  </w:style>
  <w:style w:type="paragraph" w:styleId="Blocktext">
    <w:name w:val="Block Text"/>
    <w:basedOn w:val="Standard"/>
    <w:pPr>
      <w:ind w:left="426" w:right="-284"/>
      <w:jc w:val="both"/>
    </w:pPr>
    <w:rPr>
      <w:rFonts w:ascii="Times New Roman" w:hAnsi="Times New Roman"/>
      <w:sz w:val="26"/>
    </w:rPr>
  </w:style>
  <w:style w:type="paragraph" w:styleId="Textkrper2">
    <w:name w:val="Body Text 2"/>
    <w:basedOn w:val="Standard"/>
    <w:pPr>
      <w:tabs>
        <w:tab w:val="left" w:pos="851"/>
      </w:tabs>
      <w:spacing w:after="240"/>
    </w:pPr>
    <w:rPr>
      <w:sz w:val="26"/>
    </w:rPr>
  </w:style>
  <w:style w:type="paragraph" w:styleId="Textkrper-Einzug2">
    <w:name w:val="Body Text Indent 2"/>
    <w:basedOn w:val="Standard"/>
    <w:pPr>
      <w:tabs>
        <w:tab w:val="left" w:pos="851"/>
      </w:tabs>
      <w:ind w:left="851" w:hanging="851"/>
    </w:pPr>
    <w:rPr>
      <w:sz w:val="26"/>
    </w:rPr>
  </w:style>
  <w:style w:type="paragraph" w:styleId="Textkrper3">
    <w:name w:val="Body Text 3"/>
    <w:basedOn w:val="Standard"/>
    <w:pPr>
      <w:spacing w:before="240"/>
    </w:pPr>
    <w:rPr>
      <w:rFonts w:ascii="Times New Roman" w:hAnsi="Times New Roman"/>
    </w:rPr>
  </w:style>
  <w:style w:type="paragraph" w:customStyle="1" w:styleId="berschrift20">
    <w:name w:val="†berschrift 2"/>
    <w:basedOn w:val="Standard"/>
    <w:next w:val="Standard"/>
    <w:pPr>
      <w:keepNext/>
      <w:widowControl w:val="0"/>
      <w:tabs>
        <w:tab w:val="left" w:pos="709"/>
      </w:tabs>
      <w:snapToGrid w:val="0"/>
      <w:spacing w:after="0" w:line="280" w:lineRule="atLeast"/>
      <w:ind w:left="709" w:hanging="709"/>
      <w:jc w:val="center"/>
    </w:pPr>
    <w:rPr>
      <w:rFonts w:ascii="Arial" w:hAnsi="Arial"/>
      <w:b/>
      <w:sz w:val="22"/>
    </w:rPr>
  </w:style>
  <w:style w:type="character" w:styleId="Seitenzahl">
    <w:name w:val="page number"/>
    <w:basedOn w:val="Absatz-Standardschriftart"/>
  </w:style>
  <w:style w:type="paragraph" w:customStyle="1" w:styleId="berschrift4">
    <w:name w:val="Überschrift4"/>
    <w:basedOn w:val="Standard"/>
    <w:rsid w:val="005D7E9A"/>
    <w:pPr>
      <w:numPr>
        <w:numId w:val="45"/>
      </w:numPr>
      <w:spacing w:before="120" w:after="240"/>
    </w:pPr>
    <w:rPr>
      <w:rFonts w:ascii="CorpoS" w:hAnsi="CorpoS"/>
      <w:b/>
    </w:rPr>
  </w:style>
  <w:style w:type="paragraph" w:customStyle="1" w:styleId="Textkrper-Einzug">
    <w:name w:val="Textk_rper-Einzug"/>
    <w:basedOn w:val="Standard"/>
    <w:rsid w:val="007052DE"/>
    <w:pPr>
      <w:widowControl w:val="0"/>
      <w:tabs>
        <w:tab w:val="left" w:pos="567"/>
      </w:tabs>
      <w:suppressAutoHyphens/>
      <w:spacing w:after="0" w:line="280" w:lineRule="exact"/>
      <w:ind w:left="709" w:hanging="709"/>
      <w:jc w:val="both"/>
    </w:pPr>
    <w:rPr>
      <w:rFonts w:ascii="Arial" w:hAnsi="Arial"/>
      <w:sz w:val="22"/>
      <w:lang w:eastAsia="ar-SA"/>
    </w:rPr>
  </w:style>
  <w:style w:type="paragraph" w:styleId="Sprechblasentext">
    <w:name w:val="Balloon Text"/>
    <w:basedOn w:val="Standard"/>
    <w:link w:val="SprechblasentextZchn"/>
    <w:rsid w:val="001918D6"/>
    <w:pPr>
      <w:spacing w:after="0"/>
    </w:pPr>
    <w:rPr>
      <w:rFonts w:ascii="Tahoma" w:hAnsi="Tahoma" w:cs="Tahoma"/>
      <w:sz w:val="16"/>
      <w:szCs w:val="16"/>
    </w:rPr>
  </w:style>
  <w:style w:type="character" w:customStyle="1" w:styleId="SprechblasentextZchn">
    <w:name w:val="Sprechblasentext Zchn"/>
    <w:link w:val="Sprechblasentext"/>
    <w:rsid w:val="001918D6"/>
    <w:rPr>
      <w:rFonts w:ascii="Tahoma" w:hAnsi="Tahoma" w:cs="Tahoma"/>
      <w:sz w:val="16"/>
      <w:szCs w:val="16"/>
      <w:lang w:val="de-DE" w:eastAsia="de-DE"/>
    </w:rPr>
  </w:style>
  <w:style w:type="character" w:styleId="Kommentarzeichen">
    <w:name w:val="annotation reference"/>
    <w:rsid w:val="00302CB6"/>
    <w:rPr>
      <w:sz w:val="16"/>
      <w:szCs w:val="16"/>
    </w:rPr>
  </w:style>
  <w:style w:type="paragraph" w:styleId="Kommentartext">
    <w:name w:val="annotation text"/>
    <w:basedOn w:val="Standard"/>
    <w:link w:val="KommentartextZchn"/>
    <w:rsid w:val="00302CB6"/>
    <w:rPr>
      <w:sz w:val="20"/>
    </w:rPr>
  </w:style>
  <w:style w:type="character" w:customStyle="1" w:styleId="KommentartextZchn">
    <w:name w:val="Kommentartext Zchn"/>
    <w:link w:val="Kommentartext"/>
    <w:rsid w:val="00302CB6"/>
    <w:rPr>
      <w:rFonts w:ascii="Optima" w:hAnsi="Optima"/>
      <w:lang w:val="de-DE" w:eastAsia="de-DE"/>
    </w:rPr>
  </w:style>
  <w:style w:type="paragraph" w:styleId="Kommentarthema">
    <w:name w:val="annotation subject"/>
    <w:basedOn w:val="Kommentartext"/>
    <w:next w:val="Kommentartext"/>
    <w:link w:val="KommentarthemaZchn"/>
    <w:rsid w:val="00302CB6"/>
    <w:rPr>
      <w:b/>
      <w:bCs/>
    </w:rPr>
  </w:style>
  <w:style w:type="character" w:customStyle="1" w:styleId="KommentarthemaZchn">
    <w:name w:val="Kommentarthema Zchn"/>
    <w:link w:val="Kommentarthema"/>
    <w:rsid w:val="00302CB6"/>
    <w:rPr>
      <w:rFonts w:ascii="Optima" w:hAnsi="Optima"/>
      <w:b/>
      <w:bCs/>
      <w:lang w:val="de-DE" w:eastAsia="de-DE"/>
    </w:rPr>
  </w:style>
  <w:style w:type="paragraph" w:styleId="berarbeitung">
    <w:name w:val="Revision"/>
    <w:hidden/>
    <w:uiPriority w:val="99"/>
    <w:semiHidden/>
    <w:rsid w:val="006C1D22"/>
    <w:rPr>
      <w:rFonts w:ascii="Optima" w:hAnsi="Optima"/>
      <w:sz w:val="24"/>
      <w:lang w:val="de-DE" w:eastAsia="de-DE"/>
    </w:rPr>
  </w:style>
  <w:style w:type="paragraph" w:customStyle="1" w:styleId="Default">
    <w:name w:val="Default"/>
    <w:rsid w:val="009D5D02"/>
    <w:pPr>
      <w:autoSpaceDE w:val="0"/>
      <w:autoSpaceDN w:val="0"/>
      <w:adjustRightInd w:val="0"/>
    </w:pPr>
    <w:rPr>
      <w:rFonts w:ascii="Trebuchet MS" w:hAnsi="Trebuchet MS" w:cs="Trebuchet M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1352">
      <w:bodyDiv w:val="1"/>
      <w:marLeft w:val="0"/>
      <w:marRight w:val="0"/>
      <w:marTop w:val="0"/>
      <w:marBottom w:val="0"/>
      <w:divBdr>
        <w:top w:val="none" w:sz="0" w:space="0" w:color="auto"/>
        <w:left w:val="none" w:sz="0" w:space="0" w:color="auto"/>
        <w:bottom w:val="none" w:sz="0" w:space="0" w:color="auto"/>
        <w:right w:val="none" w:sz="0" w:space="0" w:color="auto"/>
      </w:divBdr>
    </w:div>
    <w:div w:id="852569408">
      <w:bodyDiv w:val="1"/>
      <w:marLeft w:val="0"/>
      <w:marRight w:val="0"/>
      <w:marTop w:val="0"/>
      <w:marBottom w:val="0"/>
      <w:divBdr>
        <w:top w:val="none" w:sz="0" w:space="0" w:color="auto"/>
        <w:left w:val="none" w:sz="0" w:space="0" w:color="auto"/>
        <w:bottom w:val="none" w:sz="0" w:space="0" w:color="auto"/>
        <w:right w:val="none" w:sz="0" w:space="0" w:color="auto"/>
      </w:divBdr>
    </w:div>
    <w:div w:id="9605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ko.at/branchen/information-consulting/unternehmensberatung-buchhaltung-informationstechnologie/it-dienstleistung/Checkliste_fuer_Cloud-Vertraege1.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ko.at/branchen/information-consulting/unternehmensberatung-buchhaltung-informationstechnologie/it-dienstleistung/start.html" TargetMode="External"/><Relationship Id="rId4" Type="http://schemas.openxmlformats.org/officeDocument/2006/relationships/settings" Target="settings.xml"/><Relationship Id="rId9" Type="http://schemas.openxmlformats.org/officeDocument/2006/relationships/hyperlink" Target="http://www.wko.at/datenschutz" TargetMode="Externa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3B81-8E57-4F50-8F8C-B2B3A168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3842</Words>
  <Characters>24205</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Berufsbild</vt:lpstr>
    </vt:vector>
  </TitlesOfParts>
  <Company>Oesterreich</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Berufsbild</dc:title>
  <dc:subject/>
  <dc:creator>Wirtschaftskammer Österreich</dc:creator>
  <cp:keywords/>
  <cp:lastModifiedBy>Fröschl Judith, Mag., Inhouse Media</cp:lastModifiedBy>
  <cp:revision>2</cp:revision>
  <cp:lastPrinted>2011-08-11T11:06:00Z</cp:lastPrinted>
  <dcterms:created xsi:type="dcterms:W3CDTF">2018-01-24T07:46:00Z</dcterms:created>
  <dcterms:modified xsi:type="dcterms:W3CDTF">2018-01-24T07:46:00Z</dcterms:modified>
</cp:coreProperties>
</file>