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  <w:jc w:val="center"/>
      </w:pPr>
      <w:r>
        <w:rPr>
          <w:rFonts w:ascii="Times New Roman" w:hAnsi="Times New Roman"/>
          <w:b/>
          <w:sz w:val="28"/>
        </w:rPr>
        <w:t>PROCLAMA S.T.P. SPA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Sede in CATANIA (CT) VIA GABRIELE D'ANNUNZIO 56 CAP 95128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Capitale sociale Euro € 62.760,00 i.v.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Codice fiscale: 04048370870</w:t>
      </w:r>
    </w:p>
    <w:p/>
    <w:p>
      <w:pPr>
        <w:pStyle w:val="TitoloSocieta"/>
        <w:jc w:val="center"/>
      </w:pPr>
      <w:r>
        <w:rPr>
          <w:rFonts w:ascii="Times New Roman" w:hAnsi="Times New Roman"/>
          <w:b/>
          <w:sz w:val="32"/>
        </w:rPr>
        <w:t>Verbale di assemblea dei soci</w:t>
      </w:r>
    </w:p>
    <w:p>
      <w:pPr>
        <w:pStyle w:val="TitoloSocieta"/>
        <w:jc w:val="center"/>
      </w:pPr>
      <w:r>
        <w:rPr>
          <w:rFonts w:ascii="Times New Roman" w:hAnsi="Times New Roman"/>
          <w:b/>
          <w:sz w:val="32"/>
        </w:rPr>
        <w:t>del 16/06/2025</w:t>
      </w:r>
    </w:p>
    <w:p/>
    <w:p>
      <w:pPr>
        <w:pStyle w:val="BodyText"/>
      </w:pPr>
      <w:r>
        <w:rPr>
          <w:rFonts w:ascii="Times New Roman" w:hAnsi="Times New Roman"/>
          <w:sz w:val="24"/>
        </w:rPr>
        <w:t>Oggi 16/06/2025 alle ore 10:00 presso la sede sociale CATANIA (CT) VIA GABRIELE D'ANNUNZIO 56 CAP 95128, si è tenuta l'assemblea generale dei soci, per discutere e deliberare sul seguente:</w:t>
      </w:r>
    </w:p>
    <w:p/>
    <w:p>
      <w:pPr>
        <w:pStyle w:val="BodyText"/>
      </w:pPr>
      <w:r>
        <w:rPr>
          <w:rFonts w:ascii="Times New Roman" w:hAnsi="Times New Roman"/>
          <w:b/>
          <w:sz w:val="24"/>
        </w:rPr>
        <w:t>Ordine del giorno</w:t>
      </w:r>
    </w:p>
    <w:p>
      <w:pPr>
        <w:pStyle w:val="BodyText"/>
      </w:pPr>
      <w:r>
        <w:rPr>
          <w:rFonts w:ascii="Times New Roman" w:hAnsi="Times New Roman"/>
          <w:sz w:val="24"/>
        </w:rPr>
        <w:t>1. nomina dell'amministratore della società</w:t>
      </w:r>
    </w:p>
    <w:p>
      <w:pPr>
        <w:pStyle w:val="BodyText"/>
      </w:pPr>
      <w:r>
        <w:rPr>
          <w:rFonts w:ascii="Times New Roman" w:hAnsi="Times New Roman"/>
          <w:sz w:val="24"/>
        </w:rPr>
        <w:t>2. attribuzione di compensi all'amministratore della società</w:t>
      </w:r>
    </w:p>
    <w:p/>
    <w:p>
      <w:pPr>
        <w:pStyle w:val="BodyText"/>
      </w:pPr>
      <w:r>
        <w:rPr>
          <w:rFonts w:ascii="Times New Roman" w:hAnsi="Times New Roman"/>
          <w:sz w:val="24"/>
        </w:rPr>
        <w:t>Assume la presidenza ai sensi dell'art. [...] dello statuto sociale il Sig. PETRALIA ROSARIO Amministratore Unico, il quale dichiara e constata:</w:t>
      </w:r>
    </w:p>
    <w:p>
      <w:pPr>
        <w:pStyle w:val="BodyText"/>
      </w:pPr>
      <w:r>
        <w:rPr>
          <w:rFonts w:ascii="Times New Roman" w:hAnsi="Times New Roman"/>
          <w:sz w:val="24"/>
        </w:rPr>
        <w:t>nonché i seguenti soci o loro rappresentanti, recanti complessivamente una quota pari a nominali euro € 62.760,00 pari al 100.56% del Capitale Sociale:</w:t>
      </w:r>
    </w:p>
    <w:p>
      <w:pPr>
        <w:pStyle w:val="BodyText"/>
      </w:pPr>
      <w:r>
        <w:rPr>
          <w:rFonts w:ascii="Times New Roman" w:hAnsi="Times New Roman"/>
          <w:sz w:val="24"/>
        </w:rPr>
        <w:t>il Sig GULIZIA DANILO socio recante una quota pari a nominali euro € 980,00 pari al 1.56%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EMMI GIOVANNI socio recante una quota pari a nominali euro € 20.526,00 pari al 32.72%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EMMI ROSARIO socio recante una quota pari a nominali euro € 20.420,00 pari al 33.23%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PETRALIA ROSARIO socio recante una quota pari a nominali euro € 980,00 pari al 1.56%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VECCHIO GAETANA socio recante una quota pari a nominali euro € 980,00 pari al 1.56%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FRESTA ROSALIA RITA socio recante una quota pari a nominali euro € 18.874,00 pari al 29.93% del Capitale Sociale</w:t>
      </w:r>
    </w:p>
    <w:p>
      <w:pPr>
        <w:pStyle w:val="BodyText"/>
      </w:pPr>
      <w:r>
        <w:t>*     *     *</w:t>
      </w:r>
    </w:p>
    <w:p>
      <w:pPr>
        <w:pStyle w:val="BodyText"/>
      </w:pPr>
      <w:r>
        <w:t>Il Presidente informa l'assemblea che si rende necessaria la nomina di un nuovo organo amministrativo per dimissioni organo precedente.</w:t>
      </w:r>
    </w:p>
    <w:p>
      <w:pPr>
        <w:pStyle w:val="BodyText"/>
      </w:pPr>
      <w:r>
        <w:t>Il Presidente ricorda all'assemblea quanto previsto dall'art. 2475 del Codice Civile e dall'atto costitutivo della società.</w:t>
      </w:r>
    </w:p>
    <w:p>
      <w:pPr>
        <w:pStyle w:val="BodyText"/>
      </w:pPr>
      <w:r>
        <w:t xml:space="preserve">Prende la parola il socio sig. tutti i soci che propone di nominare Amministratore Unico della società il sig. </w:t>
      </w:r>
      <w:r>
        <w:rPr>
          <w:b/>
        </w:rPr>
        <w:t>ACME S.r.l.</w:t>
      </w:r>
      <w:r>
        <w:t>, dando evidenza della comunicazione scritta con cui il candidato, prima di accettare l'eventuale nomina, ha dichiarato:</w:t>
      </w:r>
    </w:p>
    <w:p>
      <w:pPr>
        <w:pStyle w:val="BodyText"/>
        <w:ind w:left="720"/>
      </w:pPr>
      <w:r>
        <w:t>l'insussistenza a suo carico di cause di ineleggibilità...</w:t>
      </w:r>
    </w:p>
    <w:p>
      <w:pPr>
        <w:pStyle w:val="BodyText"/>
        <w:ind w:left="720"/>
      </w:pPr>
      <w:r>
        <w:t>l'insussistenza a suo carico di interdizioni dal ruolo...</w:t>
      </w:r>
    </w:p>
    <w:p>
      <w:pPr>
        <w:pStyle w:val="BodyText"/>
      </w:pPr>
      <w:r>
        <w:t>Il Presidente invita anche l'assemblea a deliberare il compenso da attribuire all'organo amministrativo che verrà nominato, ai sensi dell'art. 20 dello statuto sociale.</w:t>
      </w:r>
    </w:p>
    <w:p>
      <w:pPr>
        <w:pStyle w:val="BodyText"/>
      </w:pPr>
      <w:r>
        <w:t>Segue breve discussione tra i soci al termine della quale si passa alla votazione con voto palese in forza della quale il Presidente constata che, all'unanimità,</w:t>
      </w:r>
    </w:p>
    <w:p>
      <w:pPr>
        <w:pStyle w:val="BodyText"/>
        <w:jc w:val="center"/>
      </w:pPr>
      <w:r>
        <w:t>l'assemblea</w:t>
      </w:r>
    </w:p>
    <w:p>
      <w:pPr>
        <w:pStyle w:val="BodyText"/>
        <w:jc w:val="center"/>
      </w:pPr>
      <w:r>
        <w:rPr>
          <w:b/>
        </w:rPr>
        <w:t>d e l i b e r a:</w:t>
      </w:r>
    </w:p>
    <w:p>
      <w:pPr>
        <w:pStyle w:val="BodyText"/>
      </w:pPr>
      <w:r>
        <w:t xml:space="preserve">di nominare quale Amministratore Unico della società il Sig. </w:t>
      </w:r>
      <w:r>
        <w:rPr>
          <w:b/>
        </w:rPr>
        <w:t>ACME S.r.l.</w:t>
      </w:r>
      <w:r>
        <w:t>, nato a 16 il 16/06/2025, codice fiscale EMMI GIOVANNI e residente in 20, il quale, presente all'assemblea, dichiara di accettare la carica e di non trovarsi in alcuna delle cause di ineleggibilità o di incompatibilità previste dalla legge e dallo statuto sociale.</w:t>
      </w:r>
    </w:p>
    <w:p>
      <w:pPr>
        <w:pStyle w:val="BodyText"/>
      </w:pPr>
      <w:r>
        <w:t>che l'amministratore resti in carica a tempo indeterminato</w:t>
      </w:r>
    </w:p>
    <w:p>
      <w:pPr>
        <w:pStyle w:val="BodyText"/>
      </w:pPr>
      <w:r>
        <w:t>di attribuire all'amministratore unico testè nominato il compenso annuo ed omnicomprensivo pari a nominali euro € 0,00 al lordo di ritenute fiscali e previdenziali oltre al rimborso delle spese sostenute in ragione del suo ufficio. Il compenso verrà liquidato periodicamente, in ragione della permanenza in carica.</w:t>
      </w:r>
    </w:p>
    <w:p>
      <w:pPr>
        <w:pStyle w:val="BodyText"/>
      </w:pPr>
      <w:r>
        <w:t>Il sig. ACME S.r.l., presente in assemblea, accetta l'incarico e ringrazia l'assemblea per la fiducia accordata.</w:t>
      </w:r>
    </w:p>
    <w:p>
      <w:r>
        <w:rPr>
          <w:rFonts w:ascii="Times New Roman" w:hAnsi="Times New Roman"/>
          <w:sz w:val="24"/>
        </w:rPr>
        <w:t>L'assemblea viene sciolta alle ore 10:00.</w:t>
      </w:r>
    </w:p>
    <w:p/>
    <w:p/>
    <w:p>
      <w:pPr>
        <w:pStyle w:val="BodyText"/>
      </w:pPr>
      <w:r>
        <w:rPr>
          <w:rFonts w:ascii="Times New Roman" w:hAnsi="Times New Roman"/>
          <w:sz w:val="24"/>
        </w:rPr>
        <w:t>Il Presidente                    Il Segretario</w:t>
      </w:r>
    </w:p>
    <w:p>
      <w:pPr>
        <w:pStyle w:val="BodyText"/>
      </w:pPr>
      <w:r>
        <w:rPr>
          <w:rFonts w:ascii="Times New Roman" w:hAnsi="Times New Roman"/>
          <w:sz w:val="24"/>
        </w:rPr>
        <w:t>PETRALIA ROSARIO            GULIZIA DANILO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