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w:t>ACME S.r.l.</w:t>
      </w:r>
    </w:p>
    <w:p>
      <w:pPr>
        <w:jc w:val="both"/>
      </w:pPr>
      <w:r>
        <w:t>ACME S.r.l.</w:t>
      </w:r>
    </w:p>
    <w:p>
      <w:pPr>
        <w:pStyle w:val="CompanyHeader"/>
        <w:jc w:val="center"/>
      </w:pPr>
      <w:r>
        <w:t>Sede in Via Roma 1, Milano (MI)</w:t>
      </w:r>
    </w:p>
    <w:p>
      <w:pPr>
        <w:pStyle w:val="CompanyHeader"/>
        <w:jc w:val="center"/>
      </w:pPr>
      <w:r>
        <w:t>Capitale sociale Euro 10.000,00 i.v.</w:t>
      </w:r>
    </w:p>
    <w:p>
      <w:pPr>
        <w:pStyle w:val="CompanyHeader"/>
        <w:jc w:val="center"/>
      </w:pPr>
      <w:r>
        <w:t>Codice fiscale e Partita IVA: 12345678901</w:t>
      </w:r>
    </w:p>
    <w:p/>
    <w:p>
      <w:pPr>
        <w:pStyle w:val="VerbaleTitle"/>
        <w:jc w:val="center"/>
      </w:pPr>
      <w:r>
        <w:t>VERBALE DI ASSEMBLEA DEI SOCI</w:t>
      </w:r>
    </w:p>
    <w:p>
      <w:pPr>
        <w:pStyle w:val="VerbaleSubtitle"/>
        <w:jc w:val="center"/>
      </w:pPr>
      <w:r>
        <w:t>del 17/06/2025</w:t>
      </w:r>
    </w:p>
    <w:p/>
    <w:p>
      <w:pPr>
        <w:jc w:val="both"/>
      </w:pPr>
      <w:r>
        <w:t>Oggi 17/06/2025 alle ore 09:00:00 presso la sede sociale Via Roma 1, Milano (MI), si è tenuta l'assemblea generale dei soci, per discutere e deliberare sul seguente:</w:t>
      </w:r>
    </w:p>
    <w:p>
      <w:pPr>
        <w:pStyle w:val="VerbaleSubtitle"/>
        <w:jc w:val="center"/>
      </w:pPr>
      <w:r>
        <w:t>Ordine del giorno</w:t>
      </w:r>
    </w:p>
    <w:p>
      <w:pPr>
        <w:pStyle w:val="VerbaleSubtitle"/>
        <w:jc w:val="center"/>
      </w:pPr>
      <w:r>
        <w:t>Approvazione del Bilancio al 31/12/2024 e dei documenti correlati;</w:t>
      </w:r>
    </w:p>
    <w:p>
      <w:pPr>
        <w:jc w:val="both"/>
      </w:pPr>
      <w:r>
        <w:t>Delibere consequenziali.</w:t>
      </w:r>
    </w:p>
    <w:p>
      <w:pPr>
        <w:jc w:val="both"/>
      </w:pPr>
      <w:r>
        <w:t>Assume la presidenza ai sensi dell'art. […] dello statuto sociale il Sig. Mario Rossi Amministratore Unico, il quale dichiara e constata:</w:t>
      </w:r>
    </w:p>
    <w:p>
      <w:pPr>
        <w:jc w:val="both"/>
      </w:pPr>
      <w:r>
        <w:t>1 - che (come indicato anche nell'avviso di convocazione ed in conformità alle previsioni dell'art. […] dello statuto sociale) l'intervento all'assemblea può avvenire anche in audioconferenza</w:t>
      </w:r>
    </w:p>
    <w:p>
      <w:pPr>
        <w:jc w:val="both"/>
      </w:pPr>
      <w:r>
        <w:t>2 - che sono presenti/partecipano all'assemblea:</w:t>
      </w:r>
    </w:p>
    <w:p/>
    <w:p>
      <w:pPr>
        <w:pStyle w:val="VerbaleSubtitle"/>
        <w:jc w:val="center"/>
      </w:pPr>
      <w:r>
        <w:t>- Soci presenti: 2 per un totale di Euro € 10.000,00 (100.00%% del capitale sociale)</w:t>
      </w:r>
    </w:p>
    <w:p>
      <w:pPr>
        <w:pStyle w:val="VerbaleSubtitle"/>
        <w:jc w:val="center"/>
      </w:pPr>
      <w:r>
        <w:t>l'Amministratore Unico nella persona del suddetto Presidente Sig. Mario Rossi</w:t>
      </w:r>
    </w:p>
    <w:p>
      <w:pPr>
        <w:pStyle w:val="VerbaleSubtitle"/>
        <w:jc w:val="center"/>
      </w:pPr>
      <w:r>
        <w:t>nonché i seguenti soci o loro rappresentanti, recanti complessivamente una quota pari a nominali euro € 10.000,00 pari al 100.00% del Capitale Sociale:</w:t>
      </w:r>
    </w:p>
    <w:p>
      <w:pPr>
        <w:pStyle w:val="VerbaleSubtitle"/>
        <w:jc w:val="center"/>
      </w:pPr>
      <w:r>
        <w:t>il Sig Mario Rossi socio recante una quota pari a nominali euro 5.000,00 pari al 50 del Capitale Sociale</w:t>
      </w:r>
    </w:p>
    <w:p>
      <w:pPr>
        <w:pStyle w:val="VerbaleSubtitle"/>
        <w:jc w:val="center"/>
      </w:pPr>
      <w:r>
        <w:t>la società Tech Holdings S.p.A. nella persona del legale rappresentante Anna Verdi recante una quota pari a nominali euro 5.000,00 pari al 50 del Capitale Sociale</w:t>
      </w:r>
    </w:p>
    <w:p>
      <w:pPr>
        <w:jc w:val="both"/>
      </w:pPr>
      <w:r>
        <w:t>2 - che gli intervenuti sono legittimati alla presente assemblea;</w:t>
      </w:r>
    </w:p>
    <w:p>
      <w:pPr>
        <w:pStyle w:val="VerbaleSubtitle"/>
        <w:jc w:val="center"/>
      </w:pPr>
      <w:r>
        <w:t>3 - che tutti gli intervenuti si dichiarano edotti sugli argomenti posti all'ordine del giorno.</w:t>
      </w:r>
    </w:p>
    <w:p>
      <w:pPr>
        <w:jc w:val="both"/>
      </w:pPr>
      <w:r>
        <w:t>I presenti all'unanimità chiamano a fungere da segretario il signor Mario Rossi, che accetta l'incarico.</w:t>
      </w:r>
    </w:p>
    <w:p>
      <w:pPr>
        <w:jc w:val="both"/>
      </w:pPr>
      <w:r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</w:r>
    </w:p>
    <w:p>
      <w:pPr>
        <w:pStyle w:val="VerbaleSubtitle"/>
        <w:jc w:val="center"/>
      </w:pPr>
      <w:r>
        <w:t>Il Presidente constata e fa constatare che l'assemblea risulta regolarmente convocata e deve ritenersi valida ed atta a deliberare sul citato ordine del giorno.</w:t>
      </w:r>
    </w:p>
    <w:p>
      <w:pPr>
        <w:pStyle w:val="VerbaleSubtitle"/>
        <w:jc w:val="center"/>
      </w:pPr>
      <w:r>
        <w:t>Si passa quindi allo svolgimento dell'ordine del giorno.</w:t>
      </w:r>
    </w:p>
    <w:p>
      <w:pPr>
        <w:pStyle w:val="BodyText"/>
        <w:jc w:val="center"/>
      </w:pPr>
      <w:r>
        <w:t>*     *     *</w:t>
      </w:r>
    </w:p>
    <w:p>
      <w:pPr>
        <w:jc w:val="both"/>
      </w:pPr>
      <w:r>
        <w:t>In relazione al primo punto il presidente legge il bilancio al 31/12/2024 composto da stato patrimoniale, conto economico e nota integrativa (allegati di seguito al presente verbale);</w:t>
      </w:r>
    </w:p>
    <w:p>
      <w:pPr>
        <w:jc w:val="both"/>
      </w:pPr>
      <w:r>
        <w:t>Segue breve discussione tra i soci al termine della quale si passa alla votazione con voto palese in forza della quale il Presidente constata che, all'unanimità, l'assemblea</w:t>
      </w:r>
    </w:p>
    <w:p>
      <w:pPr>
        <w:jc w:val="both"/>
      </w:pPr>
      <w:r>
        <w:t>delibera</w:t>
      </w:r>
    </w:p>
    <w:p>
      <w:pPr>
        <w:pStyle w:val="VerbaleSubtitle"/>
        <w:jc w:val="center"/>
      </w:pPr>
      <w:r>
        <w:t>l'approvazione del bilancio di esercizio chiuso al 31/12/2024 e dei relativi documenti che lo compongono.</w:t>
      </w:r>
    </w:p>
    <w:p>
      <w:pPr>
        <w:pStyle w:val="BodyText"/>
        <w:jc w:val="center"/>
      </w:pPr>
      <w:r>
        <w:t>*     *     *</w:t>
      </w:r>
    </w:p>
    <w:p>
      <w:pPr>
        <w:pStyle w:val="VerbaleSubtitle"/>
        <w:jc w:val="center"/>
      </w:pPr>
      <w:r>
        <w:t>In relazione al secondo punto posto all'ordine del giorno, il Presidente, propone all'assemblea di così destinare il risultato d'esercizio:</w:t>
      </w:r>
    </w:p>
    <w:p>
      <w:r>
        <w:t>a riserva legale per il 5% dell'utile di esercizio</w:t>
      </w:r>
    </w:p>
    <w:p>
      <w:pPr>
        <w:jc w:val="both"/>
      </w:pPr>
      <w:r>
        <w:t>- a riserva legale per il 5% dell'utile di esercizio</w:t>
      </w:r>
    </w:p>
    <w:p>
      <w:r>
        <w:t>a riserva straordinaria</w:t>
      </w:r>
    </w:p>
    <w:p>
      <w:pPr>
        <w:jc w:val="both"/>
      </w:pPr>
      <w:r>
        <w:t>- a riserva straordinaria</w:t>
      </w:r>
    </w:p>
    <w:p>
      <w:r>
        <w:t>a dividendo</w:t>
      </w:r>
    </w:p>
    <w:p>
      <w:pPr>
        <w:jc w:val="both"/>
      </w:pPr>
      <w:r>
        <w:t>- a dividendo</w:t>
      </w:r>
    </w:p>
    <w:p/>
    <w:p>
      <w:pPr>
        <w:pStyle w:val="BodyText"/>
        <w:jc w:val="center"/>
      </w:pPr>
      <w:r>
        <w:t>*     *     *</w:t>
      </w:r>
    </w:p>
    <w:p>
      <w:pPr>
        <w:pStyle w:val="VerbaleSubtitle"/>
        <w:jc w:val="center"/>
      </w:pPr>
      <w:r>
        <w:t>Il Presidente constata che l'ordine del giorno è esaurito e che nessuno chiede la parola.</w:t>
      </w:r>
    </w:p>
    <w:p>
      <w:pPr>
        <w:pStyle w:val="VerbaleTitle"/>
        <w:jc w:val="center"/>
      </w:pPr>
      <w:r>
        <w:t>VIENE QUINDI REDATTO IL PRESENTE VERBALE E DOPO AVERNE DATA LETTURA, IL PRESIDENTE CONSTATA CHE L'ASSEMBLEA ALL'UNANIMITÀ, CON VOTO PALESE, NE APPROVA IL TESTO.</w:t>
      </w:r>
    </w:p>
    <w:p>
      <w:pPr>
        <w:jc w:val="both"/>
      </w:pPr>
      <w:r>
        <w:t>L'assemblea viene sciolta alle ore [ORA FINE].</w:t>
      </w:r>
    </w:p>
    <w:p/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spacing w:after="120" w:line="240" w:lineRule="auto"/>
    </w:pPr>
    <w:rPr>
      <w:rFonts w:ascii="Times New Roman" w:hAnsi="Times New Roman"/>
      <w:sz w:val="22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basedOn w:val="Normal"/>
    <w:pPr>
      <w:spacing w:after="120" w:line="276" w:lineRule="auto" w:before="0"/>
      <w:ind w:firstLine="0"/>
      <w:jc w:val="both"/>
    </w:pPr>
    <w:rPr>
      <w:rFonts w:ascii="Times New Roman" w:hAnsi="Times New Roman"/>
      <w:sz w:val="24"/>
    </w:rPr>
  </w:style>
  <w:style w:type="paragraph" w:customStyle="1" w:styleId="CompanyHeader">
    <w:name w:val="CompanyHeader"/>
    <w:basedOn w:val="Normal"/>
    <w:pPr>
      <w:spacing w:after="240" w:before="120"/>
      <w:jc w:val="center"/>
    </w:pPr>
    <w:rPr>
      <w:rFonts w:ascii="Times New Roman" w:hAnsi="Times New Roman"/>
      <w:b/>
      <w:sz w:val="24"/>
    </w:rPr>
  </w:style>
  <w:style w:type="paragraph" w:customStyle="1" w:styleId="VerbaleTitle">
    <w:name w:val="VerbaleTitle"/>
    <w:basedOn w:val="Normal"/>
    <w:pPr>
      <w:spacing w:before="480" w:after="360"/>
      <w:jc w:val="center"/>
    </w:pPr>
    <w:rPr>
      <w:rFonts w:ascii="Times New Roman" w:hAnsi="Times New Roman"/>
      <w:b/>
      <w:caps/>
      <w:sz w:val="32"/>
    </w:rPr>
  </w:style>
  <w:style w:type="paragraph" w:customStyle="1" w:styleId="VerbaleSubtitle">
    <w:name w:val="VerbaleSubtitle"/>
    <w:basedOn w:val="Normal"/>
    <w:pPr>
      <w:spacing w:after="240" w:before="120"/>
      <w:jc w:val="center"/>
    </w:pPr>
    <w:rPr>
      <w:rFonts w:ascii="Times New Roman" w:hAnsi="Times New Roman"/>
      <w:b/>
      <w:sz w:val="24"/>
    </w:rPr>
  </w:style>
  <w:style w:type="paragraph" w:customStyle="1" w:styleId="SectionHeader">
    <w:name w:val="SectionHeader"/>
    <w:basedOn w:val="Normal"/>
    <w:pPr>
      <w:spacing w:before="360" w:after="160"/>
      <w:jc w:val="center"/>
    </w:pPr>
    <w:rPr>
      <w:rFonts w:ascii="Times New Roman" w:hAnsi="Times New Roman"/>
      <w:b/>
      <w:caps/>
      <w:sz w:val="28"/>
    </w:rPr>
  </w:style>
  <w:style w:type="paragraph" w:customStyle="1" w:styleId="CustomListBullet">
    <w:name w:val="CustomListBullet"/>
    <w:basedOn w:val="BodyText"/>
    <w:pPr>
      <w:ind w:firstLine="0"/>
    </w:pPr>
  </w:style>
  <w:style w:type="paragraph" w:customStyle="1" w:styleId="CustomListNumber">
    <w:name w:val="CustomListNumber"/>
    <w:basedOn w:val="BodyText"/>
    <w:pPr>
      <w:ind w:firstLine="0"/>
    </w:pPr>
  </w:style>
  <w:style w:type="table" w:customStyle="1" w:styleId="CustomTableGrid">
    <w:name w:val="CustomTableGrid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