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0166"/>
      </w:tblGrid>
      <w:tr>
        <w:tc>
          <w:tcPr>
            <w:tcW w:type="dxa" w:w="5803"/>
            <w:shd w:val="clear" w:fill="001a99"/>
            <w:tcMar>
              <w:top w:w="20" w:type="dxa"/>
              <w:start w:w="40" w:type="dxa"/>
              <w:bottom w:w="20" w:type="dxa"/>
              <w:end w:w="40" w:type="dxa"/>
            </w:tcMar>
          </w:tcPr>
          <w:p>
            <w:pPr>
              <w:spacing w:after="0" w:before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1480" cy="4114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411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803"/>
            <w:shd w:val="clear" w:fill="001a99"/>
            <w:tcMar>
              <w:top w:w="20" w:type="dxa"/>
              <w:start w:w="40" w:type="dxa"/>
              <w:bottom w:w="20" w:type="dxa"/>
              <w:end w:w="4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hAnsi="Arial"/>
                <w:b/>
                <w:color w:val="FFFFFF"/>
                <w:sz w:val="28"/>
              </w:rPr>
              <w:t>Laboratorio Clinico</w:t>
            </w:r>
          </w:p>
          <w:p>
            <w:pPr>
              <w:spacing w:after="0" w:before="0" w:line="240" w:lineRule="auto"/>
              <w:jc w:val="right"/>
            </w:pPr>
            <w:r>
              <w:rPr>
                <w:rFonts w:ascii="Arial" w:hAnsi="Arial"/>
                <w:b/>
                <w:color w:val="FFFFFF"/>
                <w:sz w:val="17"/>
              </w:rPr>
              <w:t>www.3cglab.com.mx   T 81.8361.8350 / 81.8679.6597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Calidad en los exámenes, calidez en el trato a precios justos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760"/>
        <w:gridCol w:w="5846"/>
      </w:tblGrid>
      <w:tr>
        <w:tc>
          <w:tcPr>
            <w:tcW w:type="dxa" w:w="5803"/>
            <w:tcMar>
              <w:top w:w="10" w:type="dxa"/>
              <w:start w:w="25" w:type="dxa"/>
              <w:bottom w:w="10" w:type="dxa"/>
              <w:end w:w="2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PACIENTE: {paciente_nombre_completo}</w:t>
            </w:r>
          </w:p>
        </w:tc>
        <w:tc>
          <w:tcPr>
            <w:tcW w:type="dxa" w:w="5803"/>
            <w:tcMar>
              <w:top w:w="10" w:type="dxa"/>
              <w:start w:w="25" w:type="dxa"/>
              <w:bottom w:w="10" w:type="dxa"/>
              <w:end w:w="2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EDAD: {edad}</w:t>
            </w:r>
          </w:p>
        </w:tc>
      </w:tr>
      <w:tr>
        <w:tc>
          <w:tcPr>
            <w:tcW w:type="dxa" w:w="5803"/>
            <w:tcMar>
              <w:top w:w="10" w:type="dxa"/>
              <w:start w:w="25" w:type="dxa"/>
              <w:bottom w:w="10" w:type="dxa"/>
              <w:end w:w="2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MEDICO: A quien Corresponda</w:t>
            </w:r>
          </w:p>
        </w:tc>
        <w:tc>
          <w:tcPr>
            <w:tcW w:type="dxa" w:w="5803"/>
            <w:tcMar>
              <w:top w:w="10" w:type="dxa"/>
              <w:start w:w="25" w:type="dxa"/>
              <w:bottom w:w="10" w:type="dxa"/>
              <w:end w:w="2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SEXO: {sexo}</w:t>
            </w:r>
          </w:p>
        </w:tc>
      </w:tr>
      <w:tr>
        <w:tc>
          <w:tcPr>
            <w:tcW w:type="dxa" w:w="5803"/>
            <w:tcMar>
              <w:top w:w="10" w:type="dxa"/>
              <w:start w:w="25" w:type="dxa"/>
              <w:bottom w:w="10" w:type="dxa"/>
              <w:end w:w="2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FECHA: {fecha_estudio}</w:t>
            </w:r>
          </w:p>
        </w:tc>
        <w:tc>
          <w:tcPr>
            <w:tcW w:type="dxa" w:w="5803"/>
            <w:tcMar>
              <w:top w:w="10" w:type="dxa"/>
              <w:start w:w="25" w:type="dxa"/>
              <w:bottom w:w="10" w:type="dxa"/>
              <w:end w:w="2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FOLIO: {folio}</w:t>
            </w:r>
          </w:p>
        </w:tc>
      </w:tr>
    </w:tbl>
    <w:p/>
    <w:p>
      <w:pPr>
        <w:spacing w:after="0" w:before="0" w:line="240" w:lineRule="auto"/>
        <w:jc w:val="center"/>
      </w:pPr>
      <w:r>
        <w:rPr>
          <w:rFonts w:ascii="Arial" w:hAnsi="Arial"/>
          <w:b/>
          <w:sz w:val="22"/>
        </w:rPr>
        <w:t>EXAMEN GENERAL DE ORINA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3600"/>
        <w:gridCol w:w="4550"/>
      </w:tblGrid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  <w:u w:val="single"/>
              </w:rPr>
              <w:t>PARAMETRO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  <w:u w:val="single"/>
              </w:rPr>
              <w:t>RESULTADO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  <w:u w:val="single"/>
              </w:rPr>
              <w:t>REFERENCIA</w:t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ASPECTO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{aspecto}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CLARO</w:t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COLOR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{color}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DENSIDAD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{densidad}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1.002 a 1.030</w:t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PH EN ORINA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{ph_orina}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ACIDO (4.5-8.0)</w:t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PROTEINAS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GLUCOSA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CETONAS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BILIRRUBINA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HEMOGLOBINA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NITRITOS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UROBILINOGENO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ERITROCITOS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{eritrocitos}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0-3/C</w:t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LEUCOCITOS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{leucocitos}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5/C</w:t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CEL. EPITELIALES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ESCASAS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CILINDROS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ESCASAS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CRISTALES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ESCASAS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BACTERIAS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FILAMENTO MUCOSO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</w:tr>
      <w:tr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LEVADURAS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  <w:tc>
          <w:tcPr>
            <w:tcW w:type="dxa" w:w="3869"/>
            <w:tcMar>
              <w:top w:w="6" w:type="dxa"/>
              <w:start w:w="18" w:type="dxa"/>
              <w:bottom w:w="6" w:type="dxa"/>
              <w:end w:w="18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sz w:val="21"/>
              </w:rPr>
              <w:t>NEGATIVO</w:t>
            </w:r>
          </w:p>
        </w:tc>
      </w:tr>
    </w:tbl>
    <w:p>
      <w:pPr>
        <w:spacing w:after="0" w:before="0" w:line="240" w:lineRule="auto"/>
        <w:jc w:val="right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606"/>
      </w:tblGrid>
      <w:tr>
        <w:tc>
          <w:tcPr>
            <w:tcW w:type="dxa" w:w="11606"/>
            <w:shd w:val="clear" w:fill="001a99"/>
            <w:tcMar>
              <w:top w:w="6" w:type="dxa"/>
              <w:start w:w="6" w:type="dxa"/>
              <w:bottom w:w="6" w:type="dxa"/>
              <w:end w:w="6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color w:val="FFFFFF"/>
                <w:sz w:val="4"/>
              </w:rPr>
              <w:t xml:space="preserve"> </w:t>
            </w:r>
          </w:p>
        </w:tc>
      </w:tr>
    </w:tbl>
    <w:sectPr w:rsidR="00FC693F" w:rsidRPr="0006063C" w:rsidSect="00034616">
      <w:pgSz w:w="12240" w:h="15840"/>
      <w:pgMar w:top="230" w:right="317" w:bottom="230" w:left="3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