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0118" w14:textId="77777777" w:rsidR="004F3B59" w:rsidRDefault="00000000">
      <w:pPr>
        <w:spacing w:after="120"/>
      </w:pPr>
      <w:r>
        <w:rPr>
          <w:b/>
          <w:bCs/>
          <w:color w:val="1F4E79"/>
          <w:sz w:val="36"/>
          <w:szCs w:val="36"/>
        </w:rPr>
        <w:t>Documento de Diagramas de Procesos</w:t>
      </w:r>
    </w:p>
    <w:p w14:paraId="5805DA6C" w14:textId="77777777" w:rsidR="004F3B59" w:rsidRDefault="00000000">
      <w:pPr>
        <w:spacing w:after="260"/>
      </w:pPr>
      <w:proofErr w:type="spellStart"/>
      <w:r>
        <w:rPr>
          <w:b/>
          <w:bCs/>
          <w:sz w:val="26"/>
          <w:szCs w:val="26"/>
        </w:rPr>
        <w:t>ServIA</w:t>
      </w:r>
      <w:proofErr w:type="spellEnd"/>
      <w:r>
        <w:rPr>
          <w:b/>
          <w:bCs/>
          <w:sz w:val="26"/>
          <w:szCs w:val="26"/>
        </w:rPr>
        <w:t xml:space="preserve"> — Asistente de Inteligencia Artificial para el Sector Público</w:t>
      </w:r>
    </w:p>
    <w:p w14:paraId="73993FDE" w14:textId="77777777" w:rsidR="004F3B59" w:rsidRDefault="00000000">
      <w:pPr>
        <w:spacing w:after="80"/>
      </w:pPr>
      <w:r>
        <w:rPr>
          <w:b/>
          <w:bCs/>
        </w:rPr>
        <w:t xml:space="preserve">Nombre del proyecto: </w:t>
      </w:r>
      <w:proofErr w:type="spellStart"/>
      <w:r>
        <w:t>ServIA</w:t>
      </w:r>
      <w:proofErr w:type="spellEnd"/>
      <w:r>
        <w:t xml:space="preserve"> — Asistente de Inteligencia Artificial para el Sector Público</w:t>
      </w:r>
    </w:p>
    <w:p w14:paraId="5934114C" w14:textId="77777777" w:rsidR="004F3B59" w:rsidRDefault="00000000">
      <w:pPr>
        <w:spacing w:after="80"/>
      </w:pPr>
      <w:r>
        <w:rPr>
          <w:b/>
          <w:bCs/>
        </w:rPr>
        <w:t xml:space="preserve">Institución que conduce el proyecto: </w:t>
      </w:r>
      <w:r>
        <w:t>MICITT — Dirección de Gobernanza</w:t>
      </w:r>
    </w:p>
    <w:p w14:paraId="3D886EF2" w14:textId="77777777" w:rsidR="004F3B59" w:rsidRDefault="00000000">
      <w:pPr>
        <w:spacing w:after="80"/>
      </w:pPr>
      <w:r>
        <w:rPr>
          <w:b/>
          <w:bCs/>
        </w:rPr>
        <w:t xml:space="preserve">Fecha: </w:t>
      </w:r>
      <w:r>
        <w:t>octubre 2026</w:t>
      </w:r>
    </w:p>
    <w:p w14:paraId="361507B1" w14:textId="77777777" w:rsidR="004F3B59" w:rsidRDefault="00000000">
      <w:pPr>
        <w:spacing w:after="80"/>
      </w:pPr>
      <w:r>
        <w:rPr>
          <w:b/>
          <w:bCs/>
        </w:rPr>
        <w:t xml:space="preserve">Versión del documento: </w:t>
      </w:r>
      <w:r>
        <w:t>1.2</w:t>
      </w:r>
    </w:p>
    <w:p w14:paraId="5FD4D99B" w14:textId="77777777" w:rsidR="004F3B59" w:rsidRDefault="004F3B59">
      <w:pPr>
        <w:spacing w:after="200"/>
      </w:pPr>
    </w:p>
    <w:p w14:paraId="03ACF404" w14:textId="77777777" w:rsidR="004F3B59" w:rsidRDefault="00000000">
      <w:pPr>
        <w:pStyle w:val="Heading1"/>
      </w:pPr>
      <w:r>
        <w:t>1. Introducción y nota metodológica</w:t>
      </w:r>
    </w:p>
    <w:p w14:paraId="1D19F5BA" w14:textId="77777777" w:rsidR="004F3B59" w:rsidRDefault="00000000">
      <w:pPr>
        <w:spacing w:after="160" w:line="276" w:lineRule="auto"/>
        <w:jc w:val="both"/>
      </w:pPr>
      <w:r>
        <w:t xml:space="preserve">Los diagramas de procesos se presentan como un insumo para el modelado del sistema, elaborados con la herramienta de código </w:t>
      </w:r>
      <w:proofErr w:type="spellStart"/>
      <w:r>
        <w:t>PlantUML</w:t>
      </w:r>
      <w:proofErr w:type="spellEnd"/>
      <w:r>
        <w:t>. Es importante establecer una distinción metodológica: un caso de uso no es lo mismo que un proceso. Mientras que los 16 casos de uso describen interacciones puntuales de un actor con el sistema, un proceso abarca una secuencia completa de actividades que transforma entradas en salidas, y a menudo cruza el área de responsabilidad de varios actores o componentes.</w:t>
      </w:r>
    </w:p>
    <w:p w14:paraId="07F4A3DC" w14:textId="77777777" w:rsidR="004F3B59" w:rsidRDefault="00000000">
      <w:pPr>
        <w:spacing w:after="160" w:line="276" w:lineRule="auto"/>
        <w:jc w:val="both"/>
      </w:pPr>
      <w:r>
        <w:t>Por esta razón, en este documento varios casos de uso se agrupan dentro de un solo proceso integral: por ejemplo, la carga de documentos y el reconocimiento de texto en imagen forman un único proceso de ingesta. Además, se documentan procesos que no aparecen como casos de uso propios, como el registro automático de auditoría, que ocurre dentro de varios casos de uso, y la incorporación de nuevas fuentes al corpus, que se decide fuera del sistema. Como el resto de la documentación, los procesos describen el comportamiento planificado del sistema (ver ERS).</w:t>
      </w:r>
    </w:p>
    <w:p w14:paraId="4F3EE6BE" w14:textId="77777777" w:rsidR="004F3B59" w:rsidRDefault="00000000">
      <w:pPr>
        <w:spacing w:after="160" w:line="276" w:lineRule="auto"/>
        <w:jc w:val="both"/>
      </w:pPr>
      <w:r>
        <w:t xml:space="preserve">Sobre la técnica de diagramación empleada, todos los procesos se codifican con la sintaxis de diagrama de actividad de </w:t>
      </w:r>
      <w:proofErr w:type="spellStart"/>
      <w:r>
        <w:t>PlantUML</w:t>
      </w:r>
      <w:proofErr w:type="spellEnd"/>
      <w:r>
        <w:t>. La diferencia práctica aplicada en este documento es la siguiente:</w:t>
      </w:r>
    </w:p>
    <w:p w14:paraId="3B26ED3A" w14:textId="77777777" w:rsidR="004F3B59" w:rsidRDefault="00000000">
      <w:pPr>
        <w:pStyle w:val="ListParagraph"/>
        <w:numPr>
          <w:ilvl w:val="0"/>
          <w:numId w:val="1"/>
        </w:numPr>
        <w:spacing w:after="80" w:line="276" w:lineRule="auto"/>
      </w:pPr>
      <w:r>
        <w:rPr>
          <w:b/>
          <w:bCs/>
        </w:rPr>
        <w:t xml:space="preserve">Flujograma: </w:t>
      </w:r>
      <w:r>
        <w:t>se utiliza para lógicas con decisiones donde existe un solo responsable. Se diagrama sin carriles.</w:t>
      </w:r>
    </w:p>
    <w:p w14:paraId="5F679A9E" w14:textId="77777777" w:rsidR="004F3B59" w:rsidRDefault="00000000">
      <w:pPr>
        <w:pStyle w:val="ListParagraph"/>
        <w:numPr>
          <w:ilvl w:val="0"/>
          <w:numId w:val="1"/>
        </w:numPr>
        <w:spacing w:after="80" w:line="276" w:lineRule="auto"/>
      </w:pPr>
      <w:r>
        <w:rPr>
          <w:b/>
          <w:bCs/>
        </w:rPr>
        <w:t xml:space="preserve">Diagrama de actividad UML: </w:t>
      </w:r>
      <w:r>
        <w:t>se emplea cuando el flujo cruza entre varios actores o componentes. Utiliza carriles y, cuando hay tareas en paralelo, bifurcación y unión (</w:t>
      </w:r>
      <w:proofErr w:type="spellStart"/>
      <w:r>
        <w:t>fork</w:t>
      </w:r>
      <w:proofErr w:type="spellEnd"/>
      <w:r>
        <w:t xml:space="preserve"> / </w:t>
      </w:r>
      <w:proofErr w:type="spellStart"/>
      <w:r>
        <w:t>fork</w:t>
      </w:r>
      <w:proofErr w:type="spellEnd"/>
      <w:r>
        <w:t xml:space="preserve"> </w:t>
      </w:r>
      <w:proofErr w:type="spellStart"/>
      <w:r>
        <w:t>again</w:t>
      </w:r>
      <w:proofErr w:type="spellEnd"/>
      <w:r>
        <w:t xml:space="preserve"> / </w:t>
      </w:r>
      <w:proofErr w:type="spellStart"/>
      <w:r>
        <w:t>end</w:t>
      </w:r>
      <w:proofErr w:type="spellEnd"/>
      <w:r>
        <w:t xml:space="preserve"> </w:t>
      </w:r>
      <w:proofErr w:type="spellStart"/>
      <w:r>
        <w:t>fork</w:t>
      </w:r>
      <w:proofErr w:type="spellEnd"/>
      <w:r>
        <w:t>).</w:t>
      </w:r>
    </w:p>
    <w:p w14:paraId="2FF2F960" w14:textId="77777777" w:rsidR="004F3B59" w:rsidRDefault="00000000">
      <w:pPr>
        <w:pStyle w:val="Heading1"/>
      </w:pPr>
      <w:r>
        <w:t>2. Objetivo del documento</w:t>
      </w:r>
    </w:p>
    <w:p w14:paraId="17559E03" w14:textId="77777777" w:rsidR="004F3B59" w:rsidRDefault="00000000">
      <w:pPr>
        <w:spacing w:after="160" w:line="276" w:lineRule="auto"/>
        <w:jc w:val="both"/>
      </w:pPr>
      <w:r>
        <w:t xml:space="preserve">El objetivo de este documento es describir de forma gráfica y detallada los flujos de trabajo operativos, de apoyo y de gestión del sistema </w:t>
      </w:r>
      <w:proofErr w:type="spellStart"/>
      <w:r>
        <w:t>ServIA</w:t>
      </w:r>
      <w:proofErr w:type="spellEnd"/>
      <w:r>
        <w:t>. Esto permite visualizar el ciclo de vida completo de cada interacción e identificar claramente las responsabilidades de cada actor.</w:t>
      </w:r>
    </w:p>
    <w:p w14:paraId="4A9B8D2A" w14:textId="77777777" w:rsidR="004F3B59" w:rsidRDefault="00000000">
      <w:pPr>
        <w:spacing w:after="160" w:line="276" w:lineRule="auto"/>
        <w:jc w:val="both"/>
      </w:pPr>
      <w:r>
        <w:t xml:space="preserve">Asimismo, complementa los requisitos funcionales y los casos de uso con una perspectiva de proceso, y sirve como base visual para las decisiones técnicas del desarrollo, especialmente en los puntos donde el sistema delega trabajo en componentes de apoyo —el procesamiento asíncrono, la base de datos </w:t>
      </w:r>
      <w:r>
        <w:lastRenderedPageBreak/>
        <w:t>vectorial o el motor de lenguaje— o donde se requiere una decisión humana, como la administración de cuentas o la autorización de nuevas fuentes de documentos.</w:t>
      </w:r>
    </w:p>
    <w:p w14:paraId="4C836750" w14:textId="77777777" w:rsidR="004F3B59" w:rsidRDefault="00000000">
      <w:pPr>
        <w:pStyle w:val="Heading1"/>
      </w:pPr>
      <w:r>
        <w:t>3. Alcance del modelado de procesos</w:t>
      </w:r>
    </w:p>
    <w:p w14:paraId="681F46D8" w14:textId="77777777" w:rsidR="004F3B59" w:rsidRDefault="00000000">
      <w:pPr>
        <w:spacing w:after="160" w:line="276" w:lineRule="auto"/>
        <w:jc w:val="both"/>
      </w:pPr>
      <w:r>
        <w:t xml:space="preserve">El alcance de este documento comprende el modelado de 10 procesos clave de </w:t>
      </w:r>
      <w:proofErr w:type="spellStart"/>
      <w:r>
        <w:t>ServIA</w:t>
      </w:r>
      <w:proofErr w:type="spellEnd"/>
      <w:r>
        <w:t>. Estos abarcan desde la ingesta de documentos y la consulta conversacional con cita de fuente, hasta la seguridad de las cuentas, la auditoría y la supervisión del uso del sistema.</w:t>
      </w:r>
    </w:p>
    <w:p w14:paraId="12EDC40F" w14:textId="77777777" w:rsidR="004F3B59" w:rsidRDefault="00000000">
      <w:pPr>
        <w:spacing w:after="160" w:line="276" w:lineRule="auto"/>
        <w:jc w:val="both"/>
      </w:pPr>
      <w:r>
        <w:t xml:space="preserve">A nivel de alcance, la capa de gestión es intencionalmente delgada dentro del sistema: </w:t>
      </w:r>
      <w:proofErr w:type="spellStart"/>
      <w:r>
        <w:t>ServIA</w:t>
      </w:r>
      <w:proofErr w:type="spellEnd"/>
      <w:r>
        <w:t xml:space="preserve"> ofrece la supervisión de su propio uso mediante la bitácora y las métricas (P9), mientras que la decisión sobre qué fuentes de documentos incorporar al corpus corresponde a la Dirección de Gobernanza del MICITT, fuera del sistema. Por eso P10 es importante: representa el puente entre esa decisión institucional y la operación del sistema, que la ejecuta mediante el proceso de ingesta (P1).</w:t>
      </w:r>
    </w:p>
    <w:p w14:paraId="46872307" w14:textId="77777777" w:rsidR="004F3B59" w:rsidRDefault="00000000">
      <w:pPr>
        <w:pStyle w:val="Heading1"/>
        <w:pageBreakBefore/>
      </w:pPr>
      <w:r>
        <w:lastRenderedPageBreak/>
        <w:t>4. Inventario y cuadro resumen de clasificación</w:t>
      </w:r>
    </w:p>
    <w:p w14:paraId="4957AA7F" w14:textId="77777777" w:rsidR="004F3B59" w:rsidRDefault="00000000">
      <w:pPr>
        <w:spacing w:after="160" w:line="276" w:lineRule="auto"/>
        <w:jc w:val="both"/>
      </w:pPr>
      <w:r>
        <w:t>El inventario consta de 10 procesos distribuidos según su naturaleza:</w:t>
      </w:r>
    </w:p>
    <w:p w14:paraId="433493A4" w14:textId="77777777" w:rsidR="004F3B59" w:rsidRDefault="00000000">
      <w:pPr>
        <w:pStyle w:val="ListParagraph"/>
        <w:numPr>
          <w:ilvl w:val="0"/>
          <w:numId w:val="1"/>
        </w:numPr>
        <w:spacing w:after="80" w:line="276" w:lineRule="auto"/>
      </w:pPr>
      <w:r>
        <w:rPr>
          <w:b/>
          <w:bCs/>
        </w:rPr>
        <w:t xml:space="preserve">4 procesos operativos: </w:t>
      </w:r>
      <w:r>
        <w:t>representan el núcleo del servicio: convertir documentos institucionales en respuestas y hallazgos verificables.</w:t>
      </w:r>
    </w:p>
    <w:p w14:paraId="5310DBAF" w14:textId="77777777" w:rsidR="004F3B59" w:rsidRDefault="00000000">
      <w:pPr>
        <w:pStyle w:val="ListParagraph"/>
        <w:numPr>
          <w:ilvl w:val="0"/>
          <w:numId w:val="1"/>
        </w:numPr>
        <w:spacing w:after="80" w:line="276" w:lineRule="auto"/>
      </w:pPr>
      <w:r>
        <w:rPr>
          <w:b/>
          <w:bCs/>
        </w:rPr>
        <w:t xml:space="preserve">4 procesos de apoyo: </w:t>
      </w:r>
      <w:r>
        <w:t>brindan la seguridad, la administración y la trazabilidad necesarias para que las operaciones se lleven a cabo con éxito.</w:t>
      </w:r>
    </w:p>
    <w:p w14:paraId="48C8B200" w14:textId="77777777" w:rsidR="004F3B59" w:rsidRDefault="00000000">
      <w:pPr>
        <w:pStyle w:val="ListParagraph"/>
        <w:numPr>
          <w:ilvl w:val="0"/>
          <w:numId w:val="1"/>
        </w:numPr>
        <w:spacing w:after="80" w:line="276" w:lineRule="auto"/>
      </w:pPr>
      <w:r>
        <w:rPr>
          <w:b/>
          <w:bCs/>
        </w:rPr>
        <w:t xml:space="preserve">2 procesos de gestión: </w:t>
      </w:r>
      <w:r>
        <w:t>representan el nivel de supervisión y de decisión institucional sobre el sistema y su corpus.</w:t>
      </w:r>
    </w:p>
    <w:p w14:paraId="56617347" w14:textId="77777777" w:rsidR="004F3B59" w:rsidRDefault="00000000">
      <w:pPr>
        <w:spacing w:after="120" w:line="276" w:lineRule="auto"/>
        <w:jc w:val="both"/>
      </w:pPr>
      <w:r>
        <w:t xml:space="preserve">A </w:t>
      </w:r>
      <w:proofErr w:type="gramStart"/>
      <w:r>
        <w:t>continuación</w:t>
      </w:r>
      <w:proofErr w:type="gramEnd"/>
      <w:r>
        <w:t xml:space="preserve"> se detalla la clasificación técnica de cada proceso modelado:</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
        <w:gridCol w:w="3860"/>
        <w:gridCol w:w="3200"/>
      </w:tblGrid>
      <w:tr w:rsidR="004F3B59" w14:paraId="254F24BA" w14:textId="77777777">
        <w:tblPrEx>
          <w:tblCellMar>
            <w:top w:w="0" w:type="dxa"/>
            <w:bottom w:w="0" w:type="dxa"/>
          </w:tblCellMar>
        </w:tblPrEx>
        <w:trPr>
          <w:cantSplit/>
          <w:tblHeader/>
        </w:trPr>
        <w:tc>
          <w:tcPr>
            <w:tcW w:w="1300" w:type="dxa"/>
            <w:shd w:val="clear" w:color="auto" w:fill="1F4E79"/>
            <w:tcMar>
              <w:top w:w="70" w:type="dxa"/>
              <w:left w:w="100" w:type="dxa"/>
              <w:bottom w:w="70" w:type="dxa"/>
              <w:right w:w="100" w:type="dxa"/>
            </w:tcMar>
          </w:tcPr>
          <w:p w14:paraId="73905D5B" w14:textId="77777777" w:rsidR="004F3B59" w:rsidRDefault="00000000">
            <w:r>
              <w:rPr>
                <w:b/>
                <w:bCs/>
                <w:color w:val="FFFFFF"/>
                <w:sz w:val="20"/>
                <w:szCs w:val="20"/>
              </w:rPr>
              <w:t>Tipo</w:t>
            </w:r>
          </w:p>
        </w:tc>
        <w:tc>
          <w:tcPr>
            <w:tcW w:w="700" w:type="dxa"/>
            <w:shd w:val="clear" w:color="auto" w:fill="1F4E79"/>
            <w:tcMar>
              <w:top w:w="70" w:type="dxa"/>
              <w:left w:w="100" w:type="dxa"/>
              <w:bottom w:w="70" w:type="dxa"/>
              <w:right w:w="100" w:type="dxa"/>
            </w:tcMar>
          </w:tcPr>
          <w:p w14:paraId="045A61DA" w14:textId="77777777" w:rsidR="004F3B59" w:rsidRDefault="00000000">
            <w:r>
              <w:rPr>
                <w:b/>
                <w:bCs/>
                <w:color w:val="FFFFFF"/>
                <w:sz w:val="20"/>
                <w:szCs w:val="20"/>
              </w:rPr>
              <w:t>ID</w:t>
            </w:r>
          </w:p>
        </w:tc>
        <w:tc>
          <w:tcPr>
            <w:tcW w:w="3860" w:type="dxa"/>
            <w:shd w:val="clear" w:color="auto" w:fill="1F4E79"/>
            <w:tcMar>
              <w:top w:w="70" w:type="dxa"/>
              <w:left w:w="100" w:type="dxa"/>
              <w:bottom w:w="70" w:type="dxa"/>
              <w:right w:w="100" w:type="dxa"/>
            </w:tcMar>
          </w:tcPr>
          <w:p w14:paraId="1A6889FE" w14:textId="77777777" w:rsidR="004F3B59" w:rsidRDefault="00000000">
            <w:r>
              <w:rPr>
                <w:b/>
                <w:bCs/>
                <w:color w:val="FFFFFF"/>
                <w:sz w:val="20"/>
                <w:szCs w:val="20"/>
              </w:rPr>
              <w:t>Proceso</w:t>
            </w:r>
          </w:p>
        </w:tc>
        <w:tc>
          <w:tcPr>
            <w:tcW w:w="3200" w:type="dxa"/>
            <w:shd w:val="clear" w:color="auto" w:fill="1F4E79"/>
            <w:tcMar>
              <w:top w:w="70" w:type="dxa"/>
              <w:left w:w="100" w:type="dxa"/>
              <w:bottom w:w="70" w:type="dxa"/>
              <w:right w:w="100" w:type="dxa"/>
            </w:tcMar>
          </w:tcPr>
          <w:p w14:paraId="378285AE" w14:textId="77777777" w:rsidR="004F3B59" w:rsidRDefault="00000000">
            <w:r>
              <w:rPr>
                <w:b/>
                <w:bCs/>
                <w:color w:val="FFFFFF"/>
                <w:sz w:val="20"/>
                <w:szCs w:val="20"/>
              </w:rPr>
              <w:t>Técnica sugerida</w:t>
            </w:r>
          </w:p>
        </w:tc>
      </w:tr>
      <w:tr w:rsidR="004F3B59" w14:paraId="7C1B9CA9" w14:textId="77777777">
        <w:tblPrEx>
          <w:tblCellMar>
            <w:top w:w="0" w:type="dxa"/>
            <w:bottom w:w="0" w:type="dxa"/>
          </w:tblCellMar>
        </w:tblPrEx>
        <w:trPr>
          <w:cantSplit/>
        </w:trPr>
        <w:tc>
          <w:tcPr>
            <w:tcW w:w="1300" w:type="dxa"/>
            <w:tcMar>
              <w:top w:w="70" w:type="dxa"/>
              <w:left w:w="100" w:type="dxa"/>
              <w:bottom w:w="70" w:type="dxa"/>
              <w:right w:w="100" w:type="dxa"/>
            </w:tcMar>
          </w:tcPr>
          <w:p w14:paraId="6840B61B" w14:textId="77777777" w:rsidR="004F3B59" w:rsidRDefault="00000000">
            <w:r>
              <w:rPr>
                <w:sz w:val="20"/>
                <w:szCs w:val="20"/>
              </w:rPr>
              <w:t>Operativo</w:t>
            </w:r>
          </w:p>
        </w:tc>
        <w:tc>
          <w:tcPr>
            <w:tcW w:w="700" w:type="dxa"/>
            <w:tcMar>
              <w:top w:w="70" w:type="dxa"/>
              <w:left w:w="100" w:type="dxa"/>
              <w:bottom w:w="70" w:type="dxa"/>
              <w:right w:w="100" w:type="dxa"/>
            </w:tcMar>
          </w:tcPr>
          <w:p w14:paraId="15970F0A" w14:textId="77777777" w:rsidR="004F3B59" w:rsidRDefault="00000000">
            <w:r>
              <w:rPr>
                <w:sz w:val="20"/>
                <w:szCs w:val="20"/>
              </w:rPr>
              <w:t>P1</w:t>
            </w:r>
          </w:p>
        </w:tc>
        <w:tc>
          <w:tcPr>
            <w:tcW w:w="3860" w:type="dxa"/>
            <w:tcMar>
              <w:top w:w="70" w:type="dxa"/>
              <w:left w:w="100" w:type="dxa"/>
              <w:bottom w:w="70" w:type="dxa"/>
              <w:right w:w="100" w:type="dxa"/>
            </w:tcMar>
          </w:tcPr>
          <w:p w14:paraId="5F28B551" w14:textId="77777777" w:rsidR="004F3B59" w:rsidRDefault="00000000">
            <w:r>
              <w:rPr>
                <w:sz w:val="20"/>
                <w:szCs w:val="20"/>
              </w:rPr>
              <w:t>Ingesta y Procesamiento de Documentos</w:t>
            </w:r>
          </w:p>
        </w:tc>
        <w:tc>
          <w:tcPr>
            <w:tcW w:w="3200" w:type="dxa"/>
            <w:tcMar>
              <w:top w:w="70" w:type="dxa"/>
              <w:left w:w="100" w:type="dxa"/>
              <w:bottom w:w="70" w:type="dxa"/>
              <w:right w:w="100" w:type="dxa"/>
            </w:tcMar>
          </w:tcPr>
          <w:p w14:paraId="37C0D797" w14:textId="77777777" w:rsidR="004F3B59" w:rsidRDefault="00000000">
            <w:r>
              <w:rPr>
                <w:sz w:val="20"/>
                <w:szCs w:val="20"/>
              </w:rPr>
              <w:t>Diagrama de Actividad UML con carriles</w:t>
            </w:r>
          </w:p>
        </w:tc>
      </w:tr>
      <w:tr w:rsidR="004F3B59" w14:paraId="4642E14C" w14:textId="77777777">
        <w:tblPrEx>
          <w:tblCellMar>
            <w:top w:w="0" w:type="dxa"/>
            <w:bottom w:w="0" w:type="dxa"/>
          </w:tblCellMar>
        </w:tblPrEx>
        <w:trPr>
          <w:cantSplit/>
        </w:trPr>
        <w:tc>
          <w:tcPr>
            <w:tcW w:w="1300" w:type="dxa"/>
            <w:tcMar>
              <w:top w:w="70" w:type="dxa"/>
              <w:left w:w="100" w:type="dxa"/>
              <w:bottom w:w="70" w:type="dxa"/>
              <w:right w:w="100" w:type="dxa"/>
            </w:tcMar>
          </w:tcPr>
          <w:p w14:paraId="4A55F34F" w14:textId="77777777" w:rsidR="004F3B59" w:rsidRDefault="00000000">
            <w:r>
              <w:rPr>
                <w:sz w:val="20"/>
                <w:szCs w:val="20"/>
              </w:rPr>
              <w:t>Operativo</w:t>
            </w:r>
          </w:p>
        </w:tc>
        <w:tc>
          <w:tcPr>
            <w:tcW w:w="700" w:type="dxa"/>
            <w:tcMar>
              <w:top w:w="70" w:type="dxa"/>
              <w:left w:w="100" w:type="dxa"/>
              <w:bottom w:w="70" w:type="dxa"/>
              <w:right w:w="100" w:type="dxa"/>
            </w:tcMar>
          </w:tcPr>
          <w:p w14:paraId="5E63F789" w14:textId="77777777" w:rsidR="004F3B59" w:rsidRDefault="00000000">
            <w:r>
              <w:rPr>
                <w:sz w:val="20"/>
                <w:szCs w:val="20"/>
              </w:rPr>
              <w:t>P2</w:t>
            </w:r>
          </w:p>
        </w:tc>
        <w:tc>
          <w:tcPr>
            <w:tcW w:w="3860" w:type="dxa"/>
            <w:tcMar>
              <w:top w:w="70" w:type="dxa"/>
              <w:left w:w="100" w:type="dxa"/>
              <w:bottom w:w="70" w:type="dxa"/>
              <w:right w:w="100" w:type="dxa"/>
            </w:tcMar>
          </w:tcPr>
          <w:p w14:paraId="3C1C3ACE" w14:textId="77777777" w:rsidR="004F3B59" w:rsidRDefault="00000000">
            <w:r>
              <w:rPr>
                <w:sz w:val="20"/>
                <w:szCs w:val="20"/>
              </w:rPr>
              <w:t>Consulta Conversacional con Cita de Fuente</w:t>
            </w:r>
          </w:p>
        </w:tc>
        <w:tc>
          <w:tcPr>
            <w:tcW w:w="3200" w:type="dxa"/>
            <w:tcMar>
              <w:top w:w="70" w:type="dxa"/>
              <w:left w:w="100" w:type="dxa"/>
              <w:bottom w:w="70" w:type="dxa"/>
              <w:right w:w="100" w:type="dxa"/>
            </w:tcMar>
          </w:tcPr>
          <w:p w14:paraId="2208CA3A" w14:textId="77777777" w:rsidR="004F3B59" w:rsidRDefault="00000000">
            <w:r>
              <w:rPr>
                <w:sz w:val="20"/>
                <w:szCs w:val="20"/>
              </w:rPr>
              <w:t>Diagrama de Actividad UML con carriles</w:t>
            </w:r>
          </w:p>
        </w:tc>
      </w:tr>
      <w:tr w:rsidR="004F3B59" w14:paraId="68C2C215" w14:textId="77777777">
        <w:tblPrEx>
          <w:tblCellMar>
            <w:top w:w="0" w:type="dxa"/>
            <w:bottom w:w="0" w:type="dxa"/>
          </w:tblCellMar>
        </w:tblPrEx>
        <w:trPr>
          <w:cantSplit/>
        </w:trPr>
        <w:tc>
          <w:tcPr>
            <w:tcW w:w="1300" w:type="dxa"/>
            <w:tcMar>
              <w:top w:w="70" w:type="dxa"/>
              <w:left w:w="100" w:type="dxa"/>
              <w:bottom w:w="70" w:type="dxa"/>
              <w:right w:w="100" w:type="dxa"/>
            </w:tcMar>
          </w:tcPr>
          <w:p w14:paraId="0EC9EC5D" w14:textId="77777777" w:rsidR="004F3B59" w:rsidRDefault="00000000">
            <w:r>
              <w:rPr>
                <w:sz w:val="20"/>
                <w:szCs w:val="20"/>
              </w:rPr>
              <w:t>Operativo</w:t>
            </w:r>
          </w:p>
        </w:tc>
        <w:tc>
          <w:tcPr>
            <w:tcW w:w="700" w:type="dxa"/>
            <w:tcMar>
              <w:top w:w="70" w:type="dxa"/>
              <w:left w:w="100" w:type="dxa"/>
              <w:bottom w:w="70" w:type="dxa"/>
              <w:right w:w="100" w:type="dxa"/>
            </w:tcMar>
          </w:tcPr>
          <w:p w14:paraId="737D77C2" w14:textId="77777777" w:rsidR="004F3B59" w:rsidRDefault="00000000">
            <w:r>
              <w:rPr>
                <w:sz w:val="20"/>
                <w:szCs w:val="20"/>
              </w:rPr>
              <w:t>P3</w:t>
            </w:r>
          </w:p>
        </w:tc>
        <w:tc>
          <w:tcPr>
            <w:tcW w:w="3860" w:type="dxa"/>
            <w:tcMar>
              <w:top w:w="70" w:type="dxa"/>
              <w:left w:w="100" w:type="dxa"/>
              <w:bottom w:w="70" w:type="dxa"/>
              <w:right w:w="100" w:type="dxa"/>
            </w:tcMar>
          </w:tcPr>
          <w:p w14:paraId="2F6854B9" w14:textId="77777777" w:rsidR="004F3B59" w:rsidRDefault="00000000">
            <w:r>
              <w:rPr>
                <w:sz w:val="20"/>
                <w:szCs w:val="20"/>
              </w:rPr>
              <w:t xml:space="preserve">Trabajo en </w:t>
            </w:r>
            <w:proofErr w:type="spellStart"/>
            <w:r>
              <w:rPr>
                <w:sz w:val="20"/>
                <w:szCs w:val="20"/>
              </w:rPr>
              <w:t>NotebookServIA</w:t>
            </w:r>
            <w:proofErr w:type="spellEnd"/>
          </w:p>
        </w:tc>
        <w:tc>
          <w:tcPr>
            <w:tcW w:w="3200" w:type="dxa"/>
            <w:tcMar>
              <w:top w:w="70" w:type="dxa"/>
              <w:left w:w="100" w:type="dxa"/>
              <w:bottom w:w="70" w:type="dxa"/>
              <w:right w:w="100" w:type="dxa"/>
            </w:tcMar>
          </w:tcPr>
          <w:p w14:paraId="508711CD" w14:textId="77777777" w:rsidR="004F3B59" w:rsidRDefault="00000000">
            <w:r>
              <w:rPr>
                <w:sz w:val="20"/>
                <w:szCs w:val="20"/>
              </w:rPr>
              <w:t>Flujograma</w:t>
            </w:r>
          </w:p>
        </w:tc>
      </w:tr>
      <w:tr w:rsidR="004F3B59" w14:paraId="2D4D7D9B" w14:textId="77777777">
        <w:tblPrEx>
          <w:tblCellMar>
            <w:top w:w="0" w:type="dxa"/>
            <w:bottom w:w="0" w:type="dxa"/>
          </w:tblCellMar>
        </w:tblPrEx>
        <w:trPr>
          <w:cantSplit/>
        </w:trPr>
        <w:tc>
          <w:tcPr>
            <w:tcW w:w="1300" w:type="dxa"/>
            <w:tcMar>
              <w:top w:w="70" w:type="dxa"/>
              <w:left w:w="100" w:type="dxa"/>
              <w:bottom w:w="70" w:type="dxa"/>
              <w:right w:w="100" w:type="dxa"/>
            </w:tcMar>
          </w:tcPr>
          <w:p w14:paraId="129C8CF4" w14:textId="77777777" w:rsidR="004F3B59" w:rsidRDefault="00000000">
            <w:r>
              <w:rPr>
                <w:sz w:val="20"/>
                <w:szCs w:val="20"/>
              </w:rPr>
              <w:t>Operativo</w:t>
            </w:r>
          </w:p>
        </w:tc>
        <w:tc>
          <w:tcPr>
            <w:tcW w:w="700" w:type="dxa"/>
            <w:tcMar>
              <w:top w:w="70" w:type="dxa"/>
              <w:left w:w="100" w:type="dxa"/>
              <w:bottom w:w="70" w:type="dxa"/>
              <w:right w:w="100" w:type="dxa"/>
            </w:tcMar>
          </w:tcPr>
          <w:p w14:paraId="1AD820A5" w14:textId="77777777" w:rsidR="004F3B59" w:rsidRDefault="00000000">
            <w:r>
              <w:rPr>
                <w:sz w:val="20"/>
                <w:szCs w:val="20"/>
              </w:rPr>
              <w:t>P4</w:t>
            </w:r>
          </w:p>
        </w:tc>
        <w:tc>
          <w:tcPr>
            <w:tcW w:w="3860" w:type="dxa"/>
            <w:tcMar>
              <w:top w:w="70" w:type="dxa"/>
              <w:left w:w="100" w:type="dxa"/>
              <w:bottom w:w="70" w:type="dxa"/>
              <w:right w:w="100" w:type="dxa"/>
            </w:tcMar>
          </w:tcPr>
          <w:p w14:paraId="70690FAA" w14:textId="77777777" w:rsidR="004F3B59" w:rsidRDefault="00000000">
            <w:r>
              <w:rPr>
                <w:sz w:val="20"/>
                <w:szCs w:val="20"/>
              </w:rPr>
              <w:t>Búsqueda de Temas Similares</w:t>
            </w:r>
          </w:p>
        </w:tc>
        <w:tc>
          <w:tcPr>
            <w:tcW w:w="3200" w:type="dxa"/>
            <w:tcMar>
              <w:top w:w="70" w:type="dxa"/>
              <w:left w:w="100" w:type="dxa"/>
              <w:bottom w:w="70" w:type="dxa"/>
              <w:right w:w="100" w:type="dxa"/>
            </w:tcMar>
          </w:tcPr>
          <w:p w14:paraId="098ACFAB" w14:textId="77777777" w:rsidR="004F3B59" w:rsidRDefault="00000000">
            <w:r>
              <w:rPr>
                <w:sz w:val="20"/>
                <w:szCs w:val="20"/>
              </w:rPr>
              <w:t>Diagrama de Actividad UML con carriles</w:t>
            </w:r>
          </w:p>
        </w:tc>
      </w:tr>
      <w:tr w:rsidR="004F3B59" w14:paraId="22088FE1" w14:textId="77777777">
        <w:tblPrEx>
          <w:tblCellMar>
            <w:top w:w="0" w:type="dxa"/>
            <w:bottom w:w="0" w:type="dxa"/>
          </w:tblCellMar>
        </w:tblPrEx>
        <w:trPr>
          <w:cantSplit/>
        </w:trPr>
        <w:tc>
          <w:tcPr>
            <w:tcW w:w="1300" w:type="dxa"/>
            <w:tcMar>
              <w:top w:w="70" w:type="dxa"/>
              <w:left w:w="100" w:type="dxa"/>
              <w:bottom w:w="70" w:type="dxa"/>
              <w:right w:w="100" w:type="dxa"/>
            </w:tcMar>
          </w:tcPr>
          <w:p w14:paraId="10D87CC7" w14:textId="77777777" w:rsidR="004F3B59" w:rsidRDefault="00000000">
            <w:r>
              <w:rPr>
                <w:sz w:val="20"/>
                <w:szCs w:val="20"/>
              </w:rPr>
              <w:t>Apoyo</w:t>
            </w:r>
          </w:p>
        </w:tc>
        <w:tc>
          <w:tcPr>
            <w:tcW w:w="700" w:type="dxa"/>
            <w:tcMar>
              <w:top w:w="70" w:type="dxa"/>
              <w:left w:w="100" w:type="dxa"/>
              <w:bottom w:w="70" w:type="dxa"/>
              <w:right w:w="100" w:type="dxa"/>
            </w:tcMar>
          </w:tcPr>
          <w:p w14:paraId="5C378D1F" w14:textId="77777777" w:rsidR="004F3B59" w:rsidRDefault="00000000">
            <w:r>
              <w:rPr>
                <w:sz w:val="20"/>
                <w:szCs w:val="20"/>
              </w:rPr>
              <w:t>P5</w:t>
            </w:r>
          </w:p>
        </w:tc>
        <w:tc>
          <w:tcPr>
            <w:tcW w:w="3860" w:type="dxa"/>
            <w:tcMar>
              <w:top w:w="70" w:type="dxa"/>
              <w:left w:w="100" w:type="dxa"/>
              <w:bottom w:w="70" w:type="dxa"/>
              <w:right w:w="100" w:type="dxa"/>
            </w:tcMar>
          </w:tcPr>
          <w:p w14:paraId="5A2DCC41" w14:textId="77777777" w:rsidR="004F3B59" w:rsidRDefault="00000000">
            <w:r>
              <w:rPr>
                <w:sz w:val="20"/>
                <w:szCs w:val="20"/>
              </w:rPr>
              <w:t>Autenticación y Control de Acceso</w:t>
            </w:r>
          </w:p>
        </w:tc>
        <w:tc>
          <w:tcPr>
            <w:tcW w:w="3200" w:type="dxa"/>
            <w:tcMar>
              <w:top w:w="70" w:type="dxa"/>
              <w:left w:w="100" w:type="dxa"/>
              <w:bottom w:w="70" w:type="dxa"/>
              <w:right w:w="100" w:type="dxa"/>
            </w:tcMar>
          </w:tcPr>
          <w:p w14:paraId="2A01CC55" w14:textId="77777777" w:rsidR="004F3B59" w:rsidRDefault="00000000">
            <w:r>
              <w:rPr>
                <w:sz w:val="20"/>
                <w:szCs w:val="20"/>
              </w:rPr>
              <w:t>Diagrama de Actividad UML con carriles</w:t>
            </w:r>
          </w:p>
        </w:tc>
      </w:tr>
      <w:tr w:rsidR="004F3B59" w14:paraId="71F901DA" w14:textId="77777777">
        <w:tblPrEx>
          <w:tblCellMar>
            <w:top w:w="0" w:type="dxa"/>
            <w:bottom w:w="0" w:type="dxa"/>
          </w:tblCellMar>
        </w:tblPrEx>
        <w:trPr>
          <w:cantSplit/>
        </w:trPr>
        <w:tc>
          <w:tcPr>
            <w:tcW w:w="1300" w:type="dxa"/>
            <w:tcMar>
              <w:top w:w="70" w:type="dxa"/>
              <w:left w:w="100" w:type="dxa"/>
              <w:bottom w:w="70" w:type="dxa"/>
              <w:right w:w="100" w:type="dxa"/>
            </w:tcMar>
          </w:tcPr>
          <w:p w14:paraId="3D846AA7" w14:textId="77777777" w:rsidR="004F3B59" w:rsidRDefault="00000000">
            <w:r>
              <w:rPr>
                <w:sz w:val="20"/>
                <w:szCs w:val="20"/>
              </w:rPr>
              <w:t>Apoyo</w:t>
            </w:r>
          </w:p>
        </w:tc>
        <w:tc>
          <w:tcPr>
            <w:tcW w:w="700" w:type="dxa"/>
            <w:tcMar>
              <w:top w:w="70" w:type="dxa"/>
              <w:left w:w="100" w:type="dxa"/>
              <w:bottom w:w="70" w:type="dxa"/>
              <w:right w:w="100" w:type="dxa"/>
            </w:tcMar>
          </w:tcPr>
          <w:p w14:paraId="1BFC6030" w14:textId="77777777" w:rsidR="004F3B59" w:rsidRDefault="00000000">
            <w:r>
              <w:rPr>
                <w:sz w:val="20"/>
                <w:szCs w:val="20"/>
              </w:rPr>
              <w:t>P6</w:t>
            </w:r>
          </w:p>
        </w:tc>
        <w:tc>
          <w:tcPr>
            <w:tcW w:w="3860" w:type="dxa"/>
            <w:tcMar>
              <w:top w:w="70" w:type="dxa"/>
              <w:left w:w="100" w:type="dxa"/>
              <w:bottom w:w="70" w:type="dxa"/>
              <w:right w:w="100" w:type="dxa"/>
            </w:tcMar>
          </w:tcPr>
          <w:p w14:paraId="3C02CAE8" w14:textId="77777777" w:rsidR="004F3B59" w:rsidRDefault="00000000">
            <w:r>
              <w:rPr>
                <w:sz w:val="20"/>
                <w:szCs w:val="20"/>
              </w:rPr>
              <w:t>Recuperación, Cambio de Contraseña y Perfil</w:t>
            </w:r>
          </w:p>
        </w:tc>
        <w:tc>
          <w:tcPr>
            <w:tcW w:w="3200" w:type="dxa"/>
            <w:tcMar>
              <w:top w:w="70" w:type="dxa"/>
              <w:left w:w="100" w:type="dxa"/>
              <w:bottom w:w="70" w:type="dxa"/>
              <w:right w:w="100" w:type="dxa"/>
            </w:tcMar>
          </w:tcPr>
          <w:p w14:paraId="522F0C55" w14:textId="77777777" w:rsidR="004F3B59" w:rsidRDefault="00000000">
            <w:r>
              <w:rPr>
                <w:sz w:val="20"/>
                <w:szCs w:val="20"/>
              </w:rPr>
              <w:t>Flujograma</w:t>
            </w:r>
          </w:p>
        </w:tc>
      </w:tr>
      <w:tr w:rsidR="004F3B59" w14:paraId="731AFE56" w14:textId="77777777">
        <w:tblPrEx>
          <w:tblCellMar>
            <w:top w:w="0" w:type="dxa"/>
            <w:bottom w:w="0" w:type="dxa"/>
          </w:tblCellMar>
        </w:tblPrEx>
        <w:trPr>
          <w:cantSplit/>
        </w:trPr>
        <w:tc>
          <w:tcPr>
            <w:tcW w:w="1300" w:type="dxa"/>
            <w:tcMar>
              <w:top w:w="70" w:type="dxa"/>
              <w:left w:w="100" w:type="dxa"/>
              <w:bottom w:w="70" w:type="dxa"/>
              <w:right w:w="100" w:type="dxa"/>
            </w:tcMar>
          </w:tcPr>
          <w:p w14:paraId="78C8F463" w14:textId="77777777" w:rsidR="004F3B59" w:rsidRDefault="00000000">
            <w:r>
              <w:rPr>
                <w:sz w:val="20"/>
                <w:szCs w:val="20"/>
              </w:rPr>
              <w:t>Apoyo</w:t>
            </w:r>
          </w:p>
        </w:tc>
        <w:tc>
          <w:tcPr>
            <w:tcW w:w="700" w:type="dxa"/>
            <w:tcMar>
              <w:top w:w="70" w:type="dxa"/>
              <w:left w:w="100" w:type="dxa"/>
              <w:bottom w:w="70" w:type="dxa"/>
              <w:right w:w="100" w:type="dxa"/>
            </w:tcMar>
          </w:tcPr>
          <w:p w14:paraId="50548542" w14:textId="77777777" w:rsidR="004F3B59" w:rsidRDefault="00000000">
            <w:r>
              <w:rPr>
                <w:sz w:val="20"/>
                <w:szCs w:val="20"/>
              </w:rPr>
              <w:t>P7</w:t>
            </w:r>
          </w:p>
        </w:tc>
        <w:tc>
          <w:tcPr>
            <w:tcW w:w="3860" w:type="dxa"/>
            <w:tcMar>
              <w:top w:w="70" w:type="dxa"/>
              <w:left w:w="100" w:type="dxa"/>
              <w:bottom w:w="70" w:type="dxa"/>
              <w:right w:w="100" w:type="dxa"/>
            </w:tcMar>
          </w:tcPr>
          <w:p w14:paraId="5589023A" w14:textId="77777777" w:rsidR="004F3B59" w:rsidRDefault="00000000">
            <w:r>
              <w:rPr>
                <w:sz w:val="20"/>
                <w:szCs w:val="20"/>
              </w:rPr>
              <w:t>Administración de Cuentas de Usuario</w:t>
            </w:r>
          </w:p>
        </w:tc>
        <w:tc>
          <w:tcPr>
            <w:tcW w:w="3200" w:type="dxa"/>
            <w:tcMar>
              <w:top w:w="70" w:type="dxa"/>
              <w:left w:w="100" w:type="dxa"/>
              <w:bottom w:w="70" w:type="dxa"/>
              <w:right w:w="100" w:type="dxa"/>
            </w:tcMar>
          </w:tcPr>
          <w:p w14:paraId="04274F54" w14:textId="77777777" w:rsidR="004F3B59" w:rsidRDefault="00000000">
            <w:r>
              <w:rPr>
                <w:sz w:val="20"/>
                <w:szCs w:val="20"/>
              </w:rPr>
              <w:t>Diagrama de Actividad UML con carriles</w:t>
            </w:r>
          </w:p>
        </w:tc>
      </w:tr>
      <w:tr w:rsidR="004F3B59" w14:paraId="373DD25C" w14:textId="77777777">
        <w:tblPrEx>
          <w:tblCellMar>
            <w:top w:w="0" w:type="dxa"/>
            <w:bottom w:w="0" w:type="dxa"/>
          </w:tblCellMar>
        </w:tblPrEx>
        <w:trPr>
          <w:cantSplit/>
        </w:trPr>
        <w:tc>
          <w:tcPr>
            <w:tcW w:w="1300" w:type="dxa"/>
            <w:tcMar>
              <w:top w:w="70" w:type="dxa"/>
              <w:left w:w="100" w:type="dxa"/>
              <w:bottom w:w="70" w:type="dxa"/>
              <w:right w:w="100" w:type="dxa"/>
            </w:tcMar>
          </w:tcPr>
          <w:p w14:paraId="6D9C2B9D" w14:textId="77777777" w:rsidR="004F3B59" w:rsidRDefault="00000000">
            <w:r>
              <w:rPr>
                <w:sz w:val="20"/>
                <w:szCs w:val="20"/>
              </w:rPr>
              <w:t>Apoyo</w:t>
            </w:r>
          </w:p>
        </w:tc>
        <w:tc>
          <w:tcPr>
            <w:tcW w:w="700" w:type="dxa"/>
            <w:tcMar>
              <w:top w:w="70" w:type="dxa"/>
              <w:left w:w="100" w:type="dxa"/>
              <w:bottom w:w="70" w:type="dxa"/>
              <w:right w:w="100" w:type="dxa"/>
            </w:tcMar>
          </w:tcPr>
          <w:p w14:paraId="1B422857" w14:textId="77777777" w:rsidR="004F3B59" w:rsidRDefault="00000000">
            <w:r>
              <w:rPr>
                <w:sz w:val="20"/>
                <w:szCs w:val="20"/>
              </w:rPr>
              <w:t>P8</w:t>
            </w:r>
          </w:p>
        </w:tc>
        <w:tc>
          <w:tcPr>
            <w:tcW w:w="3860" w:type="dxa"/>
            <w:tcMar>
              <w:top w:w="70" w:type="dxa"/>
              <w:left w:w="100" w:type="dxa"/>
              <w:bottom w:w="70" w:type="dxa"/>
              <w:right w:w="100" w:type="dxa"/>
            </w:tcMar>
          </w:tcPr>
          <w:p w14:paraId="54124049" w14:textId="77777777" w:rsidR="004F3B59" w:rsidRDefault="00000000">
            <w:r>
              <w:rPr>
                <w:sz w:val="20"/>
                <w:szCs w:val="20"/>
              </w:rPr>
              <w:t>Registro Automático de Auditoría</w:t>
            </w:r>
          </w:p>
        </w:tc>
        <w:tc>
          <w:tcPr>
            <w:tcW w:w="3200" w:type="dxa"/>
            <w:tcMar>
              <w:top w:w="70" w:type="dxa"/>
              <w:left w:w="100" w:type="dxa"/>
              <w:bottom w:w="70" w:type="dxa"/>
              <w:right w:w="100" w:type="dxa"/>
            </w:tcMar>
          </w:tcPr>
          <w:p w14:paraId="5B391094" w14:textId="77777777" w:rsidR="004F3B59" w:rsidRDefault="00000000">
            <w:r>
              <w:rPr>
                <w:sz w:val="20"/>
                <w:szCs w:val="20"/>
              </w:rPr>
              <w:t>Flujograma</w:t>
            </w:r>
          </w:p>
        </w:tc>
      </w:tr>
      <w:tr w:rsidR="004F3B59" w14:paraId="0656180E" w14:textId="77777777">
        <w:tblPrEx>
          <w:tblCellMar>
            <w:top w:w="0" w:type="dxa"/>
            <w:bottom w:w="0" w:type="dxa"/>
          </w:tblCellMar>
        </w:tblPrEx>
        <w:trPr>
          <w:cantSplit/>
        </w:trPr>
        <w:tc>
          <w:tcPr>
            <w:tcW w:w="1300" w:type="dxa"/>
            <w:tcMar>
              <w:top w:w="70" w:type="dxa"/>
              <w:left w:w="100" w:type="dxa"/>
              <w:bottom w:w="70" w:type="dxa"/>
              <w:right w:w="100" w:type="dxa"/>
            </w:tcMar>
          </w:tcPr>
          <w:p w14:paraId="59BBF008" w14:textId="77777777" w:rsidR="004F3B59" w:rsidRDefault="00000000">
            <w:r>
              <w:rPr>
                <w:sz w:val="20"/>
                <w:szCs w:val="20"/>
              </w:rPr>
              <w:t>Gestión</w:t>
            </w:r>
          </w:p>
        </w:tc>
        <w:tc>
          <w:tcPr>
            <w:tcW w:w="700" w:type="dxa"/>
            <w:tcMar>
              <w:top w:w="70" w:type="dxa"/>
              <w:left w:w="100" w:type="dxa"/>
              <w:bottom w:w="70" w:type="dxa"/>
              <w:right w:w="100" w:type="dxa"/>
            </w:tcMar>
          </w:tcPr>
          <w:p w14:paraId="19F4503B" w14:textId="77777777" w:rsidR="004F3B59" w:rsidRDefault="00000000">
            <w:r>
              <w:rPr>
                <w:sz w:val="20"/>
                <w:szCs w:val="20"/>
              </w:rPr>
              <w:t>P9</w:t>
            </w:r>
          </w:p>
        </w:tc>
        <w:tc>
          <w:tcPr>
            <w:tcW w:w="3860" w:type="dxa"/>
            <w:tcMar>
              <w:top w:w="70" w:type="dxa"/>
              <w:left w:w="100" w:type="dxa"/>
              <w:bottom w:w="70" w:type="dxa"/>
              <w:right w:w="100" w:type="dxa"/>
            </w:tcMar>
          </w:tcPr>
          <w:p w14:paraId="4CB69B6F" w14:textId="77777777" w:rsidR="004F3B59" w:rsidRDefault="00000000">
            <w:r>
              <w:rPr>
                <w:sz w:val="20"/>
                <w:szCs w:val="20"/>
              </w:rPr>
              <w:t>Supervisión del Uso del Sistema</w:t>
            </w:r>
          </w:p>
        </w:tc>
        <w:tc>
          <w:tcPr>
            <w:tcW w:w="3200" w:type="dxa"/>
            <w:tcMar>
              <w:top w:w="70" w:type="dxa"/>
              <w:left w:w="100" w:type="dxa"/>
              <w:bottom w:w="70" w:type="dxa"/>
              <w:right w:w="100" w:type="dxa"/>
            </w:tcMar>
          </w:tcPr>
          <w:p w14:paraId="1475CD6A" w14:textId="77777777" w:rsidR="004F3B59" w:rsidRDefault="00000000">
            <w:r>
              <w:rPr>
                <w:sz w:val="20"/>
                <w:szCs w:val="20"/>
              </w:rPr>
              <w:t>Flujograma</w:t>
            </w:r>
          </w:p>
        </w:tc>
      </w:tr>
      <w:tr w:rsidR="004F3B59" w14:paraId="51A683FB" w14:textId="77777777">
        <w:tblPrEx>
          <w:tblCellMar>
            <w:top w:w="0" w:type="dxa"/>
            <w:bottom w:w="0" w:type="dxa"/>
          </w:tblCellMar>
        </w:tblPrEx>
        <w:trPr>
          <w:cantSplit/>
        </w:trPr>
        <w:tc>
          <w:tcPr>
            <w:tcW w:w="1300" w:type="dxa"/>
            <w:tcMar>
              <w:top w:w="70" w:type="dxa"/>
              <w:left w:w="100" w:type="dxa"/>
              <w:bottom w:w="70" w:type="dxa"/>
              <w:right w:w="100" w:type="dxa"/>
            </w:tcMar>
          </w:tcPr>
          <w:p w14:paraId="2FE57B92" w14:textId="77777777" w:rsidR="004F3B59" w:rsidRDefault="00000000">
            <w:r>
              <w:rPr>
                <w:sz w:val="20"/>
                <w:szCs w:val="20"/>
              </w:rPr>
              <w:t>Gestión</w:t>
            </w:r>
          </w:p>
        </w:tc>
        <w:tc>
          <w:tcPr>
            <w:tcW w:w="700" w:type="dxa"/>
            <w:tcMar>
              <w:top w:w="70" w:type="dxa"/>
              <w:left w:w="100" w:type="dxa"/>
              <w:bottom w:w="70" w:type="dxa"/>
              <w:right w:w="100" w:type="dxa"/>
            </w:tcMar>
          </w:tcPr>
          <w:p w14:paraId="11C26982" w14:textId="77777777" w:rsidR="004F3B59" w:rsidRDefault="00000000">
            <w:r>
              <w:rPr>
                <w:sz w:val="20"/>
                <w:szCs w:val="20"/>
              </w:rPr>
              <w:t>P10</w:t>
            </w:r>
          </w:p>
        </w:tc>
        <w:tc>
          <w:tcPr>
            <w:tcW w:w="3860" w:type="dxa"/>
            <w:tcMar>
              <w:top w:w="70" w:type="dxa"/>
              <w:left w:w="100" w:type="dxa"/>
              <w:bottom w:w="70" w:type="dxa"/>
              <w:right w:w="100" w:type="dxa"/>
            </w:tcMar>
          </w:tcPr>
          <w:p w14:paraId="6A564F0E" w14:textId="77777777" w:rsidR="004F3B59" w:rsidRDefault="00000000">
            <w:r>
              <w:rPr>
                <w:sz w:val="20"/>
                <w:szCs w:val="20"/>
              </w:rPr>
              <w:t>Incorporación de Fuentes al Corpus</w:t>
            </w:r>
          </w:p>
        </w:tc>
        <w:tc>
          <w:tcPr>
            <w:tcW w:w="3200" w:type="dxa"/>
            <w:tcMar>
              <w:top w:w="70" w:type="dxa"/>
              <w:left w:w="100" w:type="dxa"/>
              <w:bottom w:w="70" w:type="dxa"/>
              <w:right w:w="100" w:type="dxa"/>
            </w:tcMar>
          </w:tcPr>
          <w:p w14:paraId="0C23BA16" w14:textId="77777777" w:rsidR="004F3B59" w:rsidRDefault="00000000">
            <w:r>
              <w:rPr>
                <w:sz w:val="20"/>
                <w:szCs w:val="20"/>
              </w:rPr>
              <w:t>Diagrama de Actividad UML con carriles (conceptual)</w:t>
            </w:r>
          </w:p>
        </w:tc>
      </w:tr>
    </w:tbl>
    <w:p w14:paraId="7C22118A" w14:textId="77777777" w:rsidR="004F3B59" w:rsidRDefault="00000000">
      <w:pPr>
        <w:pStyle w:val="Heading1"/>
        <w:pageBreakBefore/>
      </w:pPr>
      <w:r>
        <w:lastRenderedPageBreak/>
        <w:t>5. Procesos Operativos (Clave)</w:t>
      </w:r>
    </w:p>
    <w:p w14:paraId="4207E7C6" w14:textId="77777777" w:rsidR="004F3B59" w:rsidRDefault="00000000">
      <w:pPr>
        <w:pStyle w:val="Heading2"/>
        <w:keepNext/>
      </w:pPr>
      <w:r>
        <w:t>P1 — Ingesta y Procesamiento de Documentos</w:t>
      </w:r>
    </w:p>
    <w:p w14:paraId="44536E85" w14:textId="77777777" w:rsidR="004F3B59" w:rsidRDefault="00000000">
      <w:pPr>
        <w:keepNext/>
        <w:spacing w:after="160"/>
        <w:jc w:val="center"/>
      </w:pPr>
      <w:r>
        <w:rPr>
          <w:noProof/>
        </w:rPr>
        <w:drawing>
          <wp:inline distT="0" distB="0" distL="0" distR="0" wp14:anchorId="11D8A7CD" wp14:editId="3FAA1753">
            <wp:extent cx="594360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67125"/>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2755F15E"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FC3CB1E" w14:textId="77777777" w:rsidR="004F3B59" w:rsidRDefault="00000000">
            <w:r>
              <w:rPr>
                <w:b/>
                <w:bCs/>
                <w:sz w:val="20"/>
                <w:szCs w:val="20"/>
              </w:rPr>
              <w:t>Tipo</w:t>
            </w:r>
          </w:p>
        </w:tc>
        <w:tc>
          <w:tcPr>
            <w:tcW w:w="7160" w:type="dxa"/>
            <w:tcMar>
              <w:top w:w="70" w:type="dxa"/>
              <w:left w:w="100" w:type="dxa"/>
              <w:bottom w:w="70" w:type="dxa"/>
              <w:right w:w="100" w:type="dxa"/>
            </w:tcMar>
          </w:tcPr>
          <w:p w14:paraId="25541FD5" w14:textId="77777777" w:rsidR="004F3B59" w:rsidRDefault="00000000">
            <w:r>
              <w:rPr>
                <w:sz w:val="20"/>
                <w:szCs w:val="20"/>
              </w:rPr>
              <w:t>Operativo (Clave)</w:t>
            </w:r>
          </w:p>
        </w:tc>
      </w:tr>
      <w:tr w:rsidR="004F3B59" w14:paraId="498396DA"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7196576" w14:textId="77777777" w:rsidR="004F3B59" w:rsidRDefault="00000000">
            <w:r>
              <w:rPr>
                <w:b/>
                <w:bCs/>
                <w:sz w:val="20"/>
                <w:szCs w:val="20"/>
              </w:rPr>
              <w:t>Entradas</w:t>
            </w:r>
          </w:p>
        </w:tc>
        <w:tc>
          <w:tcPr>
            <w:tcW w:w="7160" w:type="dxa"/>
            <w:tcMar>
              <w:top w:w="70" w:type="dxa"/>
              <w:left w:w="100" w:type="dxa"/>
              <w:bottom w:w="70" w:type="dxa"/>
              <w:right w:w="100" w:type="dxa"/>
            </w:tcMar>
          </w:tcPr>
          <w:p w14:paraId="14563031" w14:textId="77777777" w:rsidR="004F3B59" w:rsidRDefault="00000000">
            <w:r>
              <w:rPr>
                <w:sz w:val="20"/>
                <w:szCs w:val="20"/>
              </w:rPr>
              <w:t>Archivos de texto, audio o imagen, y el tema al que pertenecen (o el notebook en el que se cargan).</w:t>
            </w:r>
          </w:p>
        </w:tc>
      </w:tr>
      <w:tr w:rsidR="004F3B59" w14:paraId="2B46669B"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583EF4DF" w14:textId="77777777" w:rsidR="004F3B59" w:rsidRDefault="00000000">
            <w:r>
              <w:rPr>
                <w:b/>
                <w:bCs/>
                <w:sz w:val="20"/>
                <w:szCs w:val="20"/>
              </w:rPr>
              <w:t>Salidas</w:t>
            </w:r>
          </w:p>
        </w:tc>
        <w:tc>
          <w:tcPr>
            <w:tcW w:w="7160" w:type="dxa"/>
            <w:tcMar>
              <w:top w:w="70" w:type="dxa"/>
              <w:left w:w="100" w:type="dxa"/>
              <w:bottom w:w="70" w:type="dxa"/>
              <w:right w:w="100" w:type="dxa"/>
            </w:tcMar>
          </w:tcPr>
          <w:p w14:paraId="0244FA63" w14:textId="77777777" w:rsidR="004F3B59" w:rsidRDefault="00000000">
            <w:r>
              <w:rPr>
                <w:sz w:val="20"/>
                <w:szCs w:val="20"/>
              </w:rPr>
              <w:t>Documentos procesados e indexados, disponibles para la consulta; o documentos en estado Error, con su causa.</w:t>
            </w:r>
          </w:p>
        </w:tc>
      </w:tr>
      <w:tr w:rsidR="004F3B59" w14:paraId="3EFD7351"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6DB1C75" w14:textId="77777777" w:rsidR="004F3B59" w:rsidRDefault="00000000">
            <w:r>
              <w:rPr>
                <w:b/>
                <w:bCs/>
                <w:sz w:val="20"/>
                <w:szCs w:val="20"/>
              </w:rPr>
              <w:t>Actores</w:t>
            </w:r>
          </w:p>
        </w:tc>
        <w:tc>
          <w:tcPr>
            <w:tcW w:w="7160" w:type="dxa"/>
            <w:tcMar>
              <w:top w:w="70" w:type="dxa"/>
              <w:left w:w="100" w:type="dxa"/>
              <w:bottom w:w="70" w:type="dxa"/>
              <w:right w:w="100" w:type="dxa"/>
            </w:tcMar>
          </w:tcPr>
          <w:p w14:paraId="5EDF7E4F" w14:textId="77777777" w:rsidR="004F3B59" w:rsidRDefault="00000000">
            <w:r>
              <w:rPr>
                <w:sz w:val="20"/>
                <w:szCs w:val="20"/>
              </w:rPr>
              <w:t>Usuario Gubernamental, Sistema, Motor de procesamiento asíncrono (</w:t>
            </w:r>
            <w:proofErr w:type="spellStart"/>
            <w:r>
              <w:rPr>
                <w:sz w:val="20"/>
                <w:szCs w:val="20"/>
              </w:rPr>
              <w:t>Celery</w:t>
            </w:r>
            <w:proofErr w:type="spellEnd"/>
            <w:r>
              <w:rPr>
                <w:sz w:val="20"/>
                <w:szCs w:val="20"/>
              </w:rPr>
              <w:t>), Base de datos vectorial (</w:t>
            </w:r>
            <w:proofErr w:type="spellStart"/>
            <w:r>
              <w:rPr>
                <w:sz w:val="20"/>
                <w:szCs w:val="20"/>
              </w:rPr>
              <w:t>Qdrant</w:t>
            </w:r>
            <w:proofErr w:type="spellEnd"/>
            <w:r>
              <w:rPr>
                <w:sz w:val="20"/>
                <w:szCs w:val="20"/>
              </w:rPr>
              <w:t>). El procesamiento usa Apache Tika, la transcripción de audio (Whisper) y el servicio de reconocimiento de escritura.</w:t>
            </w:r>
          </w:p>
        </w:tc>
      </w:tr>
      <w:tr w:rsidR="004F3B59" w14:paraId="33A8E39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C3DC35E" w14:textId="77777777" w:rsidR="004F3B59" w:rsidRDefault="00000000">
            <w:r>
              <w:rPr>
                <w:b/>
                <w:bCs/>
                <w:sz w:val="20"/>
                <w:szCs w:val="20"/>
              </w:rPr>
              <w:t>RF cubiertos</w:t>
            </w:r>
          </w:p>
        </w:tc>
        <w:tc>
          <w:tcPr>
            <w:tcW w:w="7160" w:type="dxa"/>
            <w:tcMar>
              <w:top w:w="70" w:type="dxa"/>
              <w:left w:w="100" w:type="dxa"/>
              <w:bottom w:w="70" w:type="dxa"/>
              <w:right w:w="100" w:type="dxa"/>
            </w:tcMar>
          </w:tcPr>
          <w:p w14:paraId="087CB7EE" w14:textId="77777777" w:rsidR="004F3B59" w:rsidRDefault="00000000">
            <w:r>
              <w:rPr>
                <w:sz w:val="20"/>
                <w:szCs w:val="20"/>
              </w:rPr>
              <w:t>RF-05 a RF-10, RF-21</w:t>
            </w:r>
          </w:p>
        </w:tc>
      </w:tr>
      <w:tr w:rsidR="004F3B59" w14:paraId="2419752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12F6E7E" w14:textId="77777777" w:rsidR="004F3B59" w:rsidRDefault="00000000">
            <w:r>
              <w:rPr>
                <w:b/>
                <w:bCs/>
                <w:sz w:val="20"/>
                <w:szCs w:val="20"/>
              </w:rPr>
              <w:t>Casos de uso</w:t>
            </w:r>
          </w:p>
        </w:tc>
        <w:tc>
          <w:tcPr>
            <w:tcW w:w="7160" w:type="dxa"/>
            <w:tcMar>
              <w:top w:w="70" w:type="dxa"/>
              <w:left w:w="100" w:type="dxa"/>
              <w:bottom w:w="70" w:type="dxa"/>
              <w:right w:w="100" w:type="dxa"/>
            </w:tcMar>
          </w:tcPr>
          <w:p w14:paraId="43AECDC9" w14:textId="77777777" w:rsidR="004F3B59" w:rsidRDefault="00000000">
            <w:r>
              <w:rPr>
                <w:sz w:val="20"/>
                <w:szCs w:val="20"/>
              </w:rPr>
              <w:t>CU-07, CU-08</w:t>
            </w:r>
          </w:p>
        </w:tc>
      </w:tr>
      <w:tr w:rsidR="004F3B59" w14:paraId="25121DE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FB050E6" w14:textId="77777777" w:rsidR="004F3B59" w:rsidRDefault="00000000">
            <w:r>
              <w:rPr>
                <w:b/>
                <w:bCs/>
                <w:sz w:val="20"/>
                <w:szCs w:val="20"/>
              </w:rPr>
              <w:t>Técnica</w:t>
            </w:r>
          </w:p>
        </w:tc>
        <w:tc>
          <w:tcPr>
            <w:tcW w:w="7160" w:type="dxa"/>
            <w:tcMar>
              <w:top w:w="70" w:type="dxa"/>
              <w:left w:w="100" w:type="dxa"/>
              <w:bottom w:w="70" w:type="dxa"/>
              <w:right w:w="100" w:type="dxa"/>
            </w:tcMar>
          </w:tcPr>
          <w:p w14:paraId="2A1C91CD" w14:textId="77777777" w:rsidR="004F3B59" w:rsidRDefault="00000000">
            <w:r>
              <w:rPr>
                <w:sz w:val="20"/>
                <w:szCs w:val="20"/>
              </w:rPr>
              <w:t>Diagrama de Actividad UML con carriles. Usa bifurcación (</w:t>
            </w:r>
            <w:proofErr w:type="spellStart"/>
            <w:r>
              <w:rPr>
                <w:sz w:val="20"/>
                <w:szCs w:val="20"/>
              </w:rPr>
              <w:t>fork</w:t>
            </w:r>
            <w:proofErr w:type="spellEnd"/>
            <w:r>
              <w:rPr>
                <w:sz w:val="20"/>
                <w:szCs w:val="20"/>
              </w:rPr>
              <w:t>) porque el usuario sigue el progreso mientras el motor procesa los archivos en paralelo.</w:t>
            </w:r>
          </w:p>
        </w:tc>
      </w:tr>
    </w:tbl>
    <w:p w14:paraId="4311AB6A" w14:textId="77777777" w:rsidR="004F3B59" w:rsidRDefault="00000000">
      <w:pPr>
        <w:pStyle w:val="Heading2"/>
        <w:keepNext/>
        <w:pageBreakBefore/>
      </w:pPr>
      <w:r>
        <w:lastRenderedPageBreak/>
        <w:t>P2 — Consulta Conversacional con Cita de Fuente</w:t>
      </w:r>
    </w:p>
    <w:p w14:paraId="17E9D774" w14:textId="77777777" w:rsidR="004F3B59" w:rsidRDefault="00000000">
      <w:pPr>
        <w:keepNext/>
        <w:spacing w:after="160"/>
        <w:jc w:val="center"/>
      </w:pPr>
      <w:r>
        <w:rPr>
          <w:noProof/>
        </w:rPr>
        <w:drawing>
          <wp:inline distT="0" distB="0" distL="0" distR="0" wp14:anchorId="7B4D994D" wp14:editId="6AFF0A1E">
            <wp:extent cx="5943600" cy="434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3434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4BF6C1CC"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0FB3DBC" w14:textId="77777777" w:rsidR="004F3B59" w:rsidRDefault="00000000">
            <w:r>
              <w:rPr>
                <w:b/>
                <w:bCs/>
                <w:sz w:val="20"/>
                <w:szCs w:val="20"/>
              </w:rPr>
              <w:t>Tipo</w:t>
            </w:r>
          </w:p>
        </w:tc>
        <w:tc>
          <w:tcPr>
            <w:tcW w:w="7160" w:type="dxa"/>
            <w:tcMar>
              <w:top w:w="70" w:type="dxa"/>
              <w:left w:w="100" w:type="dxa"/>
              <w:bottom w:w="70" w:type="dxa"/>
              <w:right w:w="100" w:type="dxa"/>
            </w:tcMar>
          </w:tcPr>
          <w:p w14:paraId="417BF870" w14:textId="77777777" w:rsidR="004F3B59" w:rsidRDefault="00000000">
            <w:r>
              <w:rPr>
                <w:sz w:val="20"/>
                <w:szCs w:val="20"/>
              </w:rPr>
              <w:t>Operativo (Clave)</w:t>
            </w:r>
          </w:p>
        </w:tc>
      </w:tr>
      <w:tr w:rsidR="004F3B59" w14:paraId="4CFD052D"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54757DA2" w14:textId="77777777" w:rsidR="004F3B59" w:rsidRDefault="00000000">
            <w:r>
              <w:rPr>
                <w:b/>
                <w:bCs/>
                <w:sz w:val="20"/>
                <w:szCs w:val="20"/>
              </w:rPr>
              <w:t>Entradas</w:t>
            </w:r>
          </w:p>
        </w:tc>
        <w:tc>
          <w:tcPr>
            <w:tcW w:w="7160" w:type="dxa"/>
            <w:tcMar>
              <w:top w:w="70" w:type="dxa"/>
              <w:left w:w="100" w:type="dxa"/>
              <w:bottom w:w="70" w:type="dxa"/>
              <w:right w:w="100" w:type="dxa"/>
            </w:tcMar>
          </w:tcPr>
          <w:p w14:paraId="3A61977A" w14:textId="77777777" w:rsidR="004F3B59" w:rsidRDefault="00000000">
            <w:r>
              <w:rPr>
                <w:sz w:val="20"/>
                <w:szCs w:val="20"/>
              </w:rPr>
              <w:t>Pregunta en lenguaje natural y alcance elegido: general, un tema específico o un notebook.</w:t>
            </w:r>
          </w:p>
        </w:tc>
      </w:tr>
      <w:tr w:rsidR="004F3B59" w14:paraId="7296BB1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1BC71BB" w14:textId="77777777" w:rsidR="004F3B59" w:rsidRDefault="00000000">
            <w:r>
              <w:rPr>
                <w:b/>
                <w:bCs/>
                <w:sz w:val="20"/>
                <w:szCs w:val="20"/>
              </w:rPr>
              <w:t>Salidas</w:t>
            </w:r>
          </w:p>
        </w:tc>
        <w:tc>
          <w:tcPr>
            <w:tcW w:w="7160" w:type="dxa"/>
            <w:tcMar>
              <w:top w:w="70" w:type="dxa"/>
              <w:left w:w="100" w:type="dxa"/>
              <w:bottom w:w="70" w:type="dxa"/>
              <w:right w:w="100" w:type="dxa"/>
            </w:tcMar>
          </w:tcPr>
          <w:p w14:paraId="5563D95D" w14:textId="77777777" w:rsidR="004F3B59" w:rsidRDefault="00000000">
            <w:r>
              <w:rPr>
                <w:sz w:val="20"/>
                <w:szCs w:val="20"/>
              </w:rPr>
              <w:t>Respuesta con la cita de sus fuentes, guardada en la conversación; o aviso de que la conexión se interrumpió.</w:t>
            </w:r>
          </w:p>
        </w:tc>
      </w:tr>
      <w:tr w:rsidR="004F3B59" w14:paraId="6238218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B9480A8" w14:textId="77777777" w:rsidR="004F3B59" w:rsidRDefault="00000000">
            <w:r>
              <w:rPr>
                <w:b/>
                <w:bCs/>
                <w:sz w:val="20"/>
                <w:szCs w:val="20"/>
              </w:rPr>
              <w:t>Actores</w:t>
            </w:r>
          </w:p>
        </w:tc>
        <w:tc>
          <w:tcPr>
            <w:tcW w:w="7160" w:type="dxa"/>
            <w:tcMar>
              <w:top w:w="70" w:type="dxa"/>
              <w:left w:w="100" w:type="dxa"/>
              <w:bottom w:w="70" w:type="dxa"/>
              <w:right w:w="100" w:type="dxa"/>
            </w:tcMar>
          </w:tcPr>
          <w:p w14:paraId="2B18671A" w14:textId="77777777" w:rsidR="004F3B59" w:rsidRDefault="00000000">
            <w:r>
              <w:rPr>
                <w:sz w:val="20"/>
                <w:szCs w:val="20"/>
              </w:rPr>
              <w:t>Usuario Gubernamental, Sistema, Base de datos vectorial (</w:t>
            </w:r>
            <w:proofErr w:type="spellStart"/>
            <w:r>
              <w:rPr>
                <w:sz w:val="20"/>
                <w:szCs w:val="20"/>
              </w:rPr>
              <w:t>Qdrant</w:t>
            </w:r>
            <w:proofErr w:type="spellEnd"/>
            <w:r>
              <w:rPr>
                <w:sz w:val="20"/>
                <w:szCs w:val="20"/>
              </w:rPr>
              <w:t>), Motor de lenguaje local (Ollama).</w:t>
            </w:r>
          </w:p>
        </w:tc>
      </w:tr>
      <w:tr w:rsidR="004F3B59" w14:paraId="66996F4D"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E6AB353" w14:textId="77777777" w:rsidR="004F3B59" w:rsidRDefault="00000000">
            <w:r>
              <w:rPr>
                <w:b/>
                <w:bCs/>
                <w:sz w:val="20"/>
                <w:szCs w:val="20"/>
              </w:rPr>
              <w:t>RF cubiertos</w:t>
            </w:r>
          </w:p>
        </w:tc>
        <w:tc>
          <w:tcPr>
            <w:tcW w:w="7160" w:type="dxa"/>
            <w:tcMar>
              <w:top w:w="70" w:type="dxa"/>
              <w:left w:w="100" w:type="dxa"/>
              <w:bottom w:w="70" w:type="dxa"/>
              <w:right w:w="100" w:type="dxa"/>
            </w:tcMar>
          </w:tcPr>
          <w:p w14:paraId="7E6E3FFB" w14:textId="77777777" w:rsidR="004F3B59" w:rsidRDefault="00000000">
            <w:r>
              <w:rPr>
                <w:sz w:val="20"/>
                <w:szCs w:val="20"/>
              </w:rPr>
              <w:t>RF-11 a RF-16, RF-21</w:t>
            </w:r>
          </w:p>
        </w:tc>
      </w:tr>
      <w:tr w:rsidR="004F3B59" w14:paraId="3762113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74FC533" w14:textId="77777777" w:rsidR="004F3B59" w:rsidRDefault="00000000">
            <w:r>
              <w:rPr>
                <w:b/>
                <w:bCs/>
                <w:sz w:val="20"/>
                <w:szCs w:val="20"/>
              </w:rPr>
              <w:t>Casos de uso</w:t>
            </w:r>
          </w:p>
        </w:tc>
        <w:tc>
          <w:tcPr>
            <w:tcW w:w="7160" w:type="dxa"/>
            <w:tcMar>
              <w:top w:w="70" w:type="dxa"/>
              <w:left w:w="100" w:type="dxa"/>
              <w:bottom w:w="70" w:type="dxa"/>
              <w:right w:w="100" w:type="dxa"/>
            </w:tcMar>
          </w:tcPr>
          <w:p w14:paraId="3A4D0268" w14:textId="77777777" w:rsidR="004F3B59" w:rsidRDefault="00000000">
            <w:r>
              <w:rPr>
                <w:sz w:val="20"/>
                <w:szCs w:val="20"/>
              </w:rPr>
              <w:t>CU-09, CU-10</w:t>
            </w:r>
          </w:p>
        </w:tc>
      </w:tr>
      <w:tr w:rsidR="004F3B59" w14:paraId="2A7B219B"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83A7498" w14:textId="77777777" w:rsidR="004F3B59" w:rsidRDefault="00000000">
            <w:r>
              <w:rPr>
                <w:b/>
                <w:bCs/>
                <w:sz w:val="20"/>
                <w:szCs w:val="20"/>
              </w:rPr>
              <w:t>Técnica</w:t>
            </w:r>
          </w:p>
        </w:tc>
        <w:tc>
          <w:tcPr>
            <w:tcW w:w="7160" w:type="dxa"/>
            <w:tcMar>
              <w:top w:w="70" w:type="dxa"/>
              <w:left w:w="100" w:type="dxa"/>
              <w:bottom w:w="70" w:type="dxa"/>
              <w:right w:w="100" w:type="dxa"/>
            </w:tcMar>
          </w:tcPr>
          <w:p w14:paraId="0597C55D" w14:textId="77777777" w:rsidR="004F3B59" w:rsidRDefault="00000000">
            <w:r>
              <w:rPr>
                <w:sz w:val="20"/>
                <w:szCs w:val="20"/>
              </w:rPr>
              <w:t>Diagrama de Actividad UML con carriles. El ciclo de repetición representa la conversación: cada pregunta nueva, o el reintento de la anterior, recorre de nuevo el mismo flujo.</w:t>
            </w:r>
          </w:p>
        </w:tc>
      </w:tr>
    </w:tbl>
    <w:p w14:paraId="50C50037" w14:textId="77777777" w:rsidR="004F3B59" w:rsidRDefault="00000000">
      <w:pPr>
        <w:pStyle w:val="Heading2"/>
        <w:keepNext/>
        <w:pageBreakBefore/>
      </w:pPr>
      <w:r>
        <w:lastRenderedPageBreak/>
        <w:t xml:space="preserve">P3 — Trabajo en </w:t>
      </w:r>
      <w:proofErr w:type="spellStart"/>
      <w:r>
        <w:t>NotebookServIA</w:t>
      </w:r>
      <w:proofErr w:type="spellEnd"/>
    </w:p>
    <w:p w14:paraId="30A60DB5" w14:textId="77777777" w:rsidR="004F3B59" w:rsidRDefault="00000000">
      <w:pPr>
        <w:keepNext/>
        <w:spacing w:after="160"/>
        <w:jc w:val="center"/>
      </w:pPr>
      <w:r>
        <w:rPr>
          <w:noProof/>
        </w:rPr>
        <w:drawing>
          <wp:inline distT="0" distB="0" distL="0" distR="0" wp14:anchorId="55341782" wp14:editId="4A76C4BF">
            <wp:extent cx="59436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5908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48DF777A"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D68966B" w14:textId="77777777" w:rsidR="004F3B59" w:rsidRDefault="00000000">
            <w:r>
              <w:rPr>
                <w:b/>
                <w:bCs/>
                <w:sz w:val="20"/>
                <w:szCs w:val="20"/>
              </w:rPr>
              <w:t>Tipo</w:t>
            </w:r>
          </w:p>
        </w:tc>
        <w:tc>
          <w:tcPr>
            <w:tcW w:w="7160" w:type="dxa"/>
            <w:tcMar>
              <w:top w:w="70" w:type="dxa"/>
              <w:left w:w="100" w:type="dxa"/>
              <w:bottom w:w="70" w:type="dxa"/>
              <w:right w:w="100" w:type="dxa"/>
            </w:tcMar>
          </w:tcPr>
          <w:p w14:paraId="605F7384" w14:textId="77777777" w:rsidR="004F3B59" w:rsidRDefault="00000000">
            <w:r>
              <w:rPr>
                <w:sz w:val="20"/>
                <w:szCs w:val="20"/>
              </w:rPr>
              <w:t>Operativo (Clave)</w:t>
            </w:r>
          </w:p>
        </w:tc>
      </w:tr>
      <w:tr w:rsidR="004F3B59" w14:paraId="3627474F"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FF76C12" w14:textId="77777777" w:rsidR="004F3B59" w:rsidRDefault="00000000">
            <w:r>
              <w:rPr>
                <w:b/>
                <w:bCs/>
                <w:sz w:val="20"/>
                <w:szCs w:val="20"/>
              </w:rPr>
              <w:t>Entradas</w:t>
            </w:r>
          </w:p>
        </w:tc>
        <w:tc>
          <w:tcPr>
            <w:tcW w:w="7160" w:type="dxa"/>
            <w:tcMar>
              <w:top w:w="70" w:type="dxa"/>
              <w:left w:w="100" w:type="dxa"/>
              <w:bottom w:w="70" w:type="dxa"/>
              <w:right w:w="100" w:type="dxa"/>
            </w:tcMar>
          </w:tcPr>
          <w:p w14:paraId="11F9C5D5" w14:textId="77777777" w:rsidR="004F3B59" w:rsidRDefault="00000000">
            <w:r>
              <w:rPr>
                <w:sz w:val="20"/>
                <w:szCs w:val="20"/>
              </w:rPr>
              <w:t>Necesidad del usuario de trabajar con una colección propia de documentos.</w:t>
            </w:r>
          </w:p>
        </w:tc>
      </w:tr>
      <w:tr w:rsidR="004F3B59" w14:paraId="4023525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BE76DC1" w14:textId="77777777" w:rsidR="004F3B59" w:rsidRDefault="00000000">
            <w:r>
              <w:rPr>
                <w:b/>
                <w:bCs/>
                <w:sz w:val="20"/>
                <w:szCs w:val="20"/>
              </w:rPr>
              <w:t>Salidas</w:t>
            </w:r>
          </w:p>
        </w:tc>
        <w:tc>
          <w:tcPr>
            <w:tcW w:w="7160" w:type="dxa"/>
            <w:tcMar>
              <w:top w:w="70" w:type="dxa"/>
              <w:left w:w="100" w:type="dxa"/>
              <w:bottom w:w="70" w:type="dxa"/>
              <w:right w:w="100" w:type="dxa"/>
            </w:tcMar>
          </w:tcPr>
          <w:p w14:paraId="186A469A" w14:textId="77777777" w:rsidR="004F3B59" w:rsidRDefault="00000000">
            <w:r>
              <w:rPr>
                <w:sz w:val="20"/>
                <w:szCs w:val="20"/>
              </w:rPr>
              <w:t>Notebook con sus documentos y su conversación; documento previsualizado; o documento eliminado por completo.</w:t>
            </w:r>
          </w:p>
        </w:tc>
      </w:tr>
      <w:tr w:rsidR="004F3B59" w14:paraId="29AE94FB"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61ACFFD" w14:textId="77777777" w:rsidR="004F3B59" w:rsidRDefault="00000000">
            <w:r>
              <w:rPr>
                <w:b/>
                <w:bCs/>
                <w:sz w:val="20"/>
                <w:szCs w:val="20"/>
              </w:rPr>
              <w:t>Actores</w:t>
            </w:r>
          </w:p>
        </w:tc>
        <w:tc>
          <w:tcPr>
            <w:tcW w:w="7160" w:type="dxa"/>
            <w:tcMar>
              <w:top w:w="70" w:type="dxa"/>
              <w:left w:w="100" w:type="dxa"/>
              <w:bottom w:w="70" w:type="dxa"/>
              <w:right w:w="100" w:type="dxa"/>
            </w:tcMar>
          </w:tcPr>
          <w:p w14:paraId="6DA9E477" w14:textId="77777777" w:rsidR="004F3B59" w:rsidRDefault="00000000">
            <w:r>
              <w:rPr>
                <w:sz w:val="20"/>
                <w:szCs w:val="20"/>
              </w:rPr>
              <w:t>Usuario Gubernamental, Sistema, Base de datos vectorial (</w:t>
            </w:r>
            <w:proofErr w:type="spellStart"/>
            <w:r>
              <w:rPr>
                <w:sz w:val="20"/>
                <w:szCs w:val="20"/>
              </w:rPr>
              <w:t>Qdrant</w:t>
            </w:r>
            <w:proofErr w:type="spellEnd"/>
            <w:r>
              <w:rPr>
                <w:sz w:val="20"/>
                <w:szCs w:val="20"/>
              </w:rPr>
              <w:t>).</w:t>
            </w:r>
          </w:p>
        </w:tc>
      </w:tr>
      <w:tr w:rsidR="004F3B59" w14:paraId="4D9D8F3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9961C74" w14:textId="77777777" w:rsidR="004F3B59" w:rsidRDefault="00000000">
            <w:r>
              <w:rPr>
                <w:b/>
                <w:bCs/>
                <w:sz w:val="20"/>
                <w:szCs w:val="20"/>
              </w:rPr>
              <w:t>RF cubiertos</w:t>
            </w:r>
          </w:p>
        </w:tc>
        <w:tc>
          <w:tcPr>
            <w:tcW w:w="7160" w:type="dxa"/>
            <w:tcMar>
              <w:top w:w="70" w:type="dxa"/>
              <w:left w:w="100" w:type="dxa"/>
              <w:bottom w:w="70" w:type="dxa"/>
              <w:right w:w="100" w:type="dxa"/>
            </w:tcMar>
          </w:tcPr>
          <w:p w14:paraId="7ECE5B9D" w14:textId="77777777" w:rsidR="004F3B59" w:rsidRDefault="00000000">
            <w:r>
              <w:rPr>
                <w:sz w:val="20"/>
                <w:szCs w:val="20"/>
              </w:rPr>
              <w:t>RF-17 a RF-19 (reutiliza RF-05 y RF-11)</w:t>
            </w:r>
          </w:p>
        </w:tc>
      </w:tr>
      <w:tr w:rsidR="004F3B59" w14:paraId="6028C99F"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08B4011" w14:textId="77777777" w:rsidR="004F3B59" w:rsidRDefault="00000000">
            <w:r>
              <w:rPr>
                <w:b/>
                <w:bCs/>
                <w:sz w:val="20"/>
                <w:szCs w:val="20"/>
              </w:rPr>
              <w:t>Casos de uso</w:t>
            </w:r>
          </w:p>
        </w:tc>
        <w:tc>
          <w:tcPr>
            <w:tcW w:w="7160" w:type="dxa"/>
            <w:tcMar>
              <w:top w:w="70" w:type="dxa"/>
              <w:left w:w="100" w:type="dxa"/>
              <w:bottom w:w="70" w:type="dxa"/>
              <w:right w:w="100" w:type="dxa"/>
            </w:tcMar>
          </w:tcPr>
          <w:p w14:paraId="692589EA" w14:textId="77777777" w:rsidR="004F3B59" w:rsidRDefault="00000000">
            <w:r>
              <w:rPr>
                <w:sz w:val="20"/>
                <w:szCs w:val="20"/>
              </w:rPr>
              <w:t>CU-11, CU-12, CU-13 (y CU-07, CU-09 desde el notebook)</w:t>
            </w:r>
          </w:p>
        </w:tc>
      </w:tr>
      <w:tr w:rsidR="004F3B59" w14:paraId="0AC0F89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7CBBD05" w14:textId="77777777" w:rsidR="004F3B59" w:rsidRDefault="00000000">
            <w:r>
              <w:rPr>
                <w:b/>
                <w:bCs/>
                <w:sz w:val="20"/>
                <w:szCs w:val="20"/>
              </w:rPr>
              <w:t>Técnica</w:t>
            </w:r>
          </w:p>
        </w:tc>
        <w:tc>
          <w:tcPr>
            <w:tcW w:w="7160" w:type="dxa"/>
            <w:tcMar>
              <w:top w:w="70" w:type="dxa"/>
              <w:left w:w="100" w:type="dxa"/>
              <w:bottom w:w="70" w:type="dxa"/>
              <w:right w:w="100" w:type="dxa"/>
            </w:tcMar>
          </w:tcPr>
          <w:p w14:paraId="7E1F1DA3" w14:textId="77777777" w:rsidR="004F3B59" w:rsidRDefault="00000000">
            <w:r>
              <w:rPr>
                <w:sz w:val="20"/>
                <w:szCs w:val="20"/>
              </w:rPr>
              <w:t>Flujograma: las acciones las decide un solo responsable, el usuario, y el sistema responde en cada paso. Usa bifurcación (</w:t>
            </w:r>
            <w:proofErr w:type="spellStart"/>
            <w:r>
              <w:rPr>
                <w:sz w:val="20"/>
                <w:szCs w:val="20"/>
              </w:rPr>
              <w:t>fork</w:t>
            </w:r>
            <w:proofErr w:type="spellEnd"/>
            <w:r>
              <w:rPr>
                <w:sz w:val="20"/>
                <w:szCs w:val="20"/>
              </w:rPr>
              <w:t>) porque la eliminación de un documento se completa en tres capas a la vez; la carga y la conversación continúan en P1 y P2.</w:t>
            </w:r>
          </w:p>
        </w:tc>
      </w:tr>
    </w:tbl>
    <w:p w14:paraId="280D94CB" w14:textId="77777777" w:rsidR="004F3B59" w:rsidRDefault="00000000">
      <w:pPr>
        <w:pStyle w:val="Heading2"/>
        <w:keepNext/>
        <w:pageBreakBefore/>
      </w:pPr>
      <w:r>
        <w:lastRenderedPageBreak/>
        <w:t>P4 — Búsqueda de Temas Similares</w:t>
      </w:r>
    </w:p>
    <w:p w14:paraId="2C1204B7" w14:textId="77777777" w:rsidR="004F3B59" w:rsidRDefault="00000000">
      <w:pPr>
        <w:keepNext/>
        <w:spacing w:after="160"/>
        <w:jc w:val="center"/>
      </w:pPr>
      <w:r>
        <w:rPr>
          <w:noProof/>
        </w:rPr>
        <w:drawing>
          <wp:inline distT="0" distB="0" distL="0" distR="0" wp14:anchorId="4966AA27" wp14:editId="029A810C">
            <wp:extent cx="3971925" cy="495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71925" cy="49530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62463E59"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A4BB992" w14:textId="77777777" w:rsidR="004F3B59" w:rsidRDefault="00000000">
            <w:r>
              <w:rPr>
                <w:b/>
                <w:bCs/>
                <w:sz w:val="20"/>
                <w:szCs w:val="20"/>
              </w:rPr>
              <w:t>Tipo</w:t>
            </w:r>
          </w:p>
        </w:tc>
        <w:tc>
          <w:tcPr>
            <w:tcW w:w="7160" w:type="dxa"/>
            <w:tcMar>
              <w:top w:w="70" w:type="dxa"/>
              <w:left w:w="100" w:type="dxa"/>
              <w:bottom w:w="70" w:type="dxa"/>
              <w:right w:w="100" w:type="dxa"/>
            </w:tcMar>
          </w:tcPr>
          <w:p w14:paraId="561AEEC1" w14:textId="77777777" w:rsidR="004F3B59" w:rsidRDefault="00000000">
            <w:r>
              <w:rPr>
                <w:sz w:val="20"/>
                <w:szCs w:val="20"/>
              </w:rPr>
              <w:t>Operativo (Clave)</w:t>
            </w:r>
          </w:p>
        </w:tc>
      </w:tr>
      <w:tr w:rsidR="004F3B59" w14:paraId="64090DDA"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BD2CD2D" w14:textId="77777777" w:rsidR="004F3B59" w:rsidRDefault="00000000">
            <w:r>
              <w:rPr>
                <w:b/>
                <w:bCs/>
                <w:sz w:val="20"/>
                <w:szCs w:val="20"/>
              </w:rPr>
              <w:t>Entradas</w:t>
            </w:r>
          </w:p>
        </w:tc>
        <w:tc>
          <w:tcPr>
            <w:tcW w:w="7160" w:type="dxa"/>
            <w:tcMar>
              <w:top w:w="70" w:type="dxa"/>
              <w:left w:w="100" w:type="dxa"/>
              <w:bottom w:w="70" w:type="dxa"/>
              <w:right w:w="100" w:type="dxa"/>
            </w:tcMar>
          </w:tcPr>
          <w:p w14:paraId="2115FFF5" w14:textId="77777777" w:rsidR="004F3B59" w:rsidRDefault="00000000">
            <w:r>
              <w:rPr>
                <w:sz w:val="20"/>
                <w:szCs w:val="20"/>
              </w:rPr>
              <w:t>Descripción en texto libre o tema de referencia.</w:t>
            </w:r>
          </w:p>
        </w:tc>
      </w:tr>
      <w:tr w:rsidR="004F3B59" w14:paraId="4DC1280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A6558B5" w14:textId="77777777" w:rsidR="004F3B59" w:rsidRDefault="00000000">
            <w:r>
              <w:rPr>
                <w:b/>
                <w:bCs/>
                <w:sz w:val="20"/>
                <w:szCs w:val="20"/>
              </w:rPr>
              <w:t>Salidas</w:t>
            </w:r>
          </w:p>
        </w:tc>
        <w:tc>
          <w:tcPr>
            <w:tcW w:w="7160" w:type="dxa"/>
            <w:tcMar>
              <w:top w:w="70" w:type="dxa"/>
              <w:left w:w="100" w:type="dxa"/>
              <w:bottom w:w="70" w:type="dxa"/>
              <w:right w:w="100" w:type="dxa"/>
            </w:tcMar>
          </w:tcPr>
          <w:p w14:paraId="2D0902E7" w14:textId="77777777" w:rsidR="004F3B59" w:rsidRDefault="00000000">
            <w:r>
              <w:rPr>
                <w:sz w:val="20"/>
                <w:szCs w:val="20"/>
              </w:rPr>
              <w:t>Listado de hasta 30 temas similares, clasificados por nivel de similitud; resumen con IA bajo demanda.</w:t>
            </w:r>
          </w:p>
        </w:tc>
      </w:tr>
      <w:tr w:rsidR="004F3B59" w14:paraId="37F80A0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62901F7" w14:textId="77777777" w:rsidR="004F3B59" w:rsidRDefault="00000000">
            <w:r>
              <w:rPr>
                <w:b/>
                <w:bCs/>
                <w:sz w:val="20"/>
                <w:szCs w:val="20"/>
              </w:rPr>
              <w:t>Actores</w:t>
            </w:r>
          </w:p>
        </w:tc>
        <w:tc>
          <w:tcPr>
            <w:tcW w:w="7160" w:type="dxa"/>
            <w:tcMar>
              <w:top w:w="70" w:type="dxa"/>
              <w:left w:w="100" w:type="dxa"/>
              <w:bottom w:w="70" w:type="dxa"/>
              <w:right w:w="100" w:type="dxa"/>
            </w:tcMar>
          </w:tcPr>
          <w:p w14:paraId="6E3D1268" w14:textId="77777777" w:rsidR="004F3B59" w:rsidRDefault="00000000">
            <w:r>
              <w:rPr>
                <w:sz w:val="20"/>
                <w:szCs w:val="20"/>
              </w:rPr>
              <w:t>Usuario Gubernamental, Sistema, Base de datos vectorial (</w:t>
            </w:r>
            <w:proofErr w:type="spellStart"/>
            <w:r>
              <w:rPr>
                <w:sz w:val="20"/>
                <w:szCs w:val="20"/>
              </w:rPr>
              <w:t>Qdrant</w:t>
            </w:r>
            <w:proofErr w:type="spellEnd"/>
            <w:r>
              <w:rPr>
                <w:sz w:val="20"/>
                <w:szCs w:val="20"/>
              </w:rPr>
              <w:t>), Motor de lenguaje local (Ollama).</w:t>
            </w:r>
          </w:p>
        </w:tc>
      </w:tr>
      <w:tr w:rsidR="004F3B59" w14:paraId="09EBC3E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1A59E43" w14:textId="77777777" w:rsidR="004F3B59" w:rsidRDefault="00000000">
            <w:r>
              <w:rPr>
                <w:b/>
                <w:bCs/>
                <w:sz w:val="20"/>
                <w:szCs w:val="20"/>
              </w:rPr>
              <w:t>RF cubiertos</w:t>
            </w:r>
          </w:p>
        </w:tc>
        <w:tc>
          <w:tcPr>
            <w:tcW w:w="7160" w:type="dxa"/>
            <w:tcMar>
              <w:top w:w="70" w:type="dxa"/>
              <w:left w:w="100" w:type="dxa"/>
              <w:bottom w:w="70" w:type="dxa"/>
              <w:right w:w="100" w:type="dxa"/>
            </w:tcMar>
          </w:tcPr>
          <w:p w14:paraId="09B54384" w14:textId="77777777" w:rsidR="004F3B59" w:rsidRDefault="00000000">
            <w:r>
              <w:rPr>
                <w:sz w:val="20"/>
                <w:szCs w:val="20"/>
              </w:rPr>
              <w:t>RF-20, RF-21</w:t>
            </w:r>
          </w:p>
        </w:tc>
      </w:tr>
      <w:tr w:rsidR="004F3B59" w14:paraId="5D038069"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4C6F0B9" w14:textId="77777777" w:rsidR="004F3B59" w:rsidRDefault="00000000">
            <w:r>
              <w:rPr>
                <w:b/>
                <w:bCs/>
                <w:sz w:val="20"/>
                <w:szCs w:val="20"/>
              </w:rPr>
              <w:t>Casos de uso</w:t>
            </w:r>
          </w:p>
        </w:tc>
        <w:tc>
          <w:tcPr>
            <w:tcW w:w="7160" w:type="dxa"/>
            <w:tcMar>
              <w:top w:w="70" w:type="dxa"/>
              <w:left w:w="100" w:type="dxa"/>
              <w:bottom w:w="70" w:type="dxa"/>
              <w:right w:w="100" w:type="dxa"/>
            </w:tcMar>
          </w:tcPr>
          <w:p w14:paraId="4F0DBC74" w14:textId="77777777" w:rsidR="004F3B59" w:rsidRDefault="00000000">
            <w:r>
              <w:rPr>
                <w:sz w:val="20"/>
                <w:szCs w:val="20"/>
              </w:rPr>
              <w:t>CU-14</w:t>
            </w:r>
          </w:p>
        </w:tc>
      </w:tr>
      <w:tr w:rsidR="004F3B59" w14:paraId="7440570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A6226EA" w14:textId="77777777" w:rsidR="004F3B59" w:rsidRDefault="00000000">
            <w:r>
              <w:rPr>
                <w:b/>
                <w:bCs/>
                <w:sz w:val="20"/>
                <w:szCs w:val="20"/>
              </w:rPr>
              <w:t>Técnica</w:t>
            </w:r>
          </w:p>
        </w:tc>
        <w:tc>
          <w:tcPr>
            <w:tcW w:w="7160" w:type="dxa"/>
            <w:tcMar>
              <w:top w:w="70" w:type="dxa"/>
              <w:left w:w="100" w:type="dxa"/>
              <w:bottom w:w="70" w:type="dxa"/>
              <w:right w:w="100" w:type="dxa"/>
            </w:tcMar>
          </w:tcPr>
          <w:p w14:paraId="527BD8FE" w14:textId="77777777" w:rsidR="004F3B59" w:rsidRDefault="00000000">
            <w:r>
              <w:rPr>
                <w:sz w:val="20"/>
                <w:szCs w:val="20"/>
              </w:rPr>
              <w:t>Diagrama de Actividad UML con carriles (decisiones de criterio vacío, resultados y detalle adicional).</w:t>
            </w:r>
          </w:p>
        </w:tc>
      </w:tr>
    </w:tbl>
    <w:p w14:paraId="63575758" w14:textId="77777777" w:rsidR="004F3B59" w:rsidRDefault="00000000">
      <w:pPr>
        <w:pStyle w:val="Heading1"/>
        <w:pageBreakBefore/>
      </w:pPr>
      <w:r>
        <w:lastRenderedPageBreak/>
        <w:t>6. Procesos de Apoyo (Soporte)</w:t>
      </w:r>
    </w:p>
    <w:p w14:paraId="28BEC6FA" w14:textId="77777777" w:rsidR="004F3B59" w:rsidRDefault="00000000">
      <w:pPr>
        <w:pStyle w:val="Heading2"/>
        <w:keepNext/>
      </w:pPr>
      <w:r>
        <w:t>P5 — Autenticación y Control de Acceso</w:t>
      </w:r>
    </w:p>
    <w:p w14:paraId="39E42FE6" w14:textId="77777777" w:rsidR="004F3B59" w:rsidRDefault="00000000">
      <w:pPr>
        <w:keepNext/>
        <w:spacing w:after="160"/>
        <w:jc w:val="center"/>
      </w:pPr>
      <w:r>
        <w:rPr>
          <w:noProof/>
        </w:rPr>
        <w:drawing>
          <wp:inline distT="0" distB="0" distL="0" distR="0" wp14:anchorId="7C556BE4" wp14:editId="7419156B">
            <wp:extent cx="287655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76550" cy="49530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5027C4F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20E648C" w14:textId="77777777" w:rsidR="004F3B59" w:rsidRDefault="00000000">
            <w:r>
              <w:rPr>
                <w:b/>
                <w:bCs/>
                <w:sz w:val="20"/>
                <w:szCs w:val="20"/>
              </w:rPr>
              <w:t>Tipo</w:t>
            </w:r>
          </w:p>
        </w:tc>
        <w:tc>
          <w:tcPr>
            <w:tcW w:w="7160" w:type="dxa"/>
            <w:tcMar>
              <w:top w:w="70" w:type="dxa"/>
              <w:left w:w="100" w:type="dxa"/>
              <w:bottom w:w="70" w:type="dxa"/>
              <w:right w:w="100" w:type="dxa"/>
            </w:tcMar>
          </w:tcPr>
          <w:p w14:paraId="7D34081A" w14:textId="77777777" w:rsidR="004F3B59" w:rsidRDefault="00000000">
            <w:r>
              <w:rPr>
                <w:sz w:val="20"/>
                <w:szCs w:val="20"/>
              </w:rPr>
              <w:t>Apoyo (Soporte)</w:t>
            </w:r>
          </w:p>
        </w:tc>
      </w:tr>
      <w:tr w:rsidR="004F3B59" w14:paraId="074C94C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0BBD0FC" w14:textId="77777777" w:rsidR="004F3B59" w:rsidRDefault="00000000">
            <w:r>
              <w:rPr>
                <w:b/>
                <w:bCs/>
                <w:sz w:val="20"/>
                <w:szCs w:val="20"/>
              </w:rPr>
              <w:t>Entradas</w:t>
            </w:r>
          </w:p>
        </w:tc>
        <w:tc>
          <w:tcPr>
            <w:tcW w:w="7160" w:type="dxa"/>
            <w:tcMar>
              <w:top w:w="70" w:type="dxa"/>
              <w:left w:w="100" w:type="dxa"/>
              <w:bottom w:w="70" w:type="dxa"/>
              <w:right w:w="100" w:type="dxa"/>
            </w:tcMar>
          </w:tcPr>
          <w:p w14:paraId="604D0F30" w14:textId="77777777" w:rsidR="004F3B59" w:rsidRDefault="00000000">
            <w:r>
              <w:rPr>
                <w:sz w:val="20"/>
                <w:szCs w:val="20"/>
              </w:rPr>
              <w:t>Correo electrónico y contraseña del usuario.</w:t>
            </w:r>
          </w:p>
        </w:tc>
      </w:tr>
      <w:tr w:rsidR="004F3B59" w14:paraId="034627D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FF394AB" w14:textId="77777777" w:rsidR="004F3B59" w:rsidRDefault="00000000">
            <w:r>
              <w:rPr>
                <w:b/>
                <w:bCs/>
                <w:sz w:val="20"/>
                <w:szCs w:val="20"/>
              </w:rPr>
              <w:t>Salidas</w:t>
            </w:r>
          </w:p>
        </w:tc>
        <w:tc>
          <w:tcPr>
            <w:tcW w:w="7160" w:type="dxa"/>
            <w:tcMar>
              <w:top w:w="70" w:type="dxa"/>
              <w:left w:w="100" w:type="dxa"/>
              <w:bottom w:w="70" w:type="dxa"/>
              <w:right w:w="100" w:type="dxa"/>
            </w:tcMar>
          </w:tcPr>
          <w:p w14:paraId="5E9B34D1" w14:textId="77777777" w:rsidR="004F3B59" w:rsidRDefault="00000000">
            <w:r>
              <w:rPr>
                <w:sz w:val="20"/>
                <w:szCs w:val="20"/>
              </w:rPr>
              <w:t>Sesión activa con acceso limitado a las funciones de su rol; sesión cerrada al terminar o por inactividad.</w:t>
            </w:r>
          </w:p>
        </w:tc>
      </w:tr>
      <w:tr w:rsidR="004F3B59" w14:paraId="7419528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5725A5D" w14:textId="77777777" w:rsidR="004F3B59" w:rsidRDefault="00000000">
            <w:r>
              <w:rPr>
                <w:b/>
                <w:bCs/>
                <w:sz w:val="20"/>
                <w:szCs w:val="20"/>
              </w:rPr>
              <w:t>Actores</w:t>
            </w:r>
          </w:p>
        </w:tc>
        <w:tc>
          <w:tcPr>
            <w:tcW w:w="7160" w:type="dxa"/>
            <w:tcMar>
              <w:top w:w="70" w:type="dxa"/>
              <w:left w:w="100" w:type="dxa"/>
              <w:bottom w:w="70" w:type="dxa"/>
              <w:right w:w="100" w:type="dxa"/>
            </w:tcMar>
          </w:tcPr>
          <w:p w14:paraId="7F0168AB" w14:textId="77777777" w:rsidR="004F3B59" w:rsidRDefault="00000000">
            <w:r>
              <w:rPr>
                <w:sz w:val="20"/>
                <w:szCs w:val="20"/>
              </w:rPr>
              <w:t>Usuario Gubernamental o Administrador, Sistema.</w:t>
            </w:r>
          </w:p>
        </w:tc>
      </w:tr>
      <w:tr w:rsidR="004F3B59" w14:paraId="14D9D217"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A7F8F76" w14:textId="77777777" w:rsidR="004F3B59" w:rsidRDefault="00000000">
            <w:r>
              <w:rPr>
                <w:b/>
                <w:bCs/>
                <w:sz w:val="20"/>
                <w:szCs w:val="20"/>
              </w:rPr>
              <w:t>RF cubiertos</w:t>
            </w:r>
          </w:p>
        </w:tc>
        <w:tc>
          <w:tcPr>
            <w:tcW w:w="7160" w:type="dxa"/>
            <w:tcMar>
              <w:top w:w="70" w:type="dxa"/>
              <w:left w:w="100" w:type="dxa"/>
              <w:bottom w:w="70" w:type="dxa"/>
              <w:right w:w="100" w:type="dxa"/>
            </w:tcMar>
          </w:tcPr>
          <w:p w14:paraId="5AAF5EEF" w14:textId="77777777" w:rsidR="004F3B59" w:rsidRDefault="00000000">
            <w:r>
              <w:rPr>
                <w:sz w:val="20"/>
                <w:szCs w:val="20"/>
              </w:rPr>
              <w:t>RF-01, RF-02, RF-21</w:t>
            </w:r>
          </w:p>
        </w:tc>
      </w:tr>
      <w:tr w:rsidR="004F3B59" w14:paraId="1C3B12C7"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35D78FA" w14:textId="77777777" w:rsidR="004F3B59" w:rsidRDefault="00000000">
            <w:r>
              <w:rPr>
                <w:b/>
                <w:bCs/>
                <w:sz w:val="20"/>
                <w:szCs w:val="20"/>
              </w:rPr>
              <w:t>Casos de uso</w:t>
            </w:r>
          </w:p>
        </w:tc>
        <w:tc>
          <w:tcPr>
            <w:tcW w:w="7160" w:type="dxa"/>
            <w:tcMar>
              <w:top w:w="70" w:type="dxa"/>
              <w:left w:w="100" w:type="dxa"/>
              <w:bottom w:w="70" w:type="dxa"/>
              <w:right w:w="100" w:type="dxa"/>
            </w:tcMar>
          </w:tcPr>
          <w:p w14:paraId="33F6C046" w14:textId="77777777" w:rsidR="004F3B59" w:rsidRDefault="00000000">
            <w:r>
              <w:rPr>
                <w:sz w:val="20"/>
                <w:szCs w:val="20"/>
              </w:rPr>
              <w:t>CU-01, CU-02, CU-03</w:t>
            </w:r>
          </w:p>
        </w:tc>
      </w:tr>
      <w:tr w:rsidR="004F3B59" w14:paraId="317ECBC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14C0B80" w14:textId="77777777" w:rsidR="004F3B59" w:rsidRDefault="00000000">
            <w:r>
              <w:rPr>
                <w:b/>
                <w:bCs/>
                <w:sz w:val="20"/>
                <w:szCs w:val="20"/>
              </w:rPr>
              <w:t>Técnica</w:t>
            </w:r>
          </w:p>
        </w:tc>
        <w:tc>
          <w:tcPr>
            <w:tcW w:w="7160" w:type="dxa"/>
            <w:tcMar>
              <w:top w:w="70" w:type="dxa"/>
              <w:left w:w="100" w:type="dxa"/>
              <w:bottom w:w="70" w:type="dxa"/>
              <w:right w:w="100" w:type="dxa"/>
            </w:tcMar>
          </w:tcPr>
          <w:p w14:paraId="7D61F19B" w14:textId="77777777" w:rsidR="004F3B59" w:rsidRDefault="00000000">
            <w:r>
              <w:rPr>
                <w:sz w:val="20"/>
                <w:szCs w:val="20"/>
              </w:rPr>
              <w:t>Diagrama de Actividad UML con carriles. Encadena el inicio de sesión, el control de acceso de cada acción y el cierre de la sesión.</w:t>
            </w:r>
          </w:p>
        </w:tc>
      </w:tr>
    </w:tbl>
    <w:p w14:paraId="685C96E3" w14:textId="77777777" w:rsidR="004F3B59" w:rsidRDefault="00000000">
      <w:pPr>
        <w:pStyle w:val="Heading2"/>
        <w:keepNext/>
        <w:pageBreakBefore/>
      </w:pPr>
      <w:r>
        <w:lastRenderedPageBreak/>
        <w:t>P6 — Recuperación, Cambio de Contraseña y Perfil</w:t>
      </w:r>
    </w:p>
    <w:p w14:paraId="43157D7F" w14:textId="77777777" w:rsidR="004F3B59" w:rsidRDefault="00000000">
      <w:pPr>
        <w:keepNext/>
        <w:spacing w:after="160"/>
        <w:jc w:val="center"/>
      </w:pPr>
      <w:r>
        <w:rPr>
          <w:noProof/>
        </w:rPr>
        <w:drawing>
          <wp:inline distT="0" distB="0" distL="0" distR="0" wp14:anchorId="0157A9ED" wp14:editId="1B1EACE9">
            <wp:extent cx="3981450" cy="6103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81450" cy="6103845"/>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470DC2F3"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A7C54B8" w14:textId="77777777" w:rsidR="004F3B59" w:rsidRDefault="00000000">
            <w:r>
              <w:rPr>
                <w:b/>
                <w:bCs/>
                <w:sz w:val="20"/>
                <w:szCs w:val="20"/>
              </w:rPr>
              <w:t>Tipo</w:t>
            </w:r>
          </w:p>
        </w:tc>
        <w:tc>
          <w:tcPr>
            <w:tcW w:w="7160" w:type="dxa"/>
            <w:tcMar>
              <w:top w:w="70" w:type="dxa"/>
              <w:left w:w="100" w:type="dxa"/>
              <w:bottom w:w="70" w:type="dxa"/>
              <w:right w:w="100" w:type="dxa"/>
            </w:tcMar>
          </w:tcPr>
          <w:p w14:paraId="7ECAD9AD" w14:textId="77777777" w:rsidR="004F3B59" w:rsidRDefault="00000000">
            <w:r>
              <w:rPr>
                <w:sz w:val="20"/>
                <w:szCs w:val="20"/>
              </w:rPr>
              <w:t>Apoyo (Soporte)</w:t>
            </w:r>
          </w:p>
        </w:tc>
      </w:tr>
      <w:tr w:rsidR="004F3B59" w14:paraId="1B9D5A5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5FCBCEA" w14:textId="77777777" w:rsidR="004F3B59" w:rsidRDefault="00000000">
            <w:r>
              <w:rPr>
                <w:b/>
                <w:bCs/>
                <w:sz w:val="20"/>
                <w:szCs w:val="20"/>
              </w:rPr>
              <w:t>Entradas</w:t>
            </w:r>
          </w:p>
        </w:tc>
        <w:tc>
          <w:tcPr>
            <w:tcW w:w="7160" w:type="dxa"/>
            <w:tcMar>
              <w:top w:w="70" w:type="dxa"/>
              <w:left w:w="100" w:type="dxa"/>
              <w:bottom w:w="70" w:type="dxa"/>
              <w:right w:w="100" w:type="dxa"/>
            </w:tcMar>
          </w:tcPr>
          <w:p w14:paraId="7BE858A3" w14:textId="77777777" w:rsidR="004F3B59" w:rsidRDefault="00000000">
            <w:r>
              <w:rPr>
                <w:sz w:val="20"/>
                <w:szCs w:val="20"/>
              </w:rPr>
              <w:t>Usuario que olvidó su contraseña (indica su correo y el código que recibe), que desea cambiarla o que quiere personalizar su avatar.</w:t>
            </w:r>
          </w:p>
        </w:tc>
      </w:tr>
      <w:tr w:rsidR="004F3B59" w14:paraId="78D4DAB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E9F1EC1" w14:textId="77777777" w:rsidR="004F3B59" w:rsidRDefault="00000000">
            <w:r>
              <w:rPr>
                <w:b/>
                <w:bCs/>
                <w:sz w:val="20"/>
                <w:szCs w:val="20"/>
              </w:rPr>
              <w:t>Salidas</w:t>
            </w:r>
          </w:p>
        </w:tc>
        <w:tc>
          <w:tcPr>
            <w:tcW w:w="7160" w:type="dxa"/>
            <w:tcMar>
              <w:top w:w="70" w:type="dxa"/>
              <w:left w:w="100" w:type="dxa"/>
              <w:bottom w:w="70" w:type="dxa"/>
              <w:right w:w="100" w:type="dxa"/>
            </w:tcMar>
          </w:tcPr>
          <w:p w14:paraId="396BD4F0" w14:textId="77777777" w:rsidR="004F3B59" w:rsidRDefault="00000000">
            <w:r>
              <w:rPr>
                <w:sz w:val="20"/>
                <w:szCs w:val="20"/>
              </w:rPr>
              <w:t>Contraseña actualizada y cifrada, o avatar actualizado en toda la interfaz. En la recuperación, un mensaje igual para toda solicitud y cada paso registrado con su resultado en la bitácora.</w:t>
            </w:r>
          </w:p>
        </w:tc>
      </w:tr>
      <w:tr w:rsidR="004F3B59" w14:paraId="5C356BE3"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8D7B564" w14:textId="77777777" w:rsidR="004F3B59" w:rsidRDefault="00000000">
            <w:r>
              <w:rPr>
                <w:b/>
                <w:bCs/>
                <w:sz w:val="20"/>
                <w:szCs w:val="20"/>
              </w:rPr>
              <w:t>Actores</w:t>
            </w:r>
          </w:p>
        </w:tc>
        <w:tc>
          <w:tcPr>
            <w:tcW w:w="7160" w:type="dxa"/>
            <w:tcMar>
              <w:top w:w="70" w:type="dxa"/>
              <w:left w:w="100" w:type="dxa"/>
              <w:bottom w:w="70" w:type="dxa"/>
              <w:right w:w="100" w:type="dxa"/>
            </w:tcMar>
          </w:tcPr>
          <w:p w14:paraId="26566A36" w14:textId="77777777" w:rsidR="004F3B59" w:rsidRDefault="00000000">
            <w:r>
              <w:rPr>
                <w:sz w:val="20"/>
                <w:szCs w:val="20"/>
              </w:rPr>
              <w:t>Usuario Gubernamental o Administrador, Sistema, Servicio de correo electrónico.</w:t>
            </w:r>
          </w:p>
        </w:tc>
      </w:tr>
      <w:tr w:rsidR="004F3B59" w14:paraId="3DBF4068"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878CE3E" w14:textId="77777777" w:rsidR="004F3B59" w:rsidRDefault="00000000">
            <w:r>
              <w:rPr>
                <w:b/>
                <w:bCs/>
                <w:sz w:val="20"/>
                <w:szCs w:val="20"/>
              </w:rPr>
              <w:t>RF cubiertos</w:t>
            </w:r>
          </w:p>
        </w:tc>
        <w:tc>
          <w:tcPr>
            <w:tcW w:w="7160" w:type="dxa"/>
            <w:tcMar>
              <w:top w:w="70" w:type="dxa"/>
              <w:left w:w="100" w:type="dxa"/>
              <w:bottom w:w="70" w:type="dxa"/>
              <w:right w:w="100" w:type="dxa"/>
            </w:tcMar>
          </w:tcPr>
          <w:p w14:paraId="1D8CCDC8" w14:textId="77777777" w:rsidR="004F3B59" w:rsidRDefault="00000000">
            <w:r>
              <w:rPr>
                <w:sz w:val="20"/>
                <w:szCs w:val="20"/>
              </w:rPr>
              <w:t>RF-03, RF-04, RF-21</w:t>
            </w:r>
          </w:p>
        </w:tc>
      </w:tr>
      <w:tr w:rsidR="004F3B59" w14:paraId="43738F2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D16ABF2" w14:textId="77777777" w:rsidR="004F3B59" w:rsidRDefault="00000000">
            <w:r>
              <w:rPr>
                <w:b/>
                <w:bCs/>
                <w:sz w:val="20"/>
                <w:szCs w:val="20"/>
              </w:rPr>
              <w:t>Casos de uso</w:t>
            </w:r>
          </w:p>
        </w:tc>
        <w:tc>
          <w:tcPr>
            <w:tcW w:w="7160" w:type="dxa"/>
            <w:tcMar>
              <w:top w:w="70" w:type="dxa"/>
              <w:left w:w="100" w:type="dxa"/>
              <w:bottom w:w="70" w:type="dxa"/>
              <w:right w:w="100" w:type="dxa"/>
            </w:tcMar>
          </w:tcPr>
          <w:p w14:paraId="19CF5EC6" w14:textId="77777777" w:rsidR="004F3B59" w:rsidRDefault="00000000">
            <w:r>
              <w:rPr>
                <w:sz w:val="20"/>
                <w:szCs w:val="20"/>
              </w:rPr>
              <w:t>CU-04, CU-06</w:t>
            </w:r>
          </w:p>
        </w:tc>
      </w:tr>
      <w:tr w:rsidR="004F3B59" w14:paraId="6920D0FD"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34767A4" w14:textId="77777777" w:rsidR="004F3B59" w:rsidRDefault="00000000">
            <w:r>
              <w:rPr>
                <w:b/>
                <w:bCs/>
                <w:sz w:val="20"/>
                <w:szCs w:val="20"/>
              </w:rPr>
              <w:t>Técnica</w:t>
            </w:r>
          </w:p>
        </w:tc>
        <w:tc>
          <w:tcPr>
            <w:tcW w:w="7160" w:type="dxa"/>
            <w:tcMar>
              <w:top w:w="70" w:type="dxa"/>
              <w:left w:w="100" w:type="dxa"/>
              <w:bottom w:w="70" w:type="dxa"/>
              <w:right w:w="100" w:type="dxa"/>
            </w:tcMar>
          </w:tcPr>
          <w:p w14:paraId="255FD951" w14:textId="77777777" w:rsidR="004F3B59" w:rsidRDefault="00000000">
            <w:r>
              <w:rPr>
                <w:sz w:val="20"/>
                <w:szCs w:val="20"/>
              </w:rPr>
              <w:t>Flujograma con una selección inicial entre tres flujos: el usuario decide cada paso y el sistema y el servicio de correo responden; los dos flujos de contraseña terminan en el mismo guardado. En la recuperación, la respuesta a la solicitud es siempre la misma, exista o no la cuenta; el correo se envía después de responder y solo a una cuenta Activa; el código vale 15 minutos y admite 5 intentos, y el cambio de contraseña debe hacerse en 10 minutos. Si el servicio de recuperación no está disponible, el proceso no continúa.</w:t>
            </w:r>
          </w:p>
        </w:tc>
      </w:tr>
    </w:tbl>
    <w:p w14:paraId="2AFE6E93" w14:textId="77777777" w:rsidR="004F3B59" w:rsidRDefault="00000000">
      <w:pPr>
        <w:pStyle w:val="Heading2"/>
        <w:keepNext/>
        <w:pageBreakBefore/>
      </w:pPr>
      <w:r>
        <w:lastRenderedPageBreak/>
        <w:t>P7 — Administración de Cuentas de Usuario</w:t>
      </w:r>
    </w:p>
    <w:p w14:paraId="7DE4D01F" w14:textId="77777777" w:rsidR="004F3B59" w:rsidRDefault="00000000">
      <w:pPr>
        <w:keepNext/>
        <w:spacing w:after="160"/>
        <w:jc w:val="center"/>
      </w:pPr>
      <w:r>
        <w:rPr>
          <w:noProof/>
        </w:rPr>
        <w:drawing>
          <wp:inline distT="0" distB="0" distL="0" distR="0" wp14:anchorId="02DC28E3" wp14:editId="53193AF5">
            <wp:extent cx="5943600" cy="24943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494344"/>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2A98FC6C"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E11237B" w14:textId="77777777" w:rsidR="004F3B59" w:rsidRDefault="00000000">
            <w:r>
              <w:rPr>
                <w:b/>
                <w:bCs/>
                <w:sz w:val="20"/>
                <w:szCs w:val="20"/>
              </w:rPr>
              <w:t>Tipo</w:t>
            </w:r>
          </w:p>
        </w:tc>
        <w:tc>
          <w:tcPr>
            <w:tcW w:w="7160" w:type="dxa"/>
            <w:tcMar>
              <w:top w:w="70" w:type="dxa"/>
              <w:left w:w="100" w:type="dxa"/>
              <w:bottom w:w="70" w:type="dxa"/>
              <w:right w:w="100" w:type="dxa"/>
            </w:tcMar>
          </w:tcPr>
          <w:p w14:paraId="028B0705" w14:textId="77777777" w:rsidR="004F3B59" w:rsidRDefault="00000000">
            <w:r>
              <w:rPr>
                <w:sz w:val="20"/>
                <w:szCs w:val="20"/>
              </w:rPr>
              <w:t>Apoyo (Soporte)</w:t>
            </w:r>
          </w:p>
        </w:tc>
      </w:tr>
      <w:tr w:rsidR="004F3B59" w14:paraId="7EA46E4A"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A187827" w14:textId="77777777" w:rsidR="004F3B59" w:rsidRDefault="00000000">
            <w:r>
              <w:rPr>
                <w:b/>
                <w:bCs/>
                <w:sz w:val="20"/>
                <w:szCs w:val="20"/>
              </w:rPr>
              <w:t>Entradas</w:t>
            </w:r>
          </w:p>
        </w:tc>
        <w:tc>
          <w:tcPr>
            <w:tcW w:w="7160" w:type="dxa"/>
            <w:tcMar>
              <w:top w:w="70" w:type="dxa"/>
              <w:left w:w="100" w:type="dxa"/>
              <w:bottom w:w="70" w:type="dxa"/>
              <w:right w:w="100" w:type="dxa"/>
            </w:tcMar>
          </w:tcPr>
          <w:p w14:paraId="27C65480" w14:textId="77777777" w:rsidR="004F3B59" w:rsidRDefault="00000000">
            <w:r>
              <w:rPr>
                <w:sz w:val="20"/>
                <w:szCs w:val="20"/>
              </w:rPr>
              <w:t>Necesidad de crear, modificar, desactivar o desbloquear una cuenta.</w:t>
            </w:r>
          </w:p>
        </w:tc>
      </w:tr>
      <w:tr w:rsidR="004F3B59" w14:paraId="72362FDC"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5280B24" w14:textId="77777777" w:rsidR="004F3B59" w:rsidRDefault="00000000">
            <w:r>
              <w:rPr>
                <w:b/>
                <w:bCs/>
                <w:sz w:val="20"/>
                <w:szCs w:val="20"/>
              </w:rPr>
              <w:t>Salidas</w:t>
            </w:r>
          </w:p>
        </w:tc>
        <w:tc>
          <w:tcPr>
            <w:tcW w:w="7160" w:type="dxa"/>
            <w:tcMar>
              <w:top w:w="70" w:type="dxa"/>
              <w:left w:w="100" w:type="dxa"/>
              <w:bottom w:w="70" w:type="dxa"/>
              <w:right w:w="100" w:type="dxa"/>
            </w:tcMar>
          </w:tcPr>
          <w:p w14:paraId="6C401A19" w14:textId="77777777" w:rsidR="004F3B59" w:rsidRDefault="00000000">
            <w:r>
              <w:rPr>
                <w:sz w:val="20"/>
                <w:szCs w:val="20"/>
              </w:rPr>
              <w:t>Cuenta creada o actualizada, contraseña temporal enviada al usuario cuando corresponde, aviso al Administrador si no se entregó, y operación registrada con su resultado.</w:t>
            </w:r>
          </w:p>
        </w:tc>
      </w:tr>
      <w:tr w:rsidR="004F3B59" w14:paraId="3441260C"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3D6F1A7" w14:textId="77777777" w:rsidR="004F3B59" w:rsidRDefault="00000000">
            <w:r>
              <w:rPr>
                <w:b/>
                <w:bCs/>
                <w:sz w:val="20"/>
                <w:szCs w:val="20"/>
              </w:rPr>
              <w:t>Actores</w:t>
            </w:r>
          </w:p>
        </w:tc>
        <w:tc>
          <w:tcPr>
            <w:tcW w:w="7160" w:type="dxa"/>
            <w:tcMar>
              <w:top w:w="70" w:type="dxa"/>
              <w:left w:w="100" w:type="dxa"/>
              <w:bottom w:w="70" w:type="dxa"/>
              <w:right w:w="100" w:type="dxa"/>
            </w:tcMar>
          </w:tcPr>
          <w:p w14:paraId="08014859" w14:textId="77777777" w:rsidR="004F3B59" w:rsidRDefault="00000000">
            <w:r>
              <w:rPr>
                <w:sz w:val="20"/>
                <w:szCs w:val="20"/>
              </w:rPr>
              <w:t>Administrador, Sistema, Servicio de correo electrónico.</w:t>
            </w:r>
          </w:p>
        </w:tc>
      </w:tr>
      <w:tr w:rsidR="004F3B59" w14:paraId="062CBCD0"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25D582D" w14:textId="77777777" w:rsidR="004F3B59" w:rsidRDefault="00000000">
            <w:r>
              <w:rPr>
                <w:b/>
                <w:bCs/>
                <w:sz w:val="20"/>
                <w:szCs w:val="20"/>
              </w:rPr>
              <w:t>RF cubiertos</w:t>
            </w:r>
          </w:p>
        </w:tc>
        <w:tc>
          <w:tcPr>
            <w:tcW w:w="7160" w:type="dxa"/>
            <w:tcMar>
              <w:top w:w="70" w:type="dxa"/>
              <w:left w:w="100" w:type="dxa"/>
              <w:bottom w:w="70" w:type="dxa"/>
              <w:right w:w="100" w:type="dxa"/>
            </w:tcMar>
          </w:tcPr>
          <w:p w14:paraId="120C8A92" w14:textId="77777777" w:rsidR="004F3B59" w:rsidRDefault="00000000">
            <w:r>
              <w:rPr>
                <w:sz w:val="20"/>
                <w:szCs w:val="20"/>
              </w:rPr>
              <w:t>RF-02, RF-03, RF-21</w:t>
            </w:r>
          </w:p>
        </w:tc>
      </w:tr>
      <w:tr w:rsidR="004F3B59" w14:paraId="177A3D4A"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D542CC2" w14:textId="77777777" w:rsidR="004F3B59" w:rsidRDefault="00000000">
            <w:r>
              <w:rPr>
                <w:b/>
                <w:bCs/>
                <w:sz w:val="20"/>
                <w:szCs w:val="20"/>
              </w:rPr>
              <w:t>Casos de uso</w:t>
            </w:r>
          </w:p>
        </w:tc>
        <w:tc>
          <w:tcPr>
            <w:tcW w:w="7160" w:type="dxa"/>
            <w:tcMar>
              <w:top w:w="70" w:type="dxa"/>
              <w:left w:w="100" w:type="dxa"/>
              <w:bottom w:w="70" w:type="dxa"/>
              <w:right w:w="100" w:type="dxa"/>
            </w:tcMar>
          </w:tcPr>
          <w:p w14:paraId="21460D55" w14:textId="77777777" w:rsidR="004F3B59" w:rsidRDefault="00000000">
            <w:r>
              <w:rPr>
                <w:sz w:val="20"/>
                <w:szCs w:val="20"/>
              </w:rPr>
              <w:t>CU-05</w:t>
            </w:r>
          </w:p>
        </w:tc>
      </w:tr>
      <w:tr w:rsidR="004F3B59" w14:paraId="032B7851"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78DF754" w14:textId="77777777" w:rsidR="004F3B59" w:rsidRDefault="00000000">
            <w:r>
              <w:rPr>
                <w:b/>
                <w:bCs/>
                <w:sz w:val="20"/>
                <w:szCs w:val="20"/>
              </w:rPr>
              <w:t>Técnica</w:t>
            </w:r>
          </w:p>
        </w:tc>
        <w:tc>
          <w:tcPr>
            <w:tcW w:w="7160" w:type="dxa"/>
            <w:tcMar>
              <w:top w:w="70" w:type="dxa"/>
              <w:left w:w="100" w:type="dxa"/>
              <w:bottom w:w="70" w:type="dxa"/>
              <w:right w:w="100" w:type="dxa"/>
            </w:tcMar>
          </w:tcPr>
          <w:p w14:paraId="2C563B3E" w14:textId="77777777" w:rsidR="004F3B59" w:rsidRDefault="00000000">
            <w:r>
              <w:rPr>
                <w:sz w:val="20"/>
                <w:szCs w:val="20"/>
              </w:rPr>
              <w:t>Diagrama de Actividad UML con carriles. Introduce un responsable humano (el Administrador) sobre las cuentas de los demás usuarios.</w:t>
            </w:r>
          </w:p>
        </w:tc>
      </w:tr>
    </w:tbl>
    <w:p w14:paraId="35B37725" w14:textId="77777777" w:rsidR="004F3B59" w:rsidRDefault="00000000">
      <w:pPr>
        <w:pStyle w:val="Heading2"/>
        <w:keepNext/>
        <w:pageBreakBefore/>
      </w:pPr>
      <w:r>
        <w:lastRenderedPageBreak/>
        <w:t>P8 — Registro Automático de Auditoría</w:t>
      </w:r>
    </w:p>
    <w:p w14:paraId="40EE975E" w14:textId="77777777" w:rsidR="004F3B59" w:rsidRDefault="00000000">
      <w:pPr>
        <w:keepNext/>
        <w:spacing w:after="160"/>
        <w:jc w:val="center"/>
      </w:pPr>
      <w:r>
        <w:rPr>
          <w:noProof/>
        </w:rPr>
        <w:drawing>
          <wp:inline distT="0" distB="0" distL="0" distR="0" wp14:anchorId="09F7AAD4" wp14:editId="7D614354">
            <wp:extent cx="4533900" cy="495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33900" cy="49530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395E5150"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C31C239" w14:textId="77777777" w:rsidR="004F3B59" w:rsidRDefault="00000000">
            <w:r>
              <w:rPr>
                <w:b/>
                <w:bCs/>
                <w:sz w:val="20"/>
                <w:szCs w:val="20"/>
              </w:rPr>
              <w:t>Tipo</w:t>
            </w:r>
          </w:p>
        </w:tc>
        <w:tc>
          <w:tcPr>
            <w:tcW w:w="7160" w:type="dxa"/>
            <w:tcMar>
              <w:top w:w="70" w:type="dxa"/>
              <w:left w:w="100" w:type="dxa"/>
              <w:bottom w:w="70" w:type="dxa"/>
              <w:right w:w="100" w:type="dxa"/>
            </w:tcMar>
          </w:tcPr>
          <w:p w14:paraId="3BF4CCB7" w14:textId="77777777" w:rsidR="004F3B59" w:rsidRDefault="00000000">
            <w:r>
              <w:rPr>
                <w:sz w:val="20"/>
                <w:szCs w:val="20"/>
              </w:rPr>
              <w:t>Apoyo (Soporte)</w:t>
            </w:r>
          </w:p>
        </w:tc>
      </w:tr>
      <w:tr w:rsidR="004F3B59" w14:paraId="26C01953"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26232D1" w14:textId="77777777" w:rsidR="004F3B59" w:rsidRDefault="00000000">
            <w:r>
              <w:rPr>
                <w:b/>
                <w:bCs/>
                <w:sz w:val="20"/>
                <w:szCs w:val="20"/>
              </w:rPr>
              <w:t>Entradas</w:t>
            </w:r>
          </w:p>
        </w:tc>
        <w:tc>
          <w:tcPr>
            <w:tcW w:w="7160" w:type="dxa"/>
            <w:tcMar>
              <w:top w:w="70" w:type="dxa"/>
              <w:left w:w="100" w:type="dxa"/>
              <w:bottom w:w="70" w:type="dxa"/>
              <w:right w:w="100" w:type="dxa"/>
            </w:tcMar>
          </w:tcPr>
          <w:p w14:paraId="3C446414" w14:textId="77777777" w:rsidR="004F3B59" w:rsidRDefault="00000000">
            <w:r>
              <w:rPr>
                <w:sz w:val="20"/>
                <w:szCs w:val="20"/>
              </w:rPr>
              <w:t>Cualquier acción relevante completada por un usuario.</w:t>
            </w:r>
          </w:p>
        </w:tc>
      </w:tr>
      <w:tr w:rsidR="004F3B59" w14:paraId="45B97F99"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329858A0" w14:textId="77777777" w:rsidR="004F3B59" w:rsidRDefault="00000000">
            <w:r>
              <w:rPr>
                <w:b/>
                <w:bCs/>
                <w:sz w:val="20"/>
                <w:szCs w:val="20"/>
              </w:rPr>
              <w:t>Salidas</w:t>
            </w:r>
          </w:p>
        </w:tc>
        <w:tc>
          <w:tcPr>
            <w:tcW w:w="7160" w:type="dxa"/>
            <w:tcMar>
              <w:top w:w="70" w:type="dxa"/>
              <w:left w:w="100" w:type="dxa"/>
              <w:bottom w:w="70" w:type="dxa"/>
              <w:right w:w="100" w:type="dxa"/>
            </w:tcMar>
          </w:tcPr>
          <w:p w14:paraId="198CB2F1" w14:textId="77777777" w:rsidR="004F3B59" w:rsidRDefault="00000000">
            <w:r>
              <w:rPr>
                <w:sz w:val="20"/>
                <w:szCs w:val="20"/>
              </w:rPr>
              <w:t>Registro inmutable en la bitácora, disponible para su consulta y para las métricas.</w:t>
            </w:r>
          </w:p>
        </w:tc>
      </w:tr>
      <w:tr w:rsidR="004F3B59" w14:paraId="1EDE374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860E553" w14:textId="77777777" w:rsidR="004F3B59" w:rsidRDefault="00000000">
            <w:r>
              <w:rPr>
                <w:b/>
                <w:bCs/>
                <w:sz w:val="20"/>
                <w:szCs w:val="20"/>
              </w:rPr>
              <w:t>Actores</w:t>
            </w:r>
          </w:p>
        </w:tc>
        <w:tc>
          <w:tcPr>
            <w:tcW w:w="7160" w:type="dxa"/>
            <w:tcMar>
              <w:top w:w="70" w:type="dxa"/>
              <w:left w:w="100" w:type="dxa"/>
              <w:bottom w:w="70" w:type="dxa"/>
              <w:right w:w="100" w:type="dxa"/>
            </w:tcMar>
          </w:tcPr>
          <w:p w14:paraId="384A8BB4" w14:textId="77777777" w:rsidR="004F3B59" w:rsidRDefault="00000000">
            <w:r>
              <w:rPr>
                <w:sz w:val="20"/>
                <w:szCs w:val="20"/>
              </w:rPr>
              <w:t>Sistema.</w:t>
            </w:r>
          </w:p>
        </w:tc>
      </w:tr>
      <w:tr w:rsidR="004F3B59" w14:paraId="081325C3"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DFAA1AA" w14:textId="77777777" w:rsidR="004F3B59" w:rsidRDefault="00000000">
            <w:r>
              <w:rPr>
                <w:b/>
                <w:bCs/>
                <w:sz w:val="20"/>
                <w:szCs w:val="20"/>
              </w:rPr>
              <w:t>RF cubiertos</w:t>
            </w:r>
          </w:p>
        </w:tc>
        <w:tc>
          <w:tcPr>
            <w:tcW w:w="7160" w:type="dxa"/>
            <w:tcMar>
              <w:top w:w="70" w:type="dxa"/>
              <w:left w:w="100" w:type="dxa"/>
              <w:bottom w:w="70" w:type="dxa"/>
              <w:right w:w="100" w:type="dxa"/>
            </w:tcMar>
          </w:tcPr>
          <w:p w14:paraId="2318C390" w14:textId="77777777" w:rsidR="004F3B59" w:rsidRDefault="00000000">
            <w:r>
              <w:rPr>
                <w:sz w:val="20"/>
                <w:szCs w:val="20"/>
              </w:rPr>
              <w:t>RF-21</w:t>
            </w:r>
          </w:p>
        </w:tc>
      </w:tr>
      <w:tr w:rsidR="004F3B59" w14:paraId="79D1C866"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19C5107" w14:textId="77777777" w:rsidR="004F3B59" w:rsidRDefault="00000000">
            <w:r>
              <w:rPr>
                <w:b/>
                <w:bCs/>
                <w:sz w:val="20"/>
                <w:szCs w:val="20"/>
              </w:rPr>
              <w:t>Casos de uso</w:t>
            </w:r>
          </w:p>
        </w:tc>
        <w:tc>
          <w:tcPr>
            <w:tcW w:w="7160" w:type="dxa"/>
            <w:tcMar>
              <w:top w:w="70" w:type="dxa"/>
              <w:left w:w="100" w:type="dxa"/>
              <w:bottom w:w="70" w:type="dxa"/>
              <w:right w:w="100" w:type="dxa"/>
            </w:tcMar>
          </w:tcPr>
          <w:p w14:paraId="44DD534F" w14:textId="77777777" w:rsidR="004F3B59" w:rsidRDefault="00000000">
            <w:r>
              <w:rPr>
                <w:sz w:val="20"/>
                <w:szCs w:val="20"/>
              </w:rPr>
              <w:t xml:space="preserve">No modelado como caso de uso propio: es el </w:t>
            </w:r>
            <w:proofErr w:type="spellStart"/>
            <w:r>
              <w:rPr>
                <w:sz w:val="20"/>
                <w:szCs w:val="20"/>
              </w:rPr>
              <w:t>sub-comportamiento</w:t>
            </w:r>
            <w:proofErr w:type="spellEnd"/>
            <w:r>
              <w:rPr>
                <w:sz w:val="20"/>
                <w:szCs w:val="20"/>
              </w:rPr>
              <w:t xml:space="preserve"> «Registrar evento en bitácora» incluido en CU-01, CU-02, CU-04, CU-05, CU-07, CU-09, CU-14 y CU-15.</w:t>
            </w:r>
          </w:p>
        </w:tc>
      </w:tr>
      <w:tr w:rsidR="004F3B59" w14:paraId="2C30F857"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001F4EF" w14:textId="77777777" w:rsidR="004F3B59" w:rsidRDefault="00000000">
            <w:r>
              <w:rPr>
                <w:b/>
                <w:bCs/>
                <w:sz w:val="20"/>
                <w:szCs w:val="20"/>
              </w:rPr>
              <w:t>Técnica</w:t>
            </w:r>
          </w:p>
        </w:tc>
        <w:tc>
          <w:tcPr>
            <w:tcW w:w="7160" w:type="dxa"/>
            <w:tcMar>
              <w:top w:w="70" w:type="dxa"/>
              <w:left w:w="100" w:type="dxa"/>
              <w:bottom w:w="70" w:type="dxa"/>
              <w:right w:w="100" w:type="dxa"/>
            </w:tcMar>
          </w:tcPr>
          <w:p w14:paraId="661E1C4F" w14:textId="77777777" w:rsidR="004F3B59" w:rsidRDefault="00000000">
            <w:r>
              <w:rPr>
                <w:sz w:val="20"/>
                <w:szCs w:val="20"/>
              </w:rPr>
              <w:t>Flujograma (un solo responsable: el sistema).</w:t>
            </w:r>
          </w:p>
        </w:tc>
      </w:tr>
    </w:tbl>
    <w:p w14:paraId="6DB3E9AF" w14:textId="77777777" w:rsidR="004F3B59" w:rsidRDefault="00000000">
      <w:pPr>
        <w:pStyle w:val="Heading1"/>
        <w:pageBreakBefore/>
      </w:pPr>
      <w:r>
        <w:lastRenderedPageBreak/>
        <w:t>7. Procesos de Gestión (Estratégicos)</w:t>
      </w:r>
    </w:p>
    <w:p w14:paraId="2A18D4BD" w14:textId="77777777" w:rsidR="004F3B59" w:rsidRDefault="00000000">
      <w:pPr>
        <w:pStyle w:val="Heading2"/>
        <w:keepNext/>
      </w:pPr>
      <w:r>
        <w:t>P9 — Supervisión del Uso del Sistema</w:t>
      </w:r>
    </w:p>
    <w:p w14:paraId="15A61B5F" w14:textId="77777777" w:rsidR="004F3B59" w:rsidRDefault="00000000">
      <w:pPr>
        <w:keepNext/>
        <w:spacing w:after="160"/>
        <w:jc w:val="center"/>
      </w:pPr>
      <w:r>
        <w:rPr>
          <w:noProof/>
        </w:rPr>
        <w:drawing>
          <wp:inline distT="0" distB="0" distL="0" distR="0" wp14:anchorId="1760F630" wp14:editId="7DD14EE6">
            <wp:extent cx="5819775" cy="495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9775" cy="49530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6FBFD4EB"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074D4A5" w14:textId="77777777" w:rsidR="004F3B59" w:rsidRDefault="00000000">
            <w:r>
              <w:rPr>
                <w:b/>
                <w:bCs/>
                <w:sz w:val="20"/>
                <w:szCs w:val="20"/>
              </w:rPr>
              <w:t>Tipo</w:t>
            </w:r>
          </w:p>
        </w:tc>
        <w:tc>
          <w:tcPr>
            <w:tcW w:w="7160" w:type="dxa"/>
            <w:tcMar>
              <w:top w:w="70" w:type="dxa"/>
              <w:left w:w="100" w:type="dxa"/>
              <w:bottom w:w="70" w:type="dxa"/>
              <w:right w:w="100" w:type="dxa"/>
            </w:tcMar>
          </w:tcPr>
          <w:p w14:paraId="3D0E7C35" w14:textId="77777777" w:rsidR="004F3B59" w:rsidRDefault="00000000">
            <w:r>
              <w:rPr>
                <w:sz w:val="20"/>
                <w:szCs w:val="20"/>
              </w:rPr>
              <w:t>Gestión (Estratégico)</w:t>
            </w:r>
          </w:p>
        </w:tc>
      </w:tr>
      <w:tr w:rsidR="004F3B59" w14:paraId="6E1CF90F"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2D582924" w14:textId="77777777" w:rsidR="004F3B59" w:rsidRDefault="00000000">
            <w:r>
              <w:rPr>
                <w:b/>
                <w:bCs/>
                <w:sz w:val="20"/>
                <w:szCs w:val="20"/>
              </w:rPr>
              <w:t>Entradas</w:t>
            </w:r>
          </w:p>
        </w:tc>
        <w:tc>
          <w:tcPr>
            <w:tcW w:w="7160" w:type="dxa"/>
            <w:tcMar>
              <w:top w:w="70" w:type="dxa"/>
              <w:left w:w="100" w:type="dxa"/>
              <w:bottom w:w="70" w:type="dxa"/>
              <w:right w:w="100" w:type="dxa"/>
            </w:tcMar>
          </w:tcPr>
          <w:p w14:paraId="2A2F27F7" w14:textId="77777777" w:rsidR="004F3B59" w:rsidRDefault="00000000">
            <w:r>
              <w:rPr>
                <w:sz w:val="20"/>
                <w:szCs w:val="20"/>
              </w:rPr>
              <w:t>Registros de la bitácora.</w:t>
            </w:r>
          </w:p>
        </w:tc>
      </w:tr>
      <w:tr w:rsidR="004F3B59" w14:paraId="69147C59"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88B957B" w14:textId="77777777" w:rsidR="004F3B59" w:rsidRDefault="00000000">
            <w:r>
              <w:rPr>
                <w:b/>
                <w:bCs/>
                <w:sz w:val="20"/>
                <w:szCs w:val="20"/>
              </w:rPr>
              <w:t>Salidas</w:t>
            </w:r>
          </w:p>
        </w:tc>
        <w:tc>
          <w:tcPr>
            <w:tcW w:w="7160" w:type="dxa"/>
            <w:tcMar>
              <w:top w:w="70" w:type="dxa"/>
              <w:left w:w="100" w:type="dxa"/>
              <w:bottom w:w="70" w:type="dxa"/>
              <w:right w:w="100" w:type="dxa"/>
            </w:tcMar>
          </w:tcPr>
          <w:p w14:paraId="4DF27237" w14:textId="77777777" w:rsidR="004F3B59" w:rsidRDefault="00000000">
            <w:r>
              <w:rPr>
                <w:sz w:val="20"/>
                <w:szCs w:val="20"/>
              </w:rPr>
              <w:t>Actividad del sistema revisada, filtrada o exportada, e indicadores de uso consultados.</w:t>
            </w:r>
          </w:p>
        </w:tc>
      </w:tr>
      <w:tr w:rsidR="004F3B59" w14:paraId="5052F5E6"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51F35067" w14:textId="77777777" w:rsidR="004F3B59" w:rsidRDefault="00000000">
            <w:r>
              <w:rPr>
                <w:b/>
                <w:bCs/>
                <w:sz w:val="20"/>
                <w:szCs w:val="20"/>
              </w:rPr>
              <w:t>Actores</w:t>
            </w:r>
          </w:p>
        </w:tc>
        <w:tc>
          <w:tcPr>
            <w:tcW w:w="7160" w:type="dxa"/>
            <w:tcMar>
              <w:top w:w="70" w:type="dxa"/>
              <w:left w:w="100" w:type="dxa"/>
              <w:bottom w:w="70" w:type="dxa"/>
              <w:right w:w="100" w:type="dxa"/>
            </w:tcMar>
          </w:tcPr>
          <w:p w14:paraId="7E6052BC" w14:textId="77777777" w:rsidR="004F3B59" w:rsidRDefault="00000000">
            <w:r>
              <w:rPr>
                <w:sz w:val="20"/>
                <w:szCs w:val="20"/>
              </w:rPr>
              <w:t>Administrador, Sistema.</w:t>
            </w:r>
          </w:p>
        </w:tc>
      </w:tr>
      <w:tr w:rsidR="004F3B59" w14:paraId="37C3F45F"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9B05F49" w14:textId="77777777" w:rsidR="004F3B59" w:rsidRDefault="00000000">
            <w:r>
              <w:rPr>
                <w:b/>
                <w:bCs/>
                <w:sz w:val="20"/>
                <w:szCs w:val="20"/>
              </w:rPr>
              <w:t>RF cubiertos</w:t>
            </w:r>
          </w:p>
        </w:tc>
        <w:tc>
          <w:tcPr>
            <w:tcW w:w="7160" w:type="dxa"/>
            <w:tcMar>
              <w:top w:w="70" w:type="dxa"/>
              <w:left w:w="100" w:type="dxa"/>
              <w:bottom w:w="70" w:type="dxa"/>
              <w:right w:w="100" w:type="dxa"/>
            </w:tcMar>
          </w:tcPr>
          <w:p w14:paraId="1E44281F" w14:textId="77777777" w:rsidR="004F3B59" w:rsidRDefault="00000000">
            <w:r>
              <w:rPr>
                <w:sz w:val="20"/>
                <w:szCs w:val="20"/>
              </w:rPr>
              <w:t>RF-22, RF-23</w:t>
            </w:r>
          </w:p>
        </w:tc>
      </w:tr>
      <w:tr w:rsidR="004F3B59" w14:paraId="6C755C7D"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382A272" w14:textId="77777777" w:rsidR="004F3B59" w:rsidRDefault="00000000">
            <w:r>
              <w:rPr>
                <w:b/>
                <w:bCs/>
                <w:sz w:val="20"/>
                <w:szCs w:val="20"/>
              </w:rPr>
              <w:t>Casos de uso</w:t>
            </w:r>
          </w:p>
        </w:tc>
        <w:tc>
          <w:tcPr>
            <w:tcW w:w="7160" w:type="dxa"/>
            <w:tcMar>
              <w:top w:w="70" w:type="dxa"/>
              <w:left w:w="100" w:type="dxa"/>
              <w:bottom w:w="70" w:type="dxa"/>
              <w:right w:w="100" w:type="dxa"/>
            </w:tcMar>
          </w:tcPr>
          <w:p w14:paraId="759EE99F" w14:textId="77777777" w:rsidR="004F3B59" w:rsidRDefault="00000000">
            <w:r>
              <w:rPr>
                <w:sz w:val="20"/>
                <w:szCs w:val="20"/>
              </w:rPr>
              <w:t>CU-15, CU-16</w:t>
            </w:r>
          </w:p>
        </w:tc>
      </w:tr>
      <w:tr w:rsidR="004F3B59" w14:paraId="0B90CD37"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D6A1E9E" w14:textId="77777777" w:rsidR="004F3B59" w:rsidRDefault="00000000">
            <w:r>
              <w:rPr>
                <w:b/>
                <w:bCs/>
                <w:sz w:val="20"/>
                <w:szCs w:val="20"/>
              </w:rPr>
              <w:t>Técnica</w:t>
            </w:r>
          </w:p>
        </w:tc>
        <w:tc>
          <w:tcPr>
            <w:tcW w:w="7160" w:type="dxa"/>
            <w:tcMar>
              <w:top w:w="70" w:type="dxa"/>
              <w:left w:w="100" w:type="dxa"/>
              <w:bottom w:w="70" w:type="dxa"/>
              <w:right w:w="100" w:type="dxa"/>
            </w:tcMar>
          </w:tcPr>
          <w:p w14:paraId="1B25934E" w14:textId="77777777" w:rsidR="004F3B59" w:rsidRDefault="00000000">
            <w:r>
              <w:rPr>
                <w:sz w:val="20"/>
                <w:szCs w:val="20"/>
              </w:rPr>
              <w:t>Flujograma (un solo responsable: el Administrador, con la información que presenta el sistema).</w:t>
            </w:r>
          </w:p>
        </w:tc>
      </w:tr>
    </w:tbl>
    <w:p w14:paraId="4D1D5B18" w14:textId="77777777" w:rsidR="004F3B59" w:rsidRDefault="00000000">
      <w:pPr>
        <w:pStyle w:val="Heading2"/>
        <w:keepNext/>
        <w:pageBreakBefore/>
      </w:pPr>
      <w:r>
        <w:lastRenderedPageBreak/>
        <w:t>P10 — Incorporación de Fuentes al Corpus</w:t>
      </w:r>
    </w:p>
    <w:p w14:paraId="7A3C96AF" w14:textId="77777777" w:rsidR="004F3B59" w:rsidRDefault="00000000">
      <w:pPr>
        <w:keepNext/>
        <w:spacing w:after="160"/>
        <w:jc w:val="center"/>
      </w:pPr>
      <w:r>
        <w:rPr>
          <w:noProof/>
        </w:rPr>
        <w:drawing>
          <wp:inline distT="0" distB="0" distL="0" distR="0" wp14:anchorId="61CCC7FC" wp14:editId="08210743">
            <wp:extent cx="4010025" cy="495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0025" cy="4953000"/>
                    </a:xfrm>
                    <a:prstGeom prst="rect">
                      <a:avLst/>
                    </a:prstGeom>
                  </pic:spPr>
                </pic:pic>
              </a:graphicData>
            </a:graphic>
          </wp:inline>
        </w:drawing>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60"/>
      </w:tblGrid>
      <w:tr w:rsidR="004F3B59" w14:paraId="1D80D49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016DB828" w14:textId="77777777" w:rsidR="004F3B59" w:rsidRDefault="00000000">
            <w:r>
              <w:rPr>
                <w:b/>
                <w:bCs/>
                <w:sz w:val="20"/>
                <w:szCs w:val="20"/>
              </w:rPr>
              <w:t>Tipo</w:t>
            </w:r>
          </w:p>
        </w:tc>
        <w:tc>
          <w:tcPr>
            <w:tcW w:w="7160" w:type="dxa"/>
            <w:tcMar>
              <w:top w:w="70" w:type="dxa"/>
              <w:left w:w="100" w:type="dxa"/>
              <w:bottom w:w="70" w:type="dxa"/>
              <w:right w:w="100" w:type="dxa"/>
            </w:tcMar>
          </w:tcPr>
          <w:p w14:paraId="693E7E51" w14:textId="77777777" w:rsidR="004F3B59" w:rsidRDefault="00000000">
            <w:r>
              <w:rPr>
                <w:sz w:val="20"/>
                <w:szCs w:val="20"/>
              </w:rPr>
              <w:t>Gestión (Estratégico)</w:t>
            </w:r>
          </w:p>
        </w:tc>
      </w:tr>
      <w:tr w:rsidR="004F3B59" w14:paraId="053BD41E"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7267E6F6" w14:textId="77777777" w:rsidR="004F3B59" w:rsidRDefault="00000000">
            <w:r>
              <w:rPr>
                <w:b/>
                <w:bCs/>
                <w:sz w:val="20"/>
                <w:szCs w:val="20"/>
              </w:rPr>
              <w:t>Entradas</w:t>
            </w:r>
          </w:p>
        </w:tc>
        <w:tc>
          <w:tcPr>
            <w:tcW w:w="7160" w:type="dxa"/>
            <w:tcMar>
              <w:top w:w="70" w:type="dxa"/>
              <w:left w:w="100" w:type="dxa"/>
              <w:bottom w:w="70" w:type="dxa"/>
              <w:right w:w="100" w:type="dxa"/>
            </w:tcMar>
          </w:tcPr>
          <w:p w14:paraId="17146A39" w14:textId="77777777" w:rsidR="004F3B59" w:rsidRDefault="00000000">
            <w:r>
              <w:rPr>
                <w:sz w:val="20"/>
                <w:szCs w:val="20"/>
              </w:rPr>
              <w:t>Fuente de documentos de interés general identificada.</w:t>
            </w:r>
          </w:p>
        </w:tc>
      </w:tr>
      <w:tr w:rsidR="004F3B59" w14:paraId="26850A7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63453A58" w14:textId="77777777" w:rsidR="004F3B59" w:rsidRDefault="00000000">
            <w:r>
              <w:rPr>
                <w:b/>
                <w:bCs/>
                <w:sz w:val="20"/>
                <w:szCs w:val="20"/>
              </w:rPr>
              <w:t>Salidas</w:t>
            </w:r>
          </w:p>
        </w:tc>
        <w:tc>
          <w:tcPr>
            <w:tcW w:w="7160" w:type="dxa"/>
            <w:tcMar>
              <w:top w:w="70" w:type="dxa"/>
              <w:left w:w="100" w:type="dxa"/>
              <w:bottom w:w="70" w:type="dxa"/>
              <w:right w:w="100" w:type="dxa"/>
            </w:tcMar>
          </w:tcPr>
          <w:p w14:paraId="71DC2BB1" w14:textId="77777777" w:rsidR="004F3B59" w:rsidRDefault="00000000">
            <w:r>
              <w:rPr>
                <w:sz w:val="20"/>
                <w:szCs w:val="20"/>
              </w:rPr>
              <w:t>Corpus ampliado con documentos procesados e indexados, o fuente descartada.</w:t>
            </w:r>
          </w:p>
        </w:tc>
      </w:tr>
      <w:tr w:rsidR="004F3B59" w14:paraId="475679B4"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58EEE65F" w14:textId="77777777" w:rsidR="004F3B59" w:rsidRDefault="00000000">
            <w:r>
              <w:rPr>
                <w:b/>
                <w:bCs/>
                <w:sz w:val="20"/>
                <w:szCs w:val="20"/>
              </w:rPr>
              <w:t>Actores</w:t>
            </w:r>
          </w:p>
        </w:tc>
        <w:tc>
          <w:tcPr>
            <w:tcW w:w="7160" w:type="dxa"/>
            <w:tcMar>
              <w:top w:w="70" w:type="dxa"/>
              <w:left w:w="100" w:type="dxa"/>
              <w:bottom w:w="70" w:type="dxa"/>
              <w:right w:w="100" w:type="dxa"/>
            </w:tcMar>
          </w:tcPr>
          <w:p w14:paraId="6008A95F" w14:textId="77777777" w:rsidR="004F3B59" w:rsidRDefault="00000000">
            <w:r>
              <w:rPr>
                <w:sz w:val="20"/>
                <w:szCs w:val="20"/>
              </w:rPr>
              <w:t>Dirección de Gobernanza (MICITT), Equipo de desarrollo, Sistema.</w:t>
            </w:r>
          </w:p>
        </w:tc>
      </w:tr>
      <w:tr w:rsidR="004F3B59" w14:paraId="65DB0FE5"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5B87C036" w14:textId="77777777" w:rsidR="004F3B59" w:rsidRDefault="00000000">
            <w:r>
              <w:rPr>
                <w:b/>
                <w:bCs/>
                <w:sz w:val="20"/>
                <w:szCs w:val="20"/>
              </w:rPr>
              <w:t>RF cubiertos</w:t>
            </w:r>
          </w:p>
        </w:tc>
        <w:tc>
          <w:tcPr>
            <w:tcW w:w="7160" w:type="dxa"/>
            <w:tcMar>
              <w:top w:w="70" w:type="dxa"/>
              <w:left w:w="100" w:type="dxa"/>
              <w:bottom w:w="70" w:type="dxa"/>
              <w:right w:w="100" w:type="dxa"/>
            </w:tcMar>
          </w:tcPr>
          <w:p w14:paraId="01E5BEF3" w14:textId="77777777" w:rsidR="004F3B59" w:rsidRDefault="00000000">
            <w:r>
              <w:rPr>
                <w:sz w:val="20"/>
                <w:szCs w:val="20"/>
              </w:rPr>
              <w:t>Habilita RF-05 y RF-06 (ampliación del corpus)</w:t>
            </w:r>
          </w:p>
        </w:tc>
      </w:tr>
      <w:tr w:rsidR="004F3B59" w14:paraId="24EA28EF"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1FFDB710" w14:textId="77777777" w:rsidR="004F3B59" w:rsidRDefault="00000000">
            <w:r>
              <w:rPr>
                <w:b/>
                <w:bCs/>
                <w:sz w:val="20"/>
                <w:szCs w:val="20"/>
              </w:rPr>
              <w:t>Casos de uso</w:t>
            </w:r>
          </w:p>
        </w:tc>
        <w:tc>
          <w:tcPr>
            <w:tcW w:w="7160" w:type="dxa"/>
            <w:tcMar>
              <w:top w:w="70" w:type="dxa"/>
              <w:left w:w="100" w:type="dxa"/>
              <w:bottom w:w="70" w:type="dxa"/>
              <w:right w:w="100" w:type="dxa"/>
            </w:tcMar>
          </w:tcPr>
          <w:p w14:paraId="63649662" w14:textId="77777777" w:rsidR="004F3B59" w:rsidRDefault="00000000">
            <w:r>
              <w:rPr>
                <w:sz w:val="20"/>
                <w:szCs w:val="20"/>
              </w:rPr>
              <w:t>No modelado como caso de uso: es una decisión institucional que ocurre fuera del sistema.</w:t>
            </w:r>
          </w:p>
        </w:tc>
      </w:tr>
      <w:tr w:rsidR="004F3B59" w14:paraId="14F2B372" w14:textId="77777777">
        <w:tblPrEx>
          <w:tblCellMar>
            <w:top w:w="0" w:type="dxa"/>
            <w:bottom w:w="0" w:type="dxa"/>
          </w:tblCellMar>
        </w:tblPrEx>
        <w:trPr>
          <w:cantSplit/>
        </w:trPr>
        <w:tc>
          <w:tcPr>
            <w:tcW w:w="1900" w:type="dxa"/>
            <w:shd w:val="clear" w:color="auto" w:fill="EAF1F8"/>
            <w:tcMar>
              <w:top w:w="70" w:type="dxa"/>
              <w:left w:w="100" w:type="dxa"/>
              <w:bottom w:w="70" w:type="dxa"/>
              <w:right w:w="100" w:type="dxa"/>
            </w:tcMar>
          </w:tcPr>
          <w:p w14:paraId="463131EA" w14:textId="77777777" w:rsidR="004F3B59" w:rsidRDefault="00000000">
            <w:r>
              <w:rPr>
                <w:b/>
                <w:bCs/>
                <w:sz w:val="20"/>
                <w:szCs w:val="20"/>
              </w:rPr>
              <w:t>Técnica</w:t>
            </w:r>
          </w:p>
        </w:tc>
        <w:tc>
          <w:tcPr>
            <w:tcW w:w="7160" w:type="dxa"/>
            <w:tcMar>
              <w:top w:w="70" w:type="dxa"/>
              <w:left w:w="100" w:type="dxa"/>
              <w:bottom w:w="70" w:type="dxa"/>
              <w:right w:w="100" w:type="dxa"/>
            </w:tcMar>
          </w:tcPr>
          <w:p w14:paraId="6854B6B9" w14:textId="77777777" w:rsidR="004F3B59" w:rsidRDefault="00000000">
            <w:r>
              <w:rPr>
                <w:sz w:val="20"/>
                <w:szCs w:val="20"/>
              </w:rPr>
              <w:t>Diagrama de Actividad UML con carriles, conceptual. La decisión la toma la Dirección de Gobernanza; el sistema solo recibe el resultado, mediante P1.</w:t>
            </w:r>
          </w:p>
        </w:tc>
      </w:tr>
    </w:tbl>
    <w:p w14:paraId="3DDAE6E5" w14:textId="77777777" w:rsidR="009928C1" w:rsidRDefault="009928C1"/>
    <w:sectPr w:rsidR="009928C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8464" w14:textId="77777777" w:rsidR="009928C1" w:rsidRDefault="009928C1" w:rsidP="00CA0E2C">
      <w:r>
        <w:separator/>
      </w:r>
    </w:p>
  </w:endnote>
  <w:endnote w:type="continuationSeparator" w:id="0">
    <w:p w14:paraId="0E886A27" w14:textId="77777777" w:rsidR="009928C1" w:rsidRDefault="009928C1" w:rsidP="00CA0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6041" w14:textId="77777777" w:rsidR="009928C1" w:rsidRDefault="009928C1" w:rsidP="00CA0E2C">
      <w:r>
        <w:separator/>
      </w:r>
    </w:p>
  </w:footnote>
  <w:footnote w:type="continuationSeparator" w:id="0">
    <w:p w14:paraId="73A7F57A" w14:textId="77777777" w:rsidR="009928C1" w:rsidRDefault="009928C1" w:rsidP="00CA0E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2E2"/>
    <w:multiLevelType w:val="hybridMultilevel"/>
    <w:tmpl w:val="F9605C02"/>
    <w:lvl w:ilvl="0" w:tplc="33546D02">
      <w:start w:val="1"/>
      <w:numFmt w:val="bullet"/>
      <w:lvlText w:val="●"/>
      <w:lvlJc w:val="left"/>
      <w:pPr>
        <w:ind w:left="720" w:hanging="360"/>
      </w:pPr>
    </w:lvl>
    <w:lvl w:ilvl="1" w:tplc="4350CC80" w:tentative="1">
      <w:start w:val="1"/>
      <w:numFmt w:val="bullet"/>
      <w:lvlText w:val="○"/>
      <w:lvlJc w:val="left"/>
      <w:pPr>
        <w:ind w:left="1440" w:hanging="360"/>
      </w:pPr>
    </w:lvl>
    <w:lvl w:ilvl="2" w:tplc="02445244" w:tentative="1">
      <w:start w:val="1"/>
      <w:numFmt w:val="bullet"/>
      <w:lvlText w:val="■"/>
      <w:lvlJc w:val="left"/>
      <w:pPr>
        <w:ind w:left="2160" w:hanging="360"/>
      </w:pPr>
    </w:lvl>
    <w:lvl w:ilvl="3" w:tplc="631E1202" w:tentative="1">
      <w:start w:val="1"/>
      <w:numFmt w:val="bullet"/>
      <w:lvlText w:val="●"/>
      <w:lvlJc w:val="left"/>
      <w:pPr>
        <w:ind w:left="2880" w:hanging="360"/>
      </w:pPr>
    </w:lvl>
    <w:lvl w:ilvl="4" w:tplc="1C6C9B34" w:tentative="1">
      <w:start w:val="1"/>
      <w:numFmt w:val="bullet"/>
      <w:lvlText w:val="○"/>
      <w:lvlJc w:val="left"/>
      <w:pPr>
        <w:ind w:left="3600" w:hanging="360"/>
      </w:pPr>
    </w:lvl>
    <w:lvl w:ilvl="5" w:tplc="B8D65A20" w:tentative="1">
      <w:start w:val="1"/>
      <w:numFmt w:val="bullet"/>
      <w:lvlText w:val="■"/>
      <w:lvlJc w:val="left"/>
      <w:pPr>
        <w:ind w:left="4320" w:hanging="360"/>
      </w:pPr>
    </w:lvl>
    <w:lvl w:ilvl="6" w:tplc="EDD0EE32" w:tentative="1">
      <w:start w:val="1"/>
      <w:numFmt w:val="bullet"/>
      <w:lvlText w:val="●"/>
      <w:lvlJc w:val="left"/>
      <w:pPr>
        <w:ind w:left="5040" w:hanging="360"/>
      </w:pPr>
    </w:lvl>
    <w:lvl w:ilvl="7" w:tplc="9C7822BE" w:tentative="1">
      <w:start w:val="1"/>
      <w:numFmt w:val="bullet"/>
      <w:lvlText w:val="●"/>
      <w:lvlJc w:val="left"/>
      <w:pPr>
        <w:ind w:left="5760" w:hanging="360"/>
      </w:pPr>
    </w:lvl>
    <w:lvl w:ilvl="8" w:tplc="2C704558" w:tentative="1">
      <w:start w:val="1"/>
      <w:numFmt w:val="bullet"/>
      <w:lvlText w:val="●"/>
      <w:lvlJc w:val="left"/>
      <w:pPr>
        <w:ind w:left="6480" w:hanging="360"/>
      </w:pPr>
    </w:lvl>
  </w:abstractNum>
  <w:num w:numId="1" w16cid:durableId="1052386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B59"/>
    <w:rsid w:val="003D18E6"/>
    <w:rsid w:val="004F3B59"/>
    <w:rsid w:val="009928C1"/>
    <w:rsid w:val="00CA0E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B9C0"/>
  <w15:docId w15:val="{92D627B4-0BF8-4F9C-9000-C6CB30B2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80"/>
      <w:outlineLvl w:val="0"/>
    </w:pPr>
    <w:rPr>
      <w:b/>
      <w:bCs/>
      <w:color w:val="1F4E79"/>
      <w:sz w:val="28"/>
      <w:szCs w:val="28"/>
    </w:rPr>
  </w:style>
  <w:style w:type="paragraph" w:styleId="Heading2">
    <w:name w:val="heading 2"/>
    <w:basedOn w:val="Normal"/>
    <w:next w:val="Normal"/>
    <w:uiPriority w:val="9"/>
    <w:unhideWhenUsed/>
    <w:qFormat/>
    <w:pPr>
      <w:spacing w:before="240" w:after="140"/>
      <w:outlineLvl w:val="1"/>
    </w:pPr>
    <w:rPr>
      <w:b/>
      <w:bCs/>
      <w:color w:val="1F4E79"/>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0E2C"/>
    <w:pPr>
      <w:tabs>
        <w:tab w:val="center" w:pos="4419"/>
        <w:tab w:val="right" w:pos="8838"/>
      </w:tabs>
    </w:pPr>
  </w:style>
  <w:style w:type="character" w:customStyle="1" w:styleId="HeaderChar">
    <w:name w:val="Header Char"/>
    <w:basedOn w:val="DefaultParagraphFont"/>
    <w:link w:val="Header"/>
    <w:uiPriority w:val="99"/>
    <w:rsid w:val="00CA0E2C"/>
  </w:style>
  <w:style w:type="paragraph" w:styleId="Footer">
    <w:name w:val="footer"/>
    <w:basedOn w:val="Normal"/>
    <w:link w:val="FooterChar"/>
    <w:uiPriority w:val="99"/>
    <w:unhideWhenUsed/>
    <w:rsid w:val="00CA0E2C"/>
    <w:pPr>
      <w:tabs>
        <w:tab w:val="center" w:pos="4419"/>
        <w:tab w:val="right" w:pos="8838"/>
      </w:tabs>
    </w:pPr>
  </w:style>
  <w:style w:type="character" w:customStyle="1" w:styleId="FooterChar">
    <w:name w:val="Footer Char"/>
    <w:basedOn w:val="DefaultParagraphFont"/>
    <w:link w:val="Footer"/>
    <w:uiPriority w:val="99"/>
    <w:rsid w:val="00CA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1646</Words>
  <Characters>9059</Characters>
  <Application>Microsoft Office Word</Application>
  <DocSecurity>0</DocSecurity>
  <Lines>75</Lines>
  <Paragraphs>21</Paragraphs>
  <ScaleCrop>false</ScaleCrop>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Araya</cp:lastModifiedBy>
  <cp:revision>3</cp:revision>
  <dcterms:created xsi:type="dcterms:W3CDTF">2026-09-30T17:08:00Z</dcterms:created>
  <dcterms:modified xsi:type="dcterms:W3CDTF">2026-09-30T19:35:00Z</dcterms:modified>
</cp:coreProperties>
</file>