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DA" w:rsidRDefault="00395096">
      <w:pPr>
        <w:spacing w:after="200" w:line="240" w:lineRule="auto"/>
        <w:jc w:val="center"/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</w:pPr>
      <w:r>
        <w:rPr>
          <w:rFonts w:ascii="Liberation Serif" w:eastAsia="Liberation Serif" w:hAnsi="Liberation Serif" w:cs="Liberation Serif"/>
          <w:noProof/>
          <w:lang w:eastAsia="ru-RU"/>
        </w:rPr>
        <mc:AlternateContent>
          <mc:Choice Requires="wpg">
            <w:drawing>
              <wp:inline distT="0" distB="0" distL="0" distR="0">
                <wp:extent cx="495300" cy="64770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953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9.0pt;height:51.0pt;" stroked="f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СЧЕТНАЯ ПАЛАТА</w:t>
      </w:r>
      <w:r>
        <w:rPr>
          <w:rFonts w:ascii="Liberation Serif" w:eastAsia="Liberation Serif" w:hAnsi="Liberation Serif" w:cs="Liberation Serif"/>
          <w:b/>
          <w:color w:val="00A0E3"/>
          <w:sz w:val="40"/>
          <w:szCs w:val="40"/>
        </w:rPr>
        <w:br/>
        <w:t>ЯМАЛО-НЕНЕЦКОГО АВТОНОМНОГО ОКРУГА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Республики ул., д 72, г. Салехард, Ямало-Ненецкий автономный округ, 629008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br/>
        <w:t xml:space="preserve">Тел.: (34922) 2-22-18. Тел./факс (34922) 2-23-84.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Email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@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 xml:space="preserve"> Сайт: 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www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spyanao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  <w:lang w:val="en-US"/>
        </w:rPr>
        <w:t>ru</w:t>
      </w: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.</w:t>
      </w:r>
    </w:p>
    <w:p w:rsidR="00034EDA" w:rsidRDefault="00395096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  <w:r>
        <w:rPr>
          <w:rFonts w:ascii="Liberation Serif" w:eastAsia="Liberation Serif" w:hAnsi="Liberation Serif" w:cs="Liberation Serif"/>
          <w:color w:val="00A0E3"/>
          <w:sz w:val="20"/>
          <w:szCs w:val="20"/>
        </w:rPr>
        <w:t>ОГРН 1028900510870 ОКПО 52054123 ИНН 8901010249 КПП 890101001</w:t>
      </w:r>
    </w:p>
    <w:p w:rsidR="00034EDA" w:rsidRDefault="00034EDA">
      <w:pPr>
        <w:pBdr>
          <w:top w:val="single" w:sz="36" w:space="1" w:color="E5097F"/>
        </w:pBdr>
        <w:spacing w:after="0" w:line="240" w:lineRule="auto"/>
        <w:jc w:val="center"/>
        <w:rPr>
          <w:rFonts w:ascii="Liberation Serif" w:eastAsia="Liberation Serif" w:hAnsi="Liberation Serif" w:cs="Liberation Serif"/>
          <w:color w:val="00A0E3"/>
          <w:sz w:val="20"/>
          <w:szCs w:val="20"/>
        </w:rPr>
      </w:pP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________________20____г. № _____</w:t>
      </w: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>На №______от __________________</w:t>
      </w: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:rsidR="00034EDA" w:rsidRDefault="00395096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  <w:r>
        <w:rPr>
          <w:rFonts w:ascii="Liberation Serif" w:eastAsia="Liberation Serif" w:hAnsi="Liberation Serif" w:cs="Liberation Serif"/>
          <w:sz w:val="24"/>
          <w:szCs w:val="28"/>
        </w:rPr>
        <w:t>ДОВЕРЕННОСТЬ</w:t>
      </w:r>
    </w:p>
    <w:p w:rsidR="00034EDA" w:rsidRDefault="00034EDA">
      <w:pPr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Default="00395096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  <w:r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г. Салехард                                                                                       </w:t>
      </w:r>
      <w:r w:rsidRPr="00340CE1">
        <w:rPr>
          <w:rFonts w:ascii="Liberation Serif" w:eastAsia="Liberation Serif" w:hAnsi="Liberation Serif" w:cs="Liberation Serif"/>
          <w:sz w:val="24"/>
          <w:szCs w:val="28"/>
        </w:rPr>
        <w:tab/>
        <w:t xml:space="preserve">          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day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DB74B7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mon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th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  <w:lang w:val="en-US"/>
        </w:rPr>
        <w:t>year</w:t>
      </w:r>
      <w:r w:rsidR="00A42811" w:rsidRPr="00A42811">
        <w:rPr>
          <w:rFonts w:ascii="Liberation Serif" w:eastAsia="Liberation Serif" w:hAnsi="Liberation Serif" w:cs="Liberation Serif"/>
          <w:sz w:val="24"/>
          <w:szCs w:val="28"/>
          <w:highlight w:val="yellow"/>
        </w:rPr>
        <w:t>}}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</w:rPr>
        <w:t xml:space="preserve"> года</w:t>
      </w:r>
      <w:r w:rsidR="00A42811" w:rsidRPr="00340CE1">
        <w:rPr>
          <w:rFonts w:ascii="Liberation Serif" w:eastAsia="Liberation Serif" w:hAnsi="Liberation Serif" w:cs="Liberation Serif"/>
          <w:sz w:val="24"/>
          <w:szCs w:val="28"/>
          <w:highlight w:val="yellow"/>
        </w:rPr>
        <w:t xml:space="preserve"> </w:t>
      </w:r>
    </w:p>
    <w:p w:rsidR="00034EDA" w:rsidRDefault="00034EDA">
      <w:pPr>
        <w:spacing w:after="0" w:line="240" w:lineRule="auto"/>
        <w:jc w:val="both"/>
        <w:rPr>
          <w:rFonts w:ascii="Liberation Serif" w:eastAsia="Liberation Serif" w:hAnsi="Liberation Serif" w:cs="Liberation Serif"/>
          <w:sz w:val="24"/>
          <w:szCs w:val="28"/>
        </w:rPr>
      </w:pPr>
    </w:p>
    <w:p w:rsidR="00034EDA" w:rsidRDefault="00395096">
      <w:pPr>
        <w:spacing w:after="0" w:line="240" w:lineRule="auto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Настоящей доверенностью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Счетная палата Ямало-Ненецкого автономного округа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в лице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status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100FB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_</w:t>
      </w:r>
      <w:r w:rsidR="00100FB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r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Счетной палаты Ямало-Ненецкого автономного округа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last</w:t>
      </w:r>
      <w:r w:rsidR="00DB74B7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name</w:t>
      </w:r>
      <w:r w:rsidR="00DB74B7" w:rsidRPr="00DB74B7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 xml:space="preserve"> 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firstname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1}} {{</w:t>
      </w:r>
      <w:r w:rsidR="00B862EB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middlename</w:t>
      </w:r>
      <w:r w:rsidR="00B862EB" w:rsidRPr="00EE0E36">
        <w:rPr>
          <w:rFonts w:ascii="Liberation Serif" w:eastAsia="Liberation Serif" w:hAnsi="Liberation Serif" w:cs="Liberation Serif"/>
          <w:sz w:val="24"/>
          <w:szCs w:val="24"/>
          <w:highlight w:val="yellow"/>
        </w:rPr>
        <w:t>1</w:t>
      </w:r>
      <w:r w:rsidR="00B862EB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Pr="00340CE1">
        <w:rPr>
          <w:rFonts w:ascii="Liberation Serif" w:eastAsia="Liberation Serif" w:hAnsi="Liberation Serif" w:cs="Liberation Serif"/>
          <w:sz w:val="20"/>
          <w:highlight w:val="yellow"/>
        </w:rPr>
        <w:t>,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действующей на основании</w:t>
      </w:r>
      <w:r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Закона Ямало-Ненецкого автономного округа </w:t>
      </w:r>
      <w:r>
        <w:rPr>
          <w:rFonts w:ascii="Liberation Serif" w:eastAsia="Liberation Serif" w:hAnsi="Liberation Serif" w:cs="Liberation Serif"/>
          <w:sz w:val="24"/>
          <w:szCs w:val="24"/>
        </w:rPr>
        <w:br/>
        <w:t>от 21 декабря 2015 года № 138-ЗАО «О Счетной палате Ямало-Ненецкого автономного округа»,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уполномочивае</w:t>
      </w:r>
      <w:r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т</w:t>
      </w:r>
      <w:r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 </w:t>
      </w:r>
      <w:bookmarkStart w:id="0" w:name="_GoBack"/>
      <w:r w:rsidR="00A42811" w:rsidRPr="00B94AF6">
        <w:rPr>
          <w:rFonts w:ascii="Liberation Serif" w:eastAsia="Liberation Serif" w:hAnsi="Liberation Serif" w:cs="Liberation Serif"/>
          <w:sz w:val="24"/>
          <w:highlight w:val="yellow"/>
          <w:shd w:val="clear" w:color="auto" w:fill="FFFFFF"/>
        </w:rPr>
        <w:t>{{</w:t>
      </w:r>
      <w:r w:rsidR="00A42811" w:rsidRPr="00B94AF6">
        <w:rPr>
          <w:rFonts w:ascii="Liberation Serif" w:eastAsia="Liberation Serif" w:hAnsi="Liberation Serif" w:cs="Liberation Serif"/>
          <w:sz w:val="24"/>
          <w:highlight w:val="yellow"/>
          <w:shd w:val="clear" w:color="auto" w:fill="FFFFFF"/>
          <w:lang w:val="en-US"/>
        </w:rPr>
        <w:t>status</w:t>
      </w:r>
      <w:r w:rsidR="00A42811" w:rsidRPr="00B94AF6">
        <w:rPr>
          <w:rFonts w:ascii="Liberation Serif" w:eastAsia="Liberation Serif" w:hAnsi="Liberation Serif" w:cs="Liberation Serif"/>
          <w:sz w:val="24"/>
          <w:highlight w:val="yellow"/>
          <w:shd w:val="clear" w:color="auto" w:fill="FFFFFF"/>
        </w:rPr>
        <w:t>2</w:t>
      </w:r>
      <w:r w:rsidR="00EE0E36" w:rsidRPr="00B94AF6">
        <w:rPr>
          <w:rFonts w:ascii="Liberation Serif" w:eastAsia="Liberation Serif" w:hAnsi="Liberation Serif" w:cs="Liberation Serif"/>
          <w:sz w:val="24"/>
          <w:highlight w:val="yellow"/>
          <w:shd w:val="clear" w:color="auto" w:fill="FFFFFF"/>
        </w:rPr>
        <w:t>}}</w:t>
      </w:r>
      <w:r w:rsidR="00EE0E36" w:rsidRPr="00EE0E36"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 </w:t>
      </w:r>
      <w:bookmarkEnd w:id="0"/>
      <w:r>
        <w:rPr>
          <w:rFonts w:ascii="Liberation Serif" w:eastAsia="Liberation Serif" w:hAnsi="Liberation Serif" w:cs="Liberation Serif"/>
          <w:sz w:val="24"/>
          <w:shd w:val="clear" w:color="auto" w:fill="FFFFFF"/>
        </w:rPr>
        <w:t xml:space="preserve">Счетной палаты Ямало-Ненецкого автономного округа </w:t>
      </w:r>
      <w:r w:rsidR="00F06893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lastname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 xml:space="preserve"> 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firstname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 {{</w:t>
      </w:r>
      <w:r w:rsidR="00F06893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middlename</w:t>
      </w:r>
      <w:r w:rsidR="00F06893" w:rsidRPr="00F06893">
        <w:rPr>
          <w:rFonts w:ascii="Liberation Serif" w:eastAsia="Liberation Serif" w:hAnsi="Liberation Serif" w:cs="Liberation Serif"/>
          <w:sz w:val="24"/>
          <w:szCs w:val="24"/>
          <w:highlight w:val="yellow"/>
        </w:rPr>
        <w:t>2</w:t>
      </w:r>
      <w:r w:rsidR="00F06893" w:rsidRPr="00B862EB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 w:rsidR="00F06893" w:rsidRPr="00340CE1">
        <w:rPr>
          <w:rFonts w:ascii="Liberation Serif" w:eastAsia="Liberation Serif" w:hAnsi="Liberation Serif" w:cs="Liberation Serif"/>
          <w:sz w:val="20"/>
          <w:highlight w:val="yellow"/>
        </w:rPr>
        <w:t>,</w:t>
      </w:r>
      <w:r w:rsidR="00F06893">
        <w:rPr>
          <w:rFonts w:ascii="Liberation Serif" w:eastAsia="Liberation Serif" w:hAnsi="Liberation Serif" w:cs="Liberation Serif"/>
          <w:sz w:val="20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>паспорт серия: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passport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</w:rPr>
        <w:t>, совершать в отношении полученных уполномоченным лицом сертификатов ключей электронных подписей следующие действия:</w:t>
      </w: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  <w:sz w:val="24"/>
        </w:rPr>
      </w:pP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Передавать в Региональный центр регистрации УФК по Ямало-Ненецкому автономному округу Удостоверяющего центра Федерального казначейства (Далее – РЦР УЦ Федерального казначейства) комплект документов, предусмотренных Регламентом Удостоверяющего центра Федерального казначейства для регистрации, создания сертификата ключа проверки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сертификат ключа проверки электронной подписи в электронном виде и на бумажном носителе.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Ознакомиться с информацией, содержащейся в заявлениях, запросах на изготовление, аннулирование (отзыв), приостановку сертификатов, и информацией, содержащейся в получаемых сертификатах ключей проверки электронных подписей, включая кодовые, парольные фразы.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в РЦР УЦ Федерального казначейства средства криптографической защиты информации, средства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Получать руководство по обеспечению безопасности использования электронной подписи и средств электронной подписи.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Передавать в РЦР УЦ Федерального казначейства заявления на аннулирование сертификатов ключей подписей.</w:t>
      </w:r>
    </w:p>
    <w:p w:rsidR="00034EDA" w:rsidRDefault="00395096">
      <w:pPr>
        <w:pStyle w:val="ConsPlusNormal"/>
        <w:numPr>
          <w:ilvl w:val="0"/>
          <w:numId w:val="1"/>
        </w:numPr>
        <w:ind w:left="0" w:firstLine="567"/>
        <w:jc w:val="both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Расписываться в соответствующих учетных формах, предназначенных для исполнения поручений, определенных настоящей доверенностью, в том числе сертификате ключа проверки электронной подписи.</w:t>
      </w:r>
    </w:p>
    <w:p w:rsidR="00034EDA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Default="00395096">
      <w:pPr>
        <w:pStyle w:val="ConsPlusNormal"/>
        <w:ind w:firstLine="708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Настоящая доверенность выдана п</w:t>
      </w:r>
      <w:r>
        <w:rPr>
          <w:rFonts w:ascii="Liberation Serif" w:eastAsia="Liberation Serif" w:hAnsi="Liberation Serif" w:cs="Liberation Serif"/>
          <w:sz w:val="24"/>
          <w:szCs w:val="24"/>
          <w:shd w:val="clear" w:color="auto" w:fill="FFFFFF"/>
        </w:rPr>
        <w:t>о «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</w:rPr>
        <w:t>{{</w:t>
      </w:r>
      <w:r w:rsid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  <w:lang w:val="en-US"/>
        </w:rPr>
        <w:t>day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shd w:val="clear" w:color="auto" w:fill="FFFFFF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»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DB74B7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mon</w:t>
      </w:r>
      <w:r w:rsid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th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 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  <w:lang w:val="en-US"/>
        </w:rPr>
        <w:t>year</w:t>
      </w:r>
      <w:r w:rsidR="00DB74B7" w:rsidRPr="00DB74B7">
        <w:rPr>
          <w:rFonts w:ascii="Liberation Serif" w:eastAsia="Liberation Serif" w:hAnsi="Liberation Serif" w:cs="Liberation Serif"/>
          <w:sz w:val="24"/>
          <w:szCs w:val="24"/>
          <w:highlight w:val="yellow"/>
        </w:rPr>
        <w:t>_</w:t>
      </w:r>
      <w:r w:rsidR="00A42811" w:rsidRPr="00A42811">
        <w:rPr>
          <w:rFonts w:ascii="Liberation Serif" w:eastAsia="Liberation Serif" w:hAnsi="Liberation Serif" w:cs="Liberation Serif"/>
          <w:sz w:val="24"/>
          <w:szCs w:val="24"/>
          <w:highlight w:val="yellow"/>
        </w:rPr>
        <w:t>5}}</w:t>
      </w:r>
      <w:r>
        <w:rPr>
          <w:rFonts w:ascii="Liberation Serif" w:eastAsia="Liberation Serif" w:hAnsi="Liberation Serif" w:cs="Liberation Serif"/>
          <w:sz w:val="24"/>
          <w:szCs w:val="24"/>
          <w:highlight w:val="white"/>
        </w:rPr>
        <w:t xml:space="preserve"> г</w:t>
      </w:r>
      <w:r>
        <w:rPr>
          <w:rFonts w:ascii="Liberation Serif" w:eastAsia="Liberation Serif" w:hAnsi="Liberation Serif" w:cs="Liberation Serif"/>
          <w:sz w:val="24"/>
          <w:szCs w:val="24"/>
        </w:rPr>
        <w:t>. Без права передоверия.</w:t>
      </w:r>
    </w:p>
    <w:p w:rsidR="00034EDA" w:rsidRDefault="00034EDA">
      <w:pPr>
        <w:pStyle w:val="ConsPlusNormal"/>
        <w:jc w:val="both"/>
        <w:rPr>
          <w:rFonts w:ascii="Liberation Serif" w:eastAsia="Liberation Serif" w:hAnsi="Liberation Serif" w:cs="Liberation Serif"/>
          <w:sz w:val="10"/>
        </w:rPr>
      </w:pP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</w:rPr>
      </w:pP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  <w:sz w:val="22"/>
          <w:szCs w:val="22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Собственноручную подпись</w:t>
      </w:r>
      <w:r>
        <w:rPr>
          <w:rFonts w:ascii="Liberation Serif" w:eastAsia="Liberation Serif" w:hAnsi="Liberation Serif" w:cs="Liberation Serif"/>
        </w:rPr>
        <w:t xml:space="preserve">   ______________________________/__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{{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short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  <w:lang w:val="en-US"/>
        </w:rPr>
        <w:t>name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shd w:val="clear" w:color="auto" w:fill="FFFFFF"/>
        </w:rPr>
        <w:t>2}}</w:t>
      </w:r>
      <w:r>
        <w:rPr>
          <w:rFonts w:ascii="Liberation Serif" w:eastAsia="Liberation Serif" w:hAnsi="Liberation Serif" w:cs="Liberation Serif"/>
          <w:sz w:val="24"/>
          <w:u w:val="single"/>
          <w:shd w:val="clear" w:color="auto" w:fill="FFFFFF"/>
        </w:rPr>
        <w:t xml:space="preserve">    </w:t>
      </w:r>
      <w:r>
        <w:rPr>
          <w:rFonts w:ascii="Liberation Serif" w:eastAsia="Liberation Serif" w:hAnsi="Liberation Serif" w:cs="Liberation Serif"/>
          <w:sz w:val="24"/>
        </w:rPr>
        <w:t xml:space="preserve"> </w:t>
      </w:r>
      <w:r>
        <w:rPr>
          <w:rFonts w:ascii="Liberation Serif" w:eastAsia="Liberation Serif" w:hAnsi="Liberation Serif" w:cs="Liberation Serif"/>
          <w:sz w:val="22"/>
          <w:szCs w:val="22"/>
        </w:rPr>
        <w:t>удостоверяю.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</w:rPr>
        <w:t xml:space="preserve">                                                              (подпись уполномоченного лица)                (Ф.И.О.)</w:t>
      </w:r>
    </w:p>
    <w:p w:rsidR="00034EDA" w:rsidRDefault="00034EDA">
      <w:pPr>
        <w:pStyle w:val="ConsPlusNonformat"/>
        <w:rPr>
          <w:rFonts w:ascii="Liberation Serif" w:eastAsia="Liberation Serif" w:hAnsi="Liberation Serif" w:cs="Liberation Serif"/>
          <w:sz w:val="10"/>
        </w:rPr>
      </w:pP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  <w:sz w:val="24"/>
        </w:rPr>
      </w:pPr>
      <w:r>
        <w:rPr>
          <w:rFonts w:ascii="Liberation Serif" w:eastAsia="Liberation Serif" w:hAnsi="Liberation Serif" w:cs="Liberation Serif"/>
          <w:sz w:val="24"/>
        </w:rPr>
        <w:t>_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   </w:t>
      </w:r>
      <w:r w:rsidR="00A42811" w:rsidRPr="00DB74B7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A42811" w:rsidRPr="00A42811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status</w:t>
      </w:r>
      <w:r w:rsidR="00A42811" w:rsidRPr="00DB74B7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1}}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  </w:t>
      </w:r>
      <w:r>
        <w:rPr>
          <w:rFonts w:ascii="Liberation Serif" w:eastAsia="Liberation Serif" w:hAnsi="Liberation Serif" w:cs="Liberation Serif"/>
          <w:sz w:val="24"/>
        </w:rPr>
        <w:t>_____/___________________________/__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{{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short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_</w:t>
      </w:r>
      <w:r w:rsidR="00DB74B7" w:rsidRPr="00DB74B7">
        <w:rPr>
          <w:rFonts w:ascii="Liberation Serif" w:eastAsia="Liberation Serif" w:hAnsi="Liberation Serif" w:cs="Liberation Serif"/>
          <w:sz w:val="24"/>
          <w:highlight w:val="yellow"/>
          <w:u w:val="single"/>
          <w:lang w:val="en-US"/>
        </w:rPr>
        <w:t>name</w:t>
      </w:r>
      <w:r w:rsidR="00DB74B7" w:rsidRPr="00B862EB">
        <w:rPr>
          <w:rFonts w:ascii="Liberation Serif" w:eastAsia="Liberation Serif" w:hAnsi="Liberation Serif" w:cs="Liberation Serif"/>
          <w:sz w:val="24"/>
          <w:highlight w:val="yellow"/>
          <w:u w:val="single"/>
        </w:rPr>
        <w:t>1}}</w:t>
      </w:r>
      <w:r>
        <w:rPr>
          <w:rFonts w:ascii="Liberation Serif" w:eastAsia="Liberation Serif" w:hAnsi="Liberation Serif" w:cs="Liberation Serif"/>
          <w:sz w:val="24"/>
          <w:u w:val="single"/>
        </w:rPr>
        <w:t xml:space="preserve">  </w:t>
      </w:r>
      <w:r>
        <w:rPr>
          <w:rFonts w:ascii="Liberation Serif" w:eastAsia="Liberation Serif" w:hAnsi="Liberation Serif" w:cs="Liberation Serif"/>
          <w:sz w:val="24"/>
        </w:rPr>
        <w:t>_____</w:t>
      </w:r>
    </w:p>
    <w:p w:rsidR="00034EDA" w:rsidRDefault="00395096">
      <w:pPr>
        <w:pStyle w:val="ConsPlusNonformat"/>
        <w:rPr>
          <w:rFonts w:ascii="Liberation Serif" w:eastAsia="Liberation Serif" w:hAnsi="Liberation Serif" w:cs="Liberation Serif"/>
        </w:rPr>
      </w:pPr>
      <w:r>
        <w:rPr>
          <w:rFonts w:ascii="Liberation Serif" w:eastAsia="Liberation Serif" w:hAnsi="Liberation Serif" w:cs="Liberation Serif"/>
          <w:sz w:val="24"/>
        </w:rPr>
        <w:lastRenderedPageBreak/>
        <w:t xml:space="preserve">   </w:t>
      </w:r>
      <w:r>
        <w:rPr>
          <w:rFonts w:ascii="Liberation Serif" w:eastAsia="Liberation Serif" w:hAnsi="Liberation Serif" w:cs="Liberation Serif"/>
        </w:rPr>
        <w:t xml:space="preserve"> (должность руководителя)                               (подпись)                            (Фамилия И.О.)</w:t>
      </w:r>
    </w:p>
    <w:sectPr w:rsidR="00034EDA">
      <w:pgSz w:w="11906" w:h="16838"/>
      <w:pgMar w:top="39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3BB4" w:rsidRDefault="00873BB4">
      <w:pPr>
        <w:spacing w:after="0" w:line="240" w:lineRule="auto"/>
      </w:pPr>
      <w:r>
        <w:separator/>
      </w:r>
    </w:p>
  </w:endnote>
  <w:endnote w:type="continuationSeparator" w:id="0">
    <w:p w:rsidR="00873BB4" w:rsidRDefault="00873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3BB4" w:rsidRDefault="00873BB4">
      <w:pPr>
        <w:spacing w:after="0" w:line="240" w:lineRule="auto"/>
      </w:pPr>
      <w:r>
        <w:separator/>
      </w:r>
    </w:p>
  </w:footnote>
  <w:footnote w:type="continuationSeparator" w:id="0">
    <w:p w:rsidR="00873BB4" w:rsidRDefault="00873B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7548C"/>
    <w:multiLevelType w:val="hybridMultilevel"/>
    <w:tmpl w:val="7F96083E"/>
    <w:lvl w:ilvl="0" w:tplc="79F4FE24">
      <w:start w:val="1"/>
      <w:numFmt w:val="decimal"/>
      <w:lvlText w:val="%1."/>
      <w:lvlJc w:val="right"/>
      <w:pPr>
        <w:ind w:left="720" w:hanging="360"/>
      </w:pPr>
    </w:lvl>
    <w:lvl w:ilvl="1" w:tplc="36744FF8">
      <w:start w:val="1"/>
      <w:numFmt w:val="lowerLetter"/>
      <w:lvlText w:val="%2."/>
      <w:lvlJc w:val="left"/>
      <w:pPr>
        <w:ind w:left="1440" w:hanging="360"/>
      </w:pPr>
    </w:lvl>
    <w:lvl w:ilvl="2" w:tplc="5038FA08">
      <w:start w:val="1"/>
      <w:numFmt w:val="lowerRoman"/>
      <w:lvlText w:val="%3."/>
      <w:lvlJc w:val="right"/>
      <w:pPr>
        <w:ind w:left="2160" w:hanging="180"/>
      </w:pPr>
    </w:lvl>
    <w:lvl w:ilvl="3" w:tplc="96EA180A">
      <w:start w:val="1"/>
      <w:numFmt w:val="decimal"/>
      <w:lvlText w:val="%4."/>
      <w:lvlJc w:val="left"/>
      <w:pPr>
        <w:ind w:left="2880" w:hanging="360"/>
      </w:pPr>
    </w:lvl>
    <w:lvl w:ilvl="4" w:tplc="BB788DEC">
      <w:start w:val="1"/>
      <w:numFmt w:val="lowerLetter"/>
      <w:lvlText w:val="%5."/>
      <w:lvlJc w:val="left"/>
      <w:pPr>
        <w:ind w:left="3600" w:hanging="360"/>
      </w:pPr>
    </w:lvl>
    <w:lvl w:ilvl="5" w:tplc="23524C20">
      <w:start w:val="1"/>
      <w:numFmt w:val="lowerRoman"/>
      <w:lvlText w:val="%6."/>
      <w:lvlJc w:val="right"/>
      <w:pPr>
        <w:ind w:left="4320" w:hanging="180"/>
      </w:pPr>
    </w:lvl>
    <w:lvl w:ilvl="6" w:tplc="D6A400AE">
      <w:start w:val="1"/>
      <w:numFmt w:val="decimal"/>
      <w:lvlText w:val="%7."/>
      <w:lvlJc w:val="left"/>
      <w:pPr>
        <w:ind w:left="5040" w:hanging="360"/>
      </w:pPr>
    </w:lvl>
    <w:lvl w:ilvl="7" w:tplc="540EF254">
      <w:start w:val="1"/>
      <w:numFmt w:val="lowerLetter"/>
      <w:lvlText w:val="%8."/>
      <w:lvlJc w:val="left"/>
      <w:pPr>
        <w:ind w:left="5760" w:hanging="360"/>
      </w:pPr>
    </w:lvl>
    <w:lvl w:ilvl="8" w:tplc="23748AF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EDA"/>
    <w:rsid w:val="00034EDA"/>
    <w:rsid w:val="00100FB1"/>
    <w:rsid w:val="001B393D"/>
    <w:rsid w:val="00340CE1"/>
    <w:rsid w:val="00395096"/>
    <w:rsid w:val="006E4490"/>
    <w:rsid w:val="00756E79"/>
    <w:rsid w:val="008174EE"/>
    <w:rsid w:val="00873BB4"/>
    <w:rsid w:val="008D19B3"/>
    <w:rsid w:val="009A46C0"/>
    <w:rsid w:val="00A42811"/>
    <w:rsid w:val="00B862EB"/>
    <w:rsid w:val="00B94AF6"/>
    <w:rsid w:val="00DB74B7"/>
    <w:rsid w:val="00EE0E36"/>
    <w:rsid w:val="00EE7B40"/>
    <w:rsid w:val="00F0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C27AE1-4D94-4971-8019-B58146D5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4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5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customStyle="1" w:styleId="11">
    <w:name w:val="Заголовок 11"/>
    <w:basedOn w:val="a"/>
    <w:next w:val="a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character" w:customStyle="1" w:styleId="Heading1Char">
    <w:name w:val="Heading 1 Char"/>
    <w:basedOn w:val="a0"/>
    <w:link w:val="11"/>
    <w:uiPriority w:val="9"/>
    <w:rPr>
      <w:rFonts w:ascii="Arial" w:eastAsia="Arial" w:hAnsi="Arial" w:cs="Arial"/>
      <w:sz w:val="40"/>
      <w:szCs w:val="40"/>
    </w:rPr>
  </w:style>
  <w:style w:type="paragraph" w:customStyle="1" w:styleId="21">
    <w:name w:val="Заголовок 21"/>
    <w:basedOn w:val="a"/>
    <w:next w:val="a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21"/>
    <w:uiPriority w:val="9"/>
    <w:rPr>
      <w:rFonts w:ascii="Arial" w:eastAsia="Arial" w:hAnsi="Arial" w:cs="Arial"/>
      <w:sz w:val="34"/>
    </w:rPr>
  </w:style>
  <w:style w:type="paragraph" w:customStyle="1" w:styleId="31">
    <w:name w:val="Заголовок 31"/>
    <w:basedOn w:val="a"/>
    <w:next w:val="a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31"/>
    <w:uiPriority w:val="9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"/>
    <w:next w:val="a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41"/>
    <w:uiPriority w:val="9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customStyle="1" w:styleId="Heading5Char">
    <w:name w:val="Heading 5 Char"/>
    <w:basedOn w:val="a0"/>
    <w:link w:val="51"/>
    <w:uiPriority w:val="9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character" w:customStyle="1" w:styleId="Heading6Char">
    <w:name w:val="Heading 6 Char"/>
    <w:basedOn w:val="a0"/>
    <w:link w:val="61"/>
    <w:uiPriority w:val="9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character" w:customStyle="1" w:styleId="Heading7Char">
    <w:name w:val="Heading 7 Char"/>
    <w:basedOn w:val="a0"/>
    <w:link w:val="71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character" w:customStyle="1" w:styleId="Heading8Char">
    <w:name w:val="Heading 8 Char"/>
    <w:basedOn w:val="a0"/>
    <w:link w:val="81"/>
    <w:uiPriority w:val="9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Pr>
      <w:rFonts w:ascii="Arial" w:eastAsia="Arial" w:hAnsi="Arial" w:cs="Arial"/>
      <w:i/>
      <w:iCs/>
      <w:sz w:val="21"/>
      <w:szCs w:val="21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paragraph" w:styleId="a8">
    <w:name w:val="Title"/>
    <w:basedOn w:val="a"/>
    <w:next w:val="a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9">
    <w:name w:val="Название Знак"/>
    <w:basedOn w:val="a0"/>
    <w:link w:val="a8"/>
    <w:uiPriority w:val="10"/>
    <w:rPr>
      <w:sz w:val="48"/>
      <w:szCs w:val="48"/>
    </w:rPr>
  </w:style>
  <w:style w:type="paragraph" w:styleId="aa">
    <w:name w:val="Subtitle"/>
    <w:basedOn w:val="a"/>
    <w:next w:val="a"/>
    <w:link w:val="ab"/>
    <w:uiPriority w:val="11"/>
    <w:qFormat/>
    <w:pPr>
      <w:spacing w:before="200" w:after="200"/>
    </w:pPr>
    <w:rPr>
      <w:sz w:val="24"/>
      <w:szCs w:val="24"/>
    </w:rPr>
  </w:style>
  <w:style w:type="character" w:customStyle="1" w:styleId="ab">
    <w:name w:val="Подзаголовок Знак"/>
    <w:basedOn w:val="a0"/>
    <w:link w:val="aa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"/>
    <w:next w:val="a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paragraph" w:customStyle="1" w:styleId="12">
    <w:name w:val="Верхний колонтитул1"/>
    <w:basedOn w:val="a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a0"/>
    <w:link w:val="12"/>
    <w:uiPriority w:val="99"/>
  </w:style>
  <w:style w:type="paragraph" w:customStyle="1" w:styleId="13">
    <w:name w:val="Нижний колонтитул1"/>
    <w:basedOn w:val="a"/>
    <w:link w:val="Caption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customStyle="1" w:styleId="14">
    <w:name w:val="Название объекта1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link w:val="13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themeColor="text1" w:themeTint="00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5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0">
    <w:name w:val="toc 6"/>
    <w:basedOn w:val="a"/>
    <w:next w:val="a"/>
    <w:uiPriority w:val="39"/>
    <w:unhideWhenUsed/>
    <w:pPr>
      <w:spacing w:after="57"/>
      <w:ind w:left="1417"/>
    </w:pPr>
  </w:style>
  <w:style w:type="paragraph" w:styleId="70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styleId="af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ConsPlusNonformat">
    <w:name w:val="ConsPlusNonformat"/>
    <w:uiPriority w:val="9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ourier New" w:eastAsia="Calibri" w:hAnsi="Courier New" w:cs="Courier New"/>
      <w:sz w:val="20"/>
      <w:szCs w:val="20"/>
      <w:lang w:eastAsia="ru-RU"/>
    </w:rPr>
  </w:style>
  <w:style w:type="paragraph" w:customStyle="1" w:styleId="ConsPlusNormal">
    <w:name w:val="ConsPlusNormal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Calibri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0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15637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Счетная палата ЯНАО</Company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Семен П. Рожков</dc:creator>
  <cp:lastModifiedBy>Сметанин Прокопий Владимирович</cp:lastModifiedBy>
  <cp:revision>28</cp:revision>
  <dcterms:created xsi:type="dcterms:W3CDTF">2022-02-08T09:20:00Z</dcterms:created>
  <dcterms:modified xsi:type="dcterms:W3CDTF">2023-01-23T13:12:00Z</dcterms:modified>
</cp:coreProperties>
</file>