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14334001</w:t>
            </w:r>
          </w:p>
        </w:tc>
        <w:tc>
          <w:tcPr/>
          <w:p>
            <w:pPr>
              <w:pStyle w:val="Compact"/>
              <w:jc w:val="left"/>
            </w:pPr>
            <w:r>
              <w:t xml:space="preserve">Rbed Festgestein</w:t>
            </w:r>
          </w:p>
        </w:tc>
        <w:tc>
          <w:tcPr/>
          <w:p>
            <w:pPr>
              <w:pStyle w:val="Compact"/>
              <w:jc w:val="left"/>
            </w:pPr>
            <w:r>
              <w:t xml:space="preserve">roche consolidée</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2024-05-30T18:28:17Z</dcterms:created>
  <dcterms:modified xsi:type="dcterms:W3CDTF">2024-05-30T18:28:17Z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