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BEIJING 5D4N Muslim Tour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Day 1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KUL-BEIJING   (L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/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Arrived at 0700,</w:t>
      </w:r>
      <w:r w:rsidDel="00000000" w:rsidR="00000000" w:rsidRPr="00000000">
        <w:rPr>
          <w:sz w:val="28"/>
          <w:szCs w:val="28"/>
          <w:rtl w:val="0"/>
        </w:rPr>
        <w:t xml:space="preserve"> Airport pickup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Then transfer to Nandouya mosque, Nanluogu lane, Sanlitun,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Hotel: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Derreal Hotel or simi</w:t>
      </w:r>
      <w:r w:rsidDel="00000000" w:rsidR="00000000" w:rsidRPr="00000000">
        <w:rPr>
          <w:sz w:val="28"/>
          <w:szCs w:val="28"/>
          <w:rtl w:val="0"/>
        </w:rPr>
        <w:t xml:space="preserve">lar local 4 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Day 2:  BEIJING CITY TOUR (B/L/D)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Tiananmen square, Forbidden city (July-Aug china student holiday change to Jing shan park to see whole view of forbidden city), Wangfujing street</w:t>
      </w:r>
    </w:p>
    <w:p w:rsidR="00000000" w:rsidDel="00000000" w:rsidP="00000000" w:rsidRDefault="00000000" w:rsidRPr="00000000" w14:paraId="00000008">
      <w:pPr>
        <w:widowControl w:val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Hotel:</w:t>
      </w:r>
      <w:r w:rsidDel="00000000" w:rsidR="00000000" w:rsidRPr="00000000">
        <w:rPr>
          <w:sz w:val="28"/>
          <w:szCs w:val="28"/>
          <w:rtl w:val="0"/>
        </w:rPr>
        <w:t xml:space="preserve"> Derreal Hotel or similar local 4 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Day 3: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BEIJING CITY TOUR (B/L/D)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MuTianYu great wall + Cable Car, Summer palace, Photo stop outside bird nest and water cube</w:t>
      </w:r>
    </w:p>
    <w:p w:rsidR="00000000" w:rsidDel="00000000" w:rsidP="00000000" w:rsidRDefault="00000000" w:rsidRPr="00000000" w14:paraId="0000000C">
      <w:pPr>
        <w:widowControl w:val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Hotel:</w:t>
      </w:r>
      <w:r w:rsidDel="00000000" w:rsidR="00000000" w:rsidRPr="00000000">
        <w:rPr>
          <w:sz w:val="28"/>
          <w:szCs w:val="28"/>
          <w:rtl w:val="0"/>
        </w:rPr>
        <w:t xml:space="preserve"> Derreal Hotel or similar local 4 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4: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BEIJING (B/L/D)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Niujie Muslim street, Muslim market, The Place (shimaotianjie)</w:t>
      </w:r>
    </w:p>
    <w:p w:rsidR="00000000" w:rsidDel="00000000" w:rsidP="00000000" w:rsidRDefault="00000000" w:rsidRPr="00000000" w14:paraId="00000010">
      <w:pPr>
        <w:widowControl w:val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Hotel:</w:t>
      </w:r>
      <w:r w:rsidDel="00000000" w:rsidR="00000000" w:rsidRPr="00000000">
        <w:rPr>
          <w:sz w:val="28"/>
          <w:szCs w:val="28"/>
          <w:rtl w:val="0"/>
        </w:rPr>
        <w:t xml:space="preserve"> Derreal Hotel or similar local 4 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1194310747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DAY5:  BEIJING-KL（B)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After breakfast, transfer to airport</w:t>
        <w:br w:type="textWrapping"/>
        <w:t xml:space="preserve">Fl</w:t>
      </w:r>
      <w:r w:rsidDel="00000000" w:rsidR="00000000" w:rsidRPr="00000000">
        <w:rPr>
          <w:sz w:val="28"/>
          <w:szCs w:val="28"/>
          <w:rtl w:val="0"/>
        </w:rPr>
        <w:t xml:space="preserve">ight back to KUL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TOUR FARE: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Jan to June &amp; Sep-Dec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2026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2-3PAX+0FOC  Tour fare:RMB6220/PAX</w:t>
      </w:r>
      <w:r w:rsidDel="00000000" w:rsidR="00000000" w:rsidRPr="00000000">
        <w:rPr>
          <w:sz w:val="28"/>
          <w:szCs w:val="2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S/SUPP:RMB750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4-5PAX+0FOC  Tour fare:RMB4380 /PAX</w:t>
      </w:r>
      <w:r w:rsidDel="00000000" w:rsidR="00000000" w:rsidRPr="00000000">
        <w:rPr>
          <w:sz w:val="28"/>
          <w:szCs w:val="2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S/SUPP:RMB750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6-9FOC+0FOC  Tour fare:RMB3700 /PAX</w:t>
      </w:r>
      <w:r w:rsidDel="00000000" w:rsidR="00000000" w:rsidRPr="00000000">
        <w:rPr>
          <w:sz w:val="28"/>
          <w:szCs w:val="2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S/SUPP:RMB750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10pax-14 pax+ 1FOC   Tour fare:RMB2700 /PAX</w:t>
      </w:r>
      <w:r w:rsidDel="00000000" w:rsidR="00000000" w:rsidRPr="00000000">
        <w:rPr>
          <w:sz w:val="28"/>
          <w:szCs w:val="2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S/SUPP:RMB620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15+1FOC Tour fare:RMB2200 /PAX</w:t>
      </w:r>
      <w:r w:rsidDel="00000000" w:rsidR="00000000" w:rsidRPr="00000000">
        <w:rPr>
          <w:sz w:val="28"/>
          <w:szCs w:val="2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S/SUPP:RMB620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20+1FOC Tour fare:RMB2120 /PAX</w:t>
      </w:r>
      <w:r w:rsidDel="00000000" w:rsidR="00000000" w:rsidRPr="00000000">
        <w:rPr>
          <w:sz w:val="28"/>
          <w:szCs w:val="2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S/SUPP:RMB620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25+1FOC Tour fare:RMB2070 /PAX</w:t>
      </w:r>
      <w:r w:rsidDel="00000000" w:rsidR="00000000" w:rsidRPr="00000000">
        <w:rPr>
          <w:sz w:val="28"/>
          <w:szCs w:val="2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S/SUPP:RMB620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July-Aug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2026 need surcharged 400RMB/PAX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Inclu</w:t>
      </w:r>
      <w:r w:rsidDel="00000000" w:rsidR="00000000" w:rsidRPr="00000000">
        <w:rPr>
          <w:sz w:val="28"/>
          <w:szCs w:val="28"/>
          <w:rtl w:val="0"/>
        </w:rPr>
        <w:t xml:space="preserve">sion:</w:t>
        <w:br w:type="textWrapping"/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ntrance tickets as itinerary mentioned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8meals halal meals budget: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(2-5PAX RMB100/PAX  6-9PAX:RMB80/PAX  10PAX UP RMB60/PAX/MEAL)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Transportation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2-4PAX-7Seat mpv,5-9PAX used 14-17Seats coach, 10pax up 37seats coach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nights accommodation with breakfast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English speaking guide service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One bottle of water per day per pax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Excluding ;tipping 30RMB/PAX/DAY*5DAYS, Own expense,flight ticket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-1361086847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SHOP：NO SHOPPING TOUR,Can sell local 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snacks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on the bus.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Remarks: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All quotation above is subject to Malaysian Muslim;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Please re-quote if there is any national holiday, big Exhibition(Spring Festival,National day,Labor day)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Child with bed 100%,  Child without bed 80%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33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6948488" cy="967611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8488" cy="9676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720" w:top="720" w:left="720" w:right="720" w:header="851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  <w:font w:name="SimSu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33"/>
        <w:tab w:val="right" w:leader="none" w:pos="10466"/>
      </w:tabs>
      <w:spacing w:after="0" w:before="0" w:line="240" w:lineRule="auto"/>
      <w:ind w:left="315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                                    </w:t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33"/>
        <w:tab w:val="right" w:leader="none" w:pos="10466"/>
      </w:tabs>
      <w:spacing w:after="0" w:before="280" w:line="240" w:lineRule="auto"/>
      <w:ind w:left="315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                    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1281"/>
      <w:jc w:val="both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正文">
    <w:name w:val="正文"/>
    <w:next w:val="正文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2"/>
      <w:position w:val="-1"/>
      <w:sz w:val="21"/>
      <w:szCs w:val="24"/>
      <w:effect w:val="none"/>
      <w:vertAlign w:val="baseline"/>
      <w:cs w:val="0"/>
      <w:em w:val="none"/>
      <w:lang w:bidi="ar-SA" w:eastAsia="zh-CN" w:val="en-US"/>
    </w:rPr>
  </w:style>
  <w:style w:type="character" w:styleId="默认段落字体">
    <w:name w:val="默认段落字体"/>
    <w:next w:val="默认段落字体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普通表格">
    <w:name w:val="普通表格"/>
    <w:next w:val="普通表格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普通表格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批注文字">
    <w:name w:val="批注文字"/>
    <w:basedOn w:val="正文"/>
    <w:next w:val="批注文字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kern w:val="2"/>
      <w:position w:val="-1"/>
      <w:sz w:val="21"/>
      <w:szCs w:val="24"/>
      <w:effect w:val="none"/>
      <w:vertAlign w:val="baseline"/>
      <w:cs w:val="0"/>
      <w:em w:val="none"/>
      <w:lang w:bidi="ar-SA" w:eastAsia="zh-CN" w:val="en-US"/>
    </w:rPr>
  </w:style>
  <w:style w:type="character" w:styleId="批注文字Char">
    <w:name w:val="批注文字 Char"/>
    <w:next w:val="批注文字Char"/>
    <w:autoRedefine w:val="0"/>
    <w:hidden w:val="0"/>
    <w:qFormat w:val="0"/>
    <w:rPr>
      <w:w w:val="100"/>
      <w:kern w:val="2"/>
      <w:position w:val="-1"/>
      <w:sz w:val="21"/>
      <w:szCs w:val="24"/>
      <w:effect w:val="none"/>
      <w:vertAlign w:val="baseline"/>
      <w:cs w:val="0"/>
      <w:em w:val="none"/>
      <w:lang/>
    </w:rPr>
  </w:style>
  <w:style w:type="paragraph" w:styleId="批注框文本">
    <w:name w:val="批注框文本"/>
    <w:basedOn w:val="正文"/>
    <w:next w:val="批注框文本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2"/>
      <w:position w:val="-1"/>
      <w:sz w:val="18"/>
      <w:szCs w:val="18"/>
      <w:effect w:val="none"/>
      <w:vertAlign w:val="baseline"/>
      <w:cs w:val="0"/>
      <w:em w:val="none"/>
      <w:lang w:bidi="ar-SA" w:eastAsia="zh-CN" w:val="en-US"/>
    </w:rPr>
  </w:style>
  <w:style w:type="character" w:styleId="批注框文本Char">
    <w:name w:val="批注框文本 Char"/>
    <w:next w:val="批注框文本Char"/>
    <w:autoRedefine w:val="0"/>
    <w:hidden w:val="0"/>
    <w:qFormat w:val="0"/>
    <w:rPr>
      <w:w w:val="100"/>
      <w:kern w:val="2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页脚">
    <w:name w:val="页脚"/>
    <w:basedOn w:val="正文"/>
    <w:next w:val="页脚"/>
    <w:autoRedefine w:val="0"/>
    <w:hidden w:val="0"/>
    <w:qFormat w:val="0"/>
    <w:pPr>
      <w:widowControl w:val="0"/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kern w:val="2"/>
      <w:position w:val="-1"/>
      <w:sz w:val="18"/>
      <w:szCs w:val="24"/>
      <w:effect w:val="none"/>
      <w:vertAlign w:val="baseline"/>
      <w:cs w:val="0"/>
      <w:em w:val="none"/>
      <w:lang w:bidi="ar-SA" w:eastAsia="zh-CN" w:val="en-US"/>
    </w:rPr>
  </w:style>
  <w:style w:type="character" w:styleId="页脚Char">
    <w:name w:val="页脚 Char"/>
    <w:next w:val="页脚Char"/>
    <w:autoRedefine w:val="0"/>
    <w:hidden w:val="0"/>
    <w:qFormat w:val="0"/>
    <w:rPr>
      <w:w w:val="100"/>
      <w:kern w:val="2"/>
      <w:position w:val="-1"/>
      <w:sz w:val="18"/>
      <w:szCs w:val="24"/>
      <w:effect w:val="none"/>
      <w:vertAlign w:val="baseline"/>
      <w:cs w:val="0"/>
      <w:em w:val="none"/>
      <w:lang/>
    </w:rPr>
  </w:style>
  <w:style w:type="paragraph" w:styleId="页眉">
    <w:name w:val="页眉"/>
    <w:basedOn w:val="正文"/>
    <w:next w:val="页眉"/>
    <w:autoRedefine w:val="0"/>
    <w:hidden w:val="0"/>
    <w:qFormat w:val="0"/>
    <w:pPr>
      <w:widowControl w:val="0"/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2"/>
      <w:position w:val="-1"/>
      <w:sz w:val="18"/>
      <w:szCs w:val="24"/>
      <w:effect w:val="none"/>
      <w:vertAlign w:val="baseline"/>
      <w:cs w:val="0"/>
      <w:em w:val="none"/>
      <w:lang w:bidi="ar-SA" w:eastAsia="zh-CN" w:val="en-US"/>
    </w:rPr>
  </w:style>
  <w:style w:type="character" w:styleId="页眉Char">
    <w:name w:val="页眉 Char"/>
    <w:next w:val="页眉Char"/>
    <w:autoRedefine w:val="0"/>
    <w:hidden w:val="0"/>
    <w:qFormat w:val="0"/>
    <w:rPr>
      <w:w w:val="100"/>
      <w:kern w:val="2"/>
      <w:position w:val="-1"/>
      <w:sz w:val="18"/>
      <w:szCs w:val="24"/>
      <w:effect w:val="none"/>
      <w:vertAlign w:val="baseline"/>
      <w:cs w:val="0"/>
      <w:em w:val="none"/>
      <w:lang/>
    </w:rPr>
  </w:style>
  <w:style w:type="paragraph" w:styleId="普通(网站)">
    <w:name w:val="普通(网站)"/>
    <w:basedOn w:val="正文"/>
    <w:next w:val="普通(网站)"/>
    <w:autoRedefine w:val="0"/>
    <w:hidden w:val="0"/>
    <w:qFormat w:val="1"/>
    <w:pPr>
      <w:widowControl w:val="1"/>
      <w:suppressAutoHyphens w:val="1"/>
      <w:spacing w:after="100" w:afterAutospacing="1" w:before="100" w:beforeAutospacing="1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宋体" w:cs="宋体" w:eastAsia="宋体" w:hAnsi="宋体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批注主题">
    <w:name w:val="批注主题"/>
    <w:basedOn w:val="批注文字"/>
    <w:next w:val="批注文字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b w:val="1"/>
      <w:bCs w:val="1"/>
      <w:w w:val="100"/>
      <w:kern w:val="2"/>
      <w:position w:val="-1"/>
      <w:sz w:val="21"/>
      <w:szCs w:val="24"/>
      <w:effect w:val="none"/>
      <w:vertAlign w:val="baseline"/>
      <w:cs w:val="0"/>
      <w:em w:val="none"/>
      <w:lang w:bidi="ar-SA" w:eastAsia="zh-CN" w:val="en-US"/>
    </w:rPr>
  </w:style>
  <w:style w:type="character" w:styleId="批注主题Char">
    <w:name w:val="批注主题 Char"/>
    <w:next w:val="批注主题Char"/>
    <w:autoRedefine w:val="0"/>
    <w:hidden w:val="0"/>
    <w:qFormat w:val="0"/>
    <w:rPr>
      <w:b w:val="1"/>
      <w:bCs w:val="1"/>
      <w:w w:val="100"/>
      <w:kern w:val="2"/>
      <w:position w:val="-1"/>
      <w:sz w:val="21"/>
      <w:szCs w:val="24"/>
      <w:effect w:val="none"/>
      <w:vertAlign w:val="baseline"/>
      <w:cs w:val="0"/>
      <w:em w:val="none"/>
      <w:lang/>
    </w:rPr>
  </w:style>
  <w:style w:type="character" w:styleId="超链接">
    <w:name w:val="超链接"/>
    <w:next w:val="超链接"/>
    <w:autoRedefine w:val="0"/>
    <w:hidden w:val="0"/>
    <w:qFormat w:val="1"/>
    <w:rPr>
      <w:rFonts w:ascii="Times New Roman" w:cs="Times New Roman" w:hAnsi="Times New Roman" w:hint="default"/>
      <w:color w:val="000000"/>
      <w:w w:val="100"/>
      <w:position w:val="-1"/>
      <w:sz w:val="21"/>
      <w:szCs w:val="21"/>
      <w:u w:val="none"/>
      <w:effect w:val="none"/>
      <w:vertAlign w:val="baseline"/>
      <w:cs w:val="0"/>
      <w:em w:val="none"/>
      <w:lang/>
    </w:rPr>
  </w:style>
  <w:style w:type="character" w:styleId="批注引用">
    <w:name w:val="批注引用"/>
    <w:next w:val="批注引用"/>
    <w:autoRedefine w:val="0"/>
    <w:hidden w:val="0"/>
    <w:qFormat w:val="0"/>
    <w:rPr>
      <w:w w:val="100"/>
      <w:position w:val="-1"/>
      <w:sz w:val="21"/>
      <w:szCs w:val="21"/>
      <w:effect w:val="none"/>
      <w:vertAlign w:val="baseline"/>
      <w:cs w:val="0"/>
      <w:em w:val="none"/>
      <w:lang/>
    </w:rPr>
  </w:style>
  <w:style w:type="character" w:styleId="apple-converted-space">
    <w:name w:val="apple-converted-space"/>
    <w:next w:val="apple-converted-space"/>
    <w:autoRedefine w:val="0"/>
    <w:hidden w:val="0"/>
    <w:qFormat w:val="0"/>
    <w:rPr>
      <w:rFonts w:ascii="Times New Roman" w:cs="Times New Roman" w:hAnsi="Times New Roman" w:hint="default"/>
      <w:w w:val="100"/>
      <w:position w:val="-1"/>
      <w:effect w:val="none"/>
      <w:vertAlign w:val="baseline"/>
      <w:cs w:val="0"/>
      <w:em w:val="none"/>
      <w:lang/>
    </w:rPr>
  </w:style>
  <w:style w:type="paragraph" w:styleId="列出段落">
    <w:name w:val="列出段落"/>
    <w:basedOn w:val="正文"/>
    <w:next w:val="列出段落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="420" w:firstLineChars="200"/>
      <w:jc w:val="left"/>
      <w:textDirection w:val="btLr"/>
      <w:textAlignment w:val="top"/>
      <w:outlineLvl w:val="0"/>
    </w:pPr>
    <w:rPr>
      <w:rFonts w:ascii="Times New Roman" w:eastAsia="PMingLiU" w:hAnsi="Times New Roman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zh-TW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foPZ+IamJu6d+KQddnSna4qaKQ==">CgMxLjAaFAoBMBIPCg0IB0IJEgdHdW5nc3VoGiUKATESIAoeCAdCGgoPVGltZXMgTmV3IFJvbWFuEgdHdW5nc3VoOAByITFPQlNBZzlQeFpoQWh3aTRnOVVFNWV1a2lodDVNTlFvNQ==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2017-12-08T23:52:00Z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KSOTemplateDocerSaveRecord">
    <vt:lpwstr>eyJoZGlkIjoiOTZjMzQxYWQxM2EwYmU5MzI2ZGYzNDY0NTE5MjI5YTkiLCJ1c2VySWQiOiIxMzA2MTA0MDM4In0=</vt:lpwstr>
  </property>
  <property fmtid="{D5CDD505-2E9C-101B-9397-08002B2CF9AE}" pid="4" name="ICV">
    <vt:lpwstr>CE8A7913C7333D1145207C69DC1A1FFE_43</vt:lpwstr>
  </property>
</Properties>
</file>