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0E" w:rsidRDefault="009F57F6" w:rsidP="0077070D">
      <w:r>
        <w:fldChar w:fldCharType="begin"/>
      </w:r>
      <w:r>
        <w:instrText xml:space="preserve"> HYPERLINK "</w:instrText>
      </w:r>
      <w:r w:rsidRPr="009F57F6">
        <w:instrText>https://forum.guns.ru/forummessage/439/2655638.html</w:instrText>
      </w:r>
      <w:r>
        <w:instrText xml:space="preserve">" </w:instrText>
      </w:r>
      <w:r>
        <w:fldChar w:fldCharType="separate"/>
      </w:r>
      <w:r w:rsidRPr="0076580D">
        <w:rPr>
          <w:rStyle w:val="Hyperlink"/>
        </w:rPr>
        <w:t>https://forum.guns.ru/forummessage/439/2655638.html</w:t>
      </w:r>
      <w:r>
        <w:fldChar w:fldCharType="end"/>
      </w:r>
    </w:p>
    <w:p w:rsidR="009F57F6" w:rsidRDefault="009F57F6" w:rsidP="009F57F6">
      <w:r>
        <w:rPr>
          <w:rFonts w:ascii="Verdana" w:hAnsi="Verdana"/>
          <w:color w:val="000000"/>
          <w:sz w:val="28"/>
          <w:szCs w:val="28"/>
          <w:shd w:val="clear" w:color="auto" w:fill="F7F7F7"/>
        </w:rPr>
        <w:t>FM приёмник на микросхеме TEA5710</w:t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noProof/>
          <w:color w:val="000080"/>
          <w:sz w:val="28"/>
          <w:szCs w:val="28"/>
        </w:rPr>
        <w:drawing>
          <wp:inline distT="0" distB="0" distL="0" distR="0">
            <wp:extent cx="2926080" cy="2286000"/>
            <wp:effectExtent l="0" t="0" r="7620" b="0"/>
            <wp:docPr id="12" name="Picture 12" descr="click for enlarge 893 X 695 89.2 K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enlarge 893 X 695 89.2 K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color w:val="000000"/>
          <w:sz w:val="28"/>
          <w:szCs w:val="28"/>
        </w:rPr>
        <w:br/>
        <w:t>Решил выложить и мою первую планку, которую я изготовил для VEF приёмника. Идея взята из журнала 'Радио' плюс генератор для подключения к КПЕ. Принцип эго работы уже описал Александр.</w:t>
      </w:r>
      <w:r>
        <w:rPr>
          <w:rFonts w:ascii="Verdana" w:hAnsi="Verdana"/>
          <w:color w:val="000000"/>
          <w:sz w:val="28"/>
          <w:szCs w:val="28"/>
        </w:rPr>
        <w:br/>
        <w:t xml:space="preserve">Микросхемка старенькая, но она мне нравиться. Есть в этой конструкции свой недостатки - таких как количество радиодеталей, более трудоёмкий процесс согласования и пайки и т.п. Но, с другой стороны, имеет и не мало достоинств </w:t>
      </w:r>
      <w:proofErr w:type="gramStart"/>
      <w:r>
        <w:rPr>
          <w:rFonts w:ascii="Verdana" w:hAnsi="Verdana"/>
          <w:color w:val="000000"/>
          <w:sz w:val="28"/>
          <w:szCs w:val="28"/>
        </w:rPr>
        <w:t>по сравнением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с цифровым вариантом модуля. Пусть каждый оценивает для себя. Я только могу сказать, что мой товарищ, которому я добавил FM планку, попробовав цифровой вариант, попросил поменять на вот этот. Лично мне собирать и настраивать этот вариант даже больше удовлетворения приносит. А подобрав определённые номиналы резисторов, шкала на линейке ложиться равномерно. Да и середина шкалы находится примерно там, где и должна она находиться.</w:t>
      </w:r>
      <w:r>
        <w:rPr>
          <w:rFonts w:ascii="Verdana" w:hAnsi="Verdana"/>
          <w:color w:val="000000"/>
          <w:sz w:val="28"/>
          <w:szCs w:val="28"/>
        </w:rPr>
        <w:br/>
        <w:t>И так. Сама схема:</w:t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br/>
      </w:r>
      <w:r>
        <w:rPr>
          <w:rFonts w:ascii="Verdana" w:hAnsi="Verdana"/>
          <w:noProof/>
          <w:color w:val="000080"/>
          <w:sz w:val="28"/>
          <w:szCs w:val="28"/>
        </w:rPr>
        <w:drawing>
          <wp:inline distT="0" distB="0" distL="0" distR="0">
            <wp:extent cx="5899785" cy="4630211"/>
            <wp:effectExtent l="0" t="0" r="5715" b="0"/>
            <wp:docPr id="11" name="Picture 11" descr="click for enlarge 1444 X 1140 108.0 Kb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enlarge 1444 X 1140 108.0 Kb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635" cy="464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color w:val="000000"/>
          <w:sz w:val="28"/>
          <w:szCs w:val="28"/>
        </w:rPr>
        <w:br/>
        <w:t>Сам этой схемы не сочинял, а собрал разные идей в одну кучу. Основной источник, кроме выше указанного журнала, был этот: </w:t>
      </w:r>
      <w:hyperlink r:id="rId9" w:tgtFrame="_blank" w:history="1">
        <w:r>
          <w:rPr>
            <w:rStyle w:val="Hyperlink"/>
            <w:rFonts w:ascii="Verdana" w:hAnsi="Verdana"/>
            <w:color w:val="000080"/>
            <w:sz w:val="28"/>
            <w:szCs w:val="28"/>
          </w:rPr>
          <w:t>youtube.com</w:t>
        </w:r>
      </w:hyperlink>
      <w:r>
        <w:rPr>
          <w:rFonts w:ascii="Verdana" w:hAnsi="Verdana"/>
          <w:color w:val="000000"/>
          <w:sz w:val="28"/>
          <w:szCs w:val="28"/>
        </w:rPr>
        <w:br/>
        <w:t>Но так красиво, как там показано, мне не получалось. Исправил неточности и недочёты. Теперь собирается на раз два. Уже не одну какую планку соорудил.</w:t>
      </w:r>
      <w:r>
        <w:rPr>
          <w:rFonts w:ascii="Verdana" w:hAnsi="Verdana"/>
          <w:color w:val="000000"/>
          <w:sz w:val="28"/>
          <w:szCs w:val="28"/>
        </w:rPr>
        <w:br/>
        <w:t>Пунктиром помеченная часть собирается если питание не стабилизировано или больше 5В. Конденсаторы C14 и C17 для точной настройки. Их можно и не ставить. Тогда необходимо подбирать C13 и C18.</w:t>
      </w:r>
      <w:r>
        <w:rPr>
          <w:rFonts w:ascii="Verdana" w:hAnsi="Verdana"/>
          <w:color w:val="000000"/>
          <w:sz w:val="28"/>
          <w:szCs w:val="28"/>
        </w:rPr>
        <w:br/>
        <w:t xml:space="preserve">Пунктиром указан Вольтметр используется для настройки </w:t>
      </w:r>
      <w:proofErr w:type="spellStart"/>
      <w:r>
        <w:rPr>
          <w:rFonts w:ascii="Verdana" w:hAnsi="Verdana"/>
          <w:color w:val="000000"/>
          <w:sz w:val="28"/>
          <w:szCs w:val="28"/>
        </w:rPr>
        <w:t>преселектора</w:t>
      </w:r>
      <w:proofErr w:type="spellEnd"/>
      <w:r>
        <w:rPr>
          <w:rFonts w:ascii="Verdana" w:hAnsi="Verdana"/>
          <w:color w:val="000000"/>
          <w:sz w:val="28"/>
          <w:szCs w:val="28"/>
        </w:rPr>
        <w:t>. Место его можно подключить (и оставить) LED диод и сопротивление. Получиться индикатор точной настройки на станцию.</w:t>
      </w:r>
      <w:r>
        <w:rPr>
          <w:rFonts w:ascii="Verdana" w:hAnsi="Verdana"/>
          <w:color w:val="000000"/>
          <w:sz w:val="28"/>
          <w:szCs w:val="28"/>
        </w:rPr>
        <w:br/>
        <w:t>Часть схемы имеет двойные номиналы. В кавычках указаны номиналы, которые есть в большинстве аналогических схем в интернете. А рядом - то, что я реально монтирую. Правда, C2 у меня варьируют от 5 до 20пФ. Тут я каждый раз подгоняю на своём NWT.</w:t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noProof/>
          <w:color w:val="000080"/>
          <w:sz w:val="28"/>
          <w:szCs w:val="28"/>
        </w:rPr>
        <w:lastRenderedPageBreak/>
        <w:drawing>
          <wp:inline distT="0" distB="0" distL="0" distR="0">
            <wp:extent cx="2560320" cy="2286000"/>
            <wp:effectExtent l="0" t="0" r="0" b="0"/>
            <wp:docPr id="10" name="Picture 10" descr="click for enlarge 828 X 744 15.8 Kb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for enlarge 828 X 744 15.8 Kb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color w:val="000000"/>
          <w:sz w:val="28"/>
          <w:szCs w:val="28"/>
        </w:rPr>
        <w:br/>
        <w:t xml:space="preserve">R2 - определяет частоту генератора. Меняя его номинал можно двигать всю полосу приёма. А при подборе R4 - регулировать полосу приёма. При подборе выше указанных резисторов я добиваюсь равномерной укладке </w:t>
      </w:r>
      <w:proofErr w:type="gramStart"/>
      <w:r>
        <w:rPr>
          <w:rFonts w:ascii="Verdana" w:hAnsi="Verdana"/>
          <w:color w:val="000000"/>
          <w:sz w:val="28"/>
          <w:szCs w:val="28"/>
        </w:rPr>
        <w:t>диапазона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и чтобы центр совал с центральным местом на линейке шкалы.</w:t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  <w:t>Сама платка:</w:t>
      </w: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noProof/>
          <w:color w:val="000080"/>
          <w:sz w:val="28"/>
          <w:szCs w:val="28"/>
        </w:rPr>
        <w:drawing>
          <wp:inline distT="0" distB="0" distL="0" distR="0">
            <wp:extent cx="5960745" cy="1651773"/>
            <wp:effectExtent l="0" t="0" r="1905" b="5715"/>
            <wp:docPr id="9" name="Picture 9" descr="click for enlarge 1920 X 533 119.3 Kb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for enlarge 1920 X 533 119.3 Kb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31" cy="16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noProof/>
          <w:color w:val="000080"/>
          <w:sz w:val="28"/>
          <w:szCs w:val="28"/>
        </w:rPr>
        <w:drawing>
          <wp:inline distT="0" distB="0" distL="0" distR="0">
            <wp:extent cx="5960745" cy="1651773"/>
            <wp:effectExtent l="0" t="0" r="1905" b="5715"/>
            <wp:docPr id="8" name="Picture 8" descr="click for enlarge 1920 X 533 145.3 Kb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enlarge 1920 X 533 145.3 Kb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69" cy="16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Тут она уже в собранном виде:</w:t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br/>
      </w:r>
      <w:r>
        <w:rPr>
          <w:rFonts w:ascii="Verdana" w:hAnsi="Verdana"/>
          <w:noProof/>
          <w:color w:val="000080"/>
          <w:sz w:val="28"/>
          <w:szCs w:val="28"/>
        </w:rPr>
        <w:drawing>
          <wp:inline distT="0" distB="0" distL="0" distR="0">
            <wp:extent cx="5922645" cy="2212072"/>
            <wp:effectExtent l="0" t="0" r="1905" b="0"/>
            <wp:docPr id="7" name="Picture 7" descr="click for enlarge 1920 X 718 222.5 Kb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for enlarge 1920 X 718 222.5 Kb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95" cy="221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noProof/>
          <w:color w:val="000080"/>
          <w:sz w:val="28"/>
          <w:szCs w:val="28"/>
        </w:rPr>
        <w:drawing>
          <wp:inline distT="0" distB="0" distL="0" distR="0">
            <wp:extent cx="5913120" cy="1852303"/>
            <wp:effectExtent l="0" t="0" r="0" b="0"/>
            <wp:docPr id="6" name="Picture 6" descr="click for enlarge 1920 X 602 185.2 Kb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for enlarge 1920 X 602 185.2 Kb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82" cy="18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FM планка крепится к планке барабана. До того убираем все элементы с её:</w:t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  <w:r>
        <w:rPr>
          <w:rFonts w:ascii="Verdana" w:hAnsi="Verdana"/>
          <w:noProof/>
          <w:color w:val="000080"/>
          <w:sz w:val="28"/>
          <w:szCs w:val="28"/>
        </w:rPr>
        <w:drawing>
          <wp:inline distT="0" distB="0" distL="0" distR="0">
            <wp:extent cx="3840480" cy="1097280"/>
            <wp:effectExtent l="0" t="0" r="7620" b="7620"/>
            <wp:docPr id="5" name="Picture 5" descr="click for enlarge 1920 X 546 129.2 Kb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for enlarge 1920 X 546 129.2 Kb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6" w:rsidRDefault="009F57F6" w:rsidP="009F57F6">
      <w:pPr>
        <w:pStyle w:val="NormalWeb"/>
        <w:shd w:val="clear" w:color="auto" w:fill="F7F7F7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Выход звука подключается через барабан селектора диапазонов.</w:t>
      </w:r>
    </w:p>
    <w:p w:rsidR="009F57F6" w:rsidRPr="0077070D" w:rsidRDefault="009F57F6" w:rsidP="009F57F6">
      <w:pPr>
        <w:pStyle w:val="NormalWeb"/>
        <w:shd w:val="clear" w:color="auto" w:fill="F7F7F7"/>
      </w:pPr>
      <w:r>
        <w:rPr>
          <w:rFonts w:ascii="Verdana" w:hAnsi="Verdana"/>
          <w:color w:val="000000"/>
          <w:sz w:val="28"/>
          <w:szCs w:val="28"/>
        </w:rPr>
        <w:t xml:space="preserve">И на </w:t>
      </w:r>
      <w:proofErr w:type="gramStart"/>
      <w:r>
        <w:rPr>
          <w:rFonts w:ascii="Verdana" w:hAnsi="Verdana"/>
          <w:color w:val="000000"/>
          <w:sz w:val="28"/>
          <w:szCs w:val="28"/>
        </w:rPr>
        <w:t>последок:</w:t>
      </w:r>
      <w:r>
        <w:rPr>
          <w:rFonts w:ascii="Verdana" w:hAnsi="Verdana"/>
          <w:color w:val="000000"/>
          <w:sz w:val="28"/>
          <w:szCs w:val="28"/>
        </w:rPr>
        <w:br/>
        <w:t>GERBER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файлы : </w:t>
      </w:r>
      <w:hyperlink r:id="rId22" w:tgtFrame="_blank" w:history="1">
        <w:r>
          <w:rPr>
            <w:rStyle w:val="Hyperlink"/>
            <w:rFonts w:ascii="Verdana" w:hAnsi="Verdana"/>
            <w:color w:val="000080"/>
            <w:sz w:val="28"/>
            <w:szCs w:val="28"/>
          </w:rPr>
          <w:t>drive.google.com</w:t>
        </w:r>
      </w:hyperlink>
      <w:r>
        <w:rPr>
          <w:rFonts w:ascii="Verdana" w:hAnsi="Verdana"/>
          <w:color w:val="000000"/>
          <w:sz w:val="28"/>
          <w:szCs w:val="28"/>
        </w:rPr>
        <w:br/>
        <w:t>Схема: </w:t>
      </w:r>
      <w:hyperlink r:id="rId23" w:tgtFrame="_blank" w:history="1">
        <w:r>
          <w:rPr>
            <w:rStyle w:val="Hyperlink"/>
            <w:rFonts w:ascii="Verdana" w:hAnsi="Verdana"/>
            <w:color w:val="000080"/>
            <w:sz w:val="28"/>
            <w:szCs w:val="28"/>
          </w:rPr>
          <w:t>drive.google.com</w:t>
        </w:r>
      </w:hyperlink>
      <w:r>
        <w:rPr>
          <w:rFonts w:ascii="Verdana" w:hAnsi="Verdana"/>
          <w:color w:val="000000"/>
          <w:sz w:val="28"/>
          <w:szCs w:val="28"/>
        </w:rPr>
        <w:br/>
        <w:t>Плата: </w:t>
      </w:r>
      <w:hyperlink r:id="rId24" w:tgtFrame="_blank" w:history="1">
        <w:r>
          <w:rPr>
            <w:rStyle w:val="Hyperlink"/>
            <w:rFonts w:ascii="Verdana" w:hAnsi="Verdana"/>
            <w:color w:val="000080"/>
            <w:sz w:val="28"/>
            <w:szCs w:val="28"/>
          </w:rPr>
          <w:t>drive.google.com</w:t>
        </w:r>
      </w:hyperlink>
      <w:bookmarkStart w:id="0" w:name="_GoBack"/>
      <w:bookmarkEnd w:id="0"/>
    </w:p>
    <w:sectPr w:rsidR="009F57F6" w:rsidRPr="00770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7A92"/>
    <w:multiLevelType w:val="multilevel"/>
    <w:tmpl w:val="2EC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425FBA"/>
    <w:multiLevelType w:val="multilevel"/>
    <w:tmpl w:val="5F4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94521C"/>
    <w:multiLevelType w:val="multilevel"/>
    <w:tmpl w:val="967E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A183D"/>
    <w:multiLevelType w:val="multilevel"/>
    <w:tmpl w:val="209C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E56EF"/>
    <w:multiLevelType w:val="multilevel"/>
    <w:tmpl w:val="895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0E"/>
    <w:rsid w:val="000C63AE"/>
    <w:rsid w:val="00163E0C"/>
    <w:rsid w:val="001A687A"/>
    <w:rsid w:val="00291BBF"/>
    <w:rsid w:val="004812E8"/>
    <w:rsid w:val="00664A37"/>
    <w:rsid w:val="006A44E3"/>
    <w:rsid w:val="006A57D4"/>
    <w:rsid w:val="0074604A"/>
    <w:rsid w:val="007539F6"/>
    <w:rsid w:val="0077070D"/>
    <w:rsid w:val="008B329E"/>
    <w:rsid w:val="009F57F6"/>
    <w:rsid w:val="00C82C96"/>
    <w:rsid w:val="00C9630E"/>
    <w:rsid w:val="00CC248F"/>
    <w:rsid w:val="00D9062D"/>
    <w:rsid w:val="00D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B5D71-3D79-4240-8662-B557EE2D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3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6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3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9630E"/>
    <w:rPr>
      <w:b/>
      <w:bCs/>
    </w:rPr>
  </w:style>
  <w:style w:type="character" w:styleId="Emphasis">
    <w:name w:val="Emphasis"/>
    <w:basedOn w:val="DefaultParagraphFont"/>
    <w:uiPriority w:val="20"/>
    <w:qFormat/>
    <w:rsid w:val="00C96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s://forum.guns.ru/forums/icons/forum_pictures/028459/28459701_29841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forum.guns.ru/forums/icons/forum_pictures/028462/28462159_23954.jpg" TargetMode="External"/><Relationship Id="rId12" Type="http://schemas.openxmlformats.org/officeDocument/2006/relationships/hyperlink" Target="https://forum.guns.ru/forums/icons/forum_pictures/028459/28459694_29778.jpg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um.guns.ru/forums/icons/forum_pictures/028459/28459701_29823.jpg" TargetMode="External"/><Relationship Id="rId20" Type="http://schemas.openxmlformats.org/officeDocument/2006/relationships/hyperlink" Target="https://forum.guns.ru/forums/icons/forum_pictures/028459/28459701_29875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s://drive.google.com/file/d/1N8k9SrjfMHF3WnHbWFqvNk4WUliZaqPf/view?usp=sharing" TargetMode="External"/><Relationship Id="rId5" Type="http://schemas.openxmlformats.org/officeDocument/2006/relationships/hyperlink" Target="https://forum.guns.ru/forums/icons/forum_pictures/028459/28459665_29256.jpg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drive.google.com/file/d/1Xw-jNQTW3P0Qw9oQIpU2xpCT42s7jg_Q/view?usp=sharing" TargetMode="External"/><Relationship Id="rId10" Type="http://schemas.openxmlformats.org/officeDocument/2006/relationships/hyperlink" Target="https://forum.guns.ru/forums/icons/forum_pictures/028459/28459667_29373.pn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I-r-BeDLq0" TargetMode="External"/><Relationship Id="rId14" Type="http://schemas.openxmlformats.org/officeDocument/2006/relationships/hyperlink" Target="https://forum.guns.ru/forums/icons/forum_pictures/028459/28459694_29752.jpg" TargetMode="External"/><Relationship Id="rId22" Type="http://schemas.openxmlformats.org/officeDocument/2006/relationships/hyperlink" Target="https://drive.google.com/file/d/1DHaM1_9moJCl6rNL8vpKkzjYkamQDfb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4</cp:revision>
  <dcterms:created xsi:type="dcterms:W3CDTF">2023-02-15T07:40:00Z</dcterms:created>
  <dcterms:modified xsi:type="dcterms:W3CDTF">2023-02-15T07:42:00Z</dcterms:modified>
</cp:coreProperties>
</file>