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5D8C" w:rsidRDefault="00000000">
      <w:pPr>
        <w:pStyle w:val="Heading1"/>
        <w:keepNext w:val="0"/>
        <w:keepLines w:val="0"/>
        <w:spacing w:before="480"/>
        <w:rPr>
          <w:rFonts w:ascii="Calibri" w:eastAsia="Calibri" w:hAnsi="Calibri" w:cs="Calibri"/>
          <w:b/>
          <w:sz w:val="22"/>
          <w:szCs w:val="22"/>
        </w:rPr>
      </w:pPr>
      <w:bookmarkStart w:id="0" w:name="_4hxvwvvgfkue" w:colFirst="0" w:colLast="0"/>
      <w:bookmarkEnd w:id="0"/>
      <w:r>
        <w:rPr>
          <w:rFonts w:ascii="Calibri" w:eastAsia="Calibri" w:hAnsi="Calibri" w:cs="Calibri"/>
          <w:b/>
          <w:sz w:val="32"/>
          <w:szCs w:val="32"/>
        </w:rPr>
        <w:t>Scrip &amp; Purse – Next Steps Roadmap (UK Spearhead)</w:t>
      </w:r>
    </w:p>
    <w:p w14:paraId="00000002" w14:textId="77777777" w:rsidR="00885D8C" w:rsidRDefault="00000000">
      <w:pPr>
        <w:rPr>
          <w:rFonts w:ascii="Calibri" w:eastAsia="Calibri" w:hAnsi="Calibri" w:cs="Calibri"/>
        </w:rPr>
      </w:pPr>
      <w:r>
        <w:pict w14:anchorId="365A8F25">
          <v:rect id="_x0000_i1025" style="width:0;height:1.5pt" o:hralign="center" o:hrstd="t" o:hr="t" fillcolor="#a0a0a0" stroked="f"/>
        </w:pict>
      </w:r>
    </w:p>
    <w:p w14:paraId="00000003" w14:textId="77777777" w:rsidR="00885D8C" w:rsidRDefault="00000000">
      <w:pPr>
        <w:pStyle w:val="Heading2"/>
        <w:keepNext w:val="0"/>
        <w:keepLines w:val="0"/>
        <w:spacing w:after="80"/>
        <w:rPr>
          <w:rFonts w:ascii="Calibri" w:eastAsia="Calibri" w:hAnsi="Calibri" w:cs="Calibri"/>
          <w:b/>
          <w:sz w:val="28"/>
          <w:szCs w:val="28"/>
        </w:rPr>
      </w:pPr>
      <w:bookmarkStart w:id="1" w:name="_tyzq85r83c5w" w:colFirst="0" w:colLast="0"/>
      <w:bookmarkEnd w:id="1"/>
      <w:r>
        <w:rPr>
          <w:rFonts w:ascii="Calibri" w:eastAsia="Calibri" w:hAnsi="Calibri" w:cs="Calibri"/>
          <w:b/>
          <w:sz w:val="28"/>
          <w:szCs w:val="28"/>
        </w:rPr>
        <w:t>1. Legal &amp; Regulatory Foundation</w:t>
      </w:r>
    </w:p>
    <w:p w14:paraId="00000004" w14:textId="77777777" w:rsidR="00885D8C" w:rsidRDefault="00000000">
      <w:pPr>
        <w:numPr>
          <w:ilvl w:val="0"/>
          <w:numId w:val="2"/>
        </w:numPr>
        <w:spacing w:before="240"/>
        <w:rPr>
          <w:rFonts w:ascii="Calibri" w:eastAsia="Calibri" w:hAnsi="Calibri" w:cs="Calibri"/>
        </w:rPr>
      </w:pPr>
      <w:r>
        <w:rPr>
          <w:rFonts w:ascii="Calibri" w:eastAsia="Calibri" w:hAnsi="Calibri" w:cs="Calibri"/>
        </w:rPr>
        <w:t>1.1 Register Society</w:t>
      </w:r>
      <w:r>
        <w:rPr>
          <w:rFonts w:ascii="Calibri" w:eastAsia="Calibri" w:hAnsi="Calibri" w:cs="Calibri"/>
        </w:rPr>
        <w:br/>
      </w:r>
    </w:p>
    <w:p w14:paraId="00000005" w14:textId="77777777" w:rsidR="00885D8C" w:rsidRDefault="00000000">
      <w:pPr>
        <w:numPr>
          <w:ilvl w:val="1"/>
          <w:numId w:val="2"/>
        </w:numPr>
        <w:rPr>
          <w:rFonts w:ascii="Calibri" w:eastAsia="Calibri" w:hAnsi="Calibri" w:cs="Calibri"/>
        </w:rPr>
      </w:pPr>
      <w:r>
        <w:rPr>
          <w:rFonts w:ascii="Calibri" w:eastAsia="Calibri" w:hAnsi="Calibri" w:cs="Calibri"/>
        </w:rPr>
        <w:t>Draft Credit Union Rules (using ABCUL model rules, adapted to faith-based common bond).</w:t>
      </w:r>
      <w:r>
        <w:rPr>
          <w:rFonts w:ascii="Calibri" w:eastAsia="Calibri" w:hAnsi="Calibri" w:cs="Calibri"/>
        </w:rPr>
        <w:br/>
      </w:r>
    </w:p>
    <w:p w14:paraId="00000006" w14:textId="77777777" w:rsidR="00885D8C" w:rsidRDefault="00000000">
      <w:pPr>
        <w:numPr>
          <w:ilvl w:val="1"/>
          <w:numId w:val="2"/>
        </w:numPr>
        <w:rPr>
          <w:rFonts w:ascii="Calibri" w:eastAsia="Calibri" w:hAnsi="Calibri" w:cs="Calibri"/>
        </w:rPr>
      </w:pPr>
      <w:r>
        <w:rPr>
          <w:rFonts w:ascii="Calibri" w:eastAsia="Calibri" w:hAnsi="Calibri" w:cs="Calibri"/>
        </w:rPr>
        <w:t>Submit application to the FCA Mutuals Team under the Co-operative and Community Benefit Societies Act 2014.</w:t>
      </w:r>
      <w:r>
        <w:rPr>
          <w:rFonts w:ascii="Calibri" w:eastAsia="Calibri" w:hAnsi="Calibri" w:cs="Calibri"/>
        </w:rPr>
        <w:br/>
      </w:r>
    </w:p>
    <w:p w14:paraId="00000007" w14:textId="77777777" w:rsidR="00885D8C" w:rsidRDefault="00000000">
      <w:pPr>
        <w:numPr>
          <w:ilvl w:val="0"/>
          <w:numId w:val="2"/>
        </w:numPr>
        <w:rPr>
          <w:rFonts w:ascii="Calibri" w:eastAsia="Calibri" w:hAnsi="Calibri" w:cs="Calibri"/>
        </w:rPr>
      </w:pPr>
      <w:r>
        <w:rPr>
          <w:rFonts w:ascii="Calibri" w:eastAsia="Calibri" w:hAnsi="Calibri" w:cs="Calibri"/>
        </w:rPr>
        <w:t>1.2 Common Bond Wording (Christian-based)</w:t>
      </w:r>
      <w:r>
        <w:rPr>
          <w:rFonts w:ascii="Calibri" w:eastAsia="Calibri" w:hAnsi="Calibri" w:cs="Calibri"/>
        </w:rPr>
        <w:br/>
      </w:r>
    </w:p>
    <w:p w14:paraId="00000008" w14:textId="77777777" w:rsidR="00885D8C" w:rsidRDefault="00000000">
      <w:pPr>
        <w:numPr>
          <w:ilvl w:val="1"/>
          <w:numId w:val="2"/>
        </w:numPr>
        <w:rPr>
          <w:rFonts w:ascii="Calibri" w:eastAsia="Calibri" w:hAnsi="Calibri" w:cs="Calibri"/>
        </w:rPr>
      </w:pPr>
      <w:r>
        <w:rPr>
          <w:rFonts w:ascii="Calibri" w:eastAsia="Calibri" w:hAnsi="Calibri" w:cs="Calibri"/>
        </w:rPr>
        <w:t>“Membership is open to individuals who profess the Christian faith, and to members of Christian fellowships, churches, and organisations in the United Kingdom. Membership is also open to legal persons and organisations whose objects and activities are consistent with, and not contrary to, the Christian faith.”</w:t>
      </w:r>
      <w:r>
        <w:rPr>
          <w:rFonts w:ascii="Calibri" w:eastAsia="Calibri" w:hAnsi="Calibri" w:cs="Calibri"/>
        </w:rPr>
        <w:br/>
      </w:r>
    </w:p>
    <w:p w14:paraId="00000009" w14:textId="77777777" w:rsidR="00885D8C" w:rsidRDefault="00000000">
      <w:pPr>
        <w:numPr>
          <w:ilvl w:val="1"/>
          <w:numId w:val="2"/>
        </w:numPr>
        <w:rPr>
          <w:rFonts w:ascii="Calibri" w:eastAsia="Calibri" w:hAnsi="Calibri" w:cs="Calibri"/>
        </w:rPr>
      </w:pPr>
      <w:r>
        <w:rPr>
          <w:rFonts w:ascii="Calibri" w:eastAsia="Calibri" w:hAnsi="Calibri" w:cs="Calibri"/>
        </w:rPr>
        <w:t>Define “Christian faith” in Rules (Apostles’/Nicene Creed).</w:t>
      </w:r>
      <w:r>
        <w:rPr>
          <w:rFonts w:ascii="Calibri" w:eastAsia="Calibri" w:hAnsi="Calibri" w:cs="Calibri"/>
        </w:rPr>
        <w:br/>
      </w:r>
    </w:p>
    <w:p w14:paraId="0000000A" w14:textId="77777777" w:rsidR="00885D8C" w:rsidRDefault="00000000">
      <w:pPr>
        <w:numPr>
          <w:ilvl w:val="0"/>
          <w:numId w:val="2"/>
        </w:numPr>
        <w:rPr>
          <w:rFonts w:ascii="Calibri" w:eastAsia="Calibri" w:hAnsi="Calibri" w:cs="Calibri"/>
        </w:rPr>
      </w:pPr>
      <w:r>
        <w:rPr>
          <w:rFonts w:ascii="Calibri" w:eastAsia="Calibri" w:hAnsi="Calibri" w:cs="Calibri"/>
        </w:rPr>
        <w:t>1.3 Compliance &amp; Registration</w:t>
      </w:r>
      <w:r>
        <w:rPr>
          <w:rFonts w:ascii="Calibri" w:eastAsia="Calibri" w:hAnsi="Calibri" w:cs="Calibri"/>
        </w:rPr>
        <w:br/>
      </w:r>
    </w:p>
    <w:p w14:paraId="0000000B" w14:textId="77777777" w:rsidR="00885D8C" w:rsidRDefault="00000000">
      <w:pPr>
        <w:numPr>
          <w:ilvl w:val="1"/>
          <w:numId w:val="2"/>
        </w:numPr>
        <w:rPr>
          <w:rFonts w:ascii="Calibri" w:eastAsia="Calibri" w:hAnsi="Calibri" w:cs="Calibri"/>
        </w:rPr>
      </w:pPr>
      <w:r>
        <w:rPr>
          <w:rFonts w:ascii="Calibri" w:eastAsia="Calibri" w:hAnsi="Calibri" w:cs="Calibri"/>
        </w:rPr>
        <w:t>Register with:</w:t>
      </w:r>
      <w:r>
        <w:rPr>
          <w:rFonts w:ascii="Calibri" w:eastAsia="Calibri" w:hAnsi="Calibri" w:cs="Calibri"/>
        </w:rPr>
        <w:br/>
      </w:r>
    </w:p>
    <w:p w14:paraId="0000000C" w14:textId="77777777" w:rsidR="00885D8C" w:rsidRDefault="00000000">
      <w:pPr>
        <w:numPr>
          <w:ilvl w:val="2"/>
          <w:numId w:val="2"/>
        </w:numPr>
        <w:rPr>
          <w:rFonts w:ascii="Calibri" w:eastAsia="Calibri" w:hAnsi="Calibri" w:cs="Calibri"/>
        </w:rPr>
      </w:pPr>
      <w:r>
        <w:rPr>
          <w:rFonts w:ascii="Calibri" w:eastAsia="Calibri" w:hAnsi="Calibri" w:cs="Calibri"/>
        </w:rPr>
        <w:t>PRA &amp; FCA (dual regulation) → prudential + conduct.</w:t>
      </w:r>
      <w:r>
        <w:rPr>
          <w:rFonts w:ascii="Calibri" w:eastAsia="Calibri" w:hAnsi="Calibri" w:cs="Calibri"/>
        </w:rPr>
        <w:br/>
      </w:r>
    </w:p>
    <w:p w14:paraId="0000000D" w14:textId="77777777" w:rsidR="00885D8C" w:rsidRDefault="00000000">
      <w:pPr>
        <w:numPr>
          <w:ilvl w:val="2"/>
          <w:numId w:val="2"/>
        </w:numPr>
        <w:rPr>
          <w:rFonts w:ascii="Calibri" w:eastAsia="Calibri" w:hAnsi="Calibri" w:cs="Calibri"/>
        </w:rPr>
      </w:pPr>
      <w:r>
        <w:rPr>
          <w:rFonts w:ascii="Calibri" w:eastAsia="Calibri" w:hAnsi="Calibri" w:cs="Calibri"/>
        </w:rPr>
        <w:t>FSCS (Financial Services Compensation Scheme) → £85k deposit protection.</w:t>
      </w:r>
      <w:r>
        <w:rPr>
          <w:rFonts w:ascii="Calibri" w:eastAsia="Calibri" w:hAnsi="Calibri" w:cs="Calibri"/>
        </w:rPr>
        <w:br/>
      </w:r>
    </w:p>
    <w:p w14:paraId="0000000E" w14:textId="77777777" w:rsidR="00885D8C" w:rsidRDefault="00000000">
      <w:pPr>
        <w:numPr>
          <w:ilvl w:val="2"/>
          <w:numId w:val="2"/>
        </w:numPr>
        <w:rPr>
          <w:rFonts w:ascii="Calibri" w:eastAsia="Calibri" w:hAnsi="Calibri" w:cs="Calibri"/>
        </w:rPr>
      </w:pPr>
      <w:r>
        <w:rPr>
          <w:rFonts w:ascii="Calibri" w:eastAsia="Calibri" w:hAnsi="Calibri" w:cs="Calibri"/>
        </w:rPr>
        <w:t>FOS (Financial Ombudsman Service) → complaints handling.</w:t>
      </w:r>
      <w:r>
        <w:rPr>
          <w:rFonts w:ascii="Calibri" w:eastAsia="Calibri" w:hAnsi="Calibri" w:cs="Calibri"/>
        </w:rPr>
        <w:br/>
      </w:r>
    </w:p>
    <w:p w14:paraId="0000000F" w14:textId="77777777" w:rsidR="00885D8C" w:rsidRDefault="00000000">
      <w:pPr>
        <w:numPr>
          <w:ilvl w:val="2"/>
          <w:numId w:val="2"/>
        </w:numPr>
        <w:spacing w:after="240"/>
        <w:rPr>
          <w:rFonts w:ascii="Calibri" w:eastAsia="Calibri" w:hAnsi="Calibri" w:cs="Calibri"/>
        </w:rPr>
      </w:pPr>
      <w:r>
        <w:rPr>
          <w:rFonts w:ascii="Calibri" w:eastAsia="Calibri" w:hAnsi="Calibri" w:cs="Calibri"/>
        </w:rPr>
        <w:t>ICO (Information Commissioner’s Office) → GDPR compliance.</w:t>
      </w:r>
      <w:r>
        <w:rPr>
          <w:rFonts w:ascii="Calibri" w:eastAsia="Calibri" w:hAnsi="Calibri" w:cs="Calibri"/>
        </w:rPr>
        <w:br/>
      </w:r>
    </w:p>
    <w:p w14:paraId="00000010" w14:textId="77777777" w:rsidR="00885D8C" w:rsidRDefault="00000000">
      <w:pPr>
        <w:rPr>
          <w:rFonts w:ascii="Calibri" w:eastAsia="Calibri" w:hAnsi="Calibri" w:cs="Calibri"/>
        </w:rPr>
      </w:pPr>
      <w:r>
        <w:pict w14:anchorId="0CE361DC">
          <v:rect id="_x0000_i1026" style="width:0;height:1.5pt" o:hralign="center" o:hrstd="t" o:hr="t" fillcolor="#a0a0a0" stroked="f"/>
        </w:pict>
      </w:r>
    </w:p>
    <w:p w14:paraId="00000011" w14:textId="77777777" w:rsidR="00885D8C" w:rsidRDefault="00000000">
      <w:pPr>
        <w:pStyle w:val="Heading2"/>
        <w:keepNext w:val="0"/>
        <w:keepLines w:val="0"/>
        <w:spacing w:after="80"/>
        <w:rPr>
          <w:rFonts w:ascii="Calibri" w:eastAsia="Calibri" w:hAnsi="Calibri" w:cs="Calibri"/>
          <w:b/>
          <w:sz w:val="28"/>
          <w:szCs w:val="28"/>
        </w:rPr>
      </w:pPr>
      <w:bookmarkStart w:id="2" w:name="_aoansx88slti" w:colFirst="0" w:colLast="0"/>
      <w:bookmarkEnd w:id="2"/>
      <w:r>
        <w:rPr>
          <w:rFonts w:ascii="Calibri" w:eastAsia="Calibri" w:hAnsi="Calibri" w:cs="Calibri"/>
          <w:b/>
          <w:sz w:val="28"/>
          <w:szCs w:val="28"/>
        </w:rPr>
        <w:t>2. Governance &amp; Organisational Setup</w:t>
      </w:r>
    </w:p>
    <w:p w14:paraId="00000012" w14:textId="77777777" w:rsidR="00885D8C" w:rsidRDefault="00000000">
      <w:pPr>
        <w:numPr>
          <w:ilvl w:val="0"/>
          <w:numId w:val="4"/>
        </w:numPr>
        <w:spacing w:before="240"/>
        <w:rPr>
          <w:rFonts w:ascii="Calibri" w:eastAsia="Calibri" w:hAnsi="Calibri" w:cs="Calibri"/>
        </w:rPr>
      </w:pPr>
      <w:r>
        <w:rPr>
          <w:rFonts w:ascii="Calibri" w:eastAsia="Calibri" w:hAnsi="Calibri" w:cs="Calibri"/>
        </w:rPr>
        <w:t>2.1 Founders &amp; Directors</w:t>
      </w:r>
      <w:r>
        <w:rPr>
          <w:rFonts w:ascii="Calibri" w:eastAsia="Calibri" w:hAnsi="Calibri" w:cs="Calibri"/>
        </w:rPr>
        <w:br/>
      </w:r>
    </w:p>
    <w:p w14:paraId="00000013" w14:textId="77777777" w:rsidR="00885D8C" w:rsidRDefault="00000000">
      <w:pPr>
        <w:numPr>
          <w:ilvl w:val="1"/>
          <w:numId w:val="4"/>
        </w:numPr>
        <w:rPr>
          <w:rFonts w:ascii="Calibri" w:eastAsia="Calibri" w:hAnsi="Calibri" w:cs="Calibri"/>
        </w:rPr>
      </w:pPr>
      <w:r>
        <w:rPr>
          <w:rFonts w:ascii="Calibri" w:eastAsia="Calibri" w:hAnsi="Calibri" w:cs="Calibri"/>
        </w:rPr>
        <w:lastRenderedPageBreak/>
        <w:t>Recruit minimum 21 founder members (individuals + possibly church/legal entities).</w:t>
      </w:r>
      <w:r>
        <w:rPr>
          <w:rFonts w:ascii="Calibri" w:eastAsia="Calibri" w:hAnsi="Calibri" w:cs="Calibri"/>
        </w:rPr>
        <w:br/>
      </w:r>
    </w:p>
    <w:p w14:paraId="00000014" w14:textId="77777777" w:rsidR="00885D8C" w:rsidRDefault="00000000">
      <w:pPr>
        <w:numPr>
          <w:ilvl w:val="1"/>
          <w:numId w:val="4"/>
        </w:numPr>
        <w:rPr>
          <w:rFonts w:ascii="Calibri" w:eastAsia="Calibri" w:hAnsi="Calibri" w:cs="Calibri"/>
        </w:rPr>
      </w:pPr>
      <w:r>
        <w:rPr>
          <w:rFonts w:ascii="Calibri" w:eastAsia="Calibri" w:hAnsi="Calibri" w:cs="Calibri"/>
        </w:rPr>
        <w:t>Identify Board of Directors (min. 5 recommended, including Chair, Treasurer, Compliance Lead).</w:t>
      </w:r>
      <w:r>
        <w:rPr>
          <w:rFonts w:ascii="Calibri" w:eastAsia="Calibri" w:hAnsi="Calibri" w:cs="Calibri"/>
        </w:rPr>
        <w:br/>
      </w:r>
    </w:p>
    <w:p w14:paraId="00000015" w14:textId="77777777" w:rsidR="00885D8C" w:rsidRDefault="00000000">
      <w:pPr>
        <w:numPr>
          <w:ilvl w:val="1"/>
          <w:numId w:val="4"/>
        </w:numPr>
        <w:rPr>
          <w:rFonts w:ascii="Calibri" w:eastAsia="Calibri" w:hAnsi="Calibri" w:cs="Calibri"/>
        </w:rPr>
      </w:pPr>
      <w:r>
        <w:rPr>
          <w:rFonts w:ascii="Calibri" w:eastAsia="Calibri" w:hAnsi="Calibri" w:cs="Calibri"/>
        </w:rPr>
        <w:t>Ensure at least 2 directors meet FCA/PRA “fit and proper” tests (financial services experience preferred).</w:t>
      </w:r>
      <w:r>
        <w:rPr>
          <w:rFonts w:ascii="Calibri" w:eastAsia="Calibri" w:hAnsi="Calibri" w:cs="Calibri"/>
        </w:rPr>
        <w:br/>
      </w:r>
    </w:p>
    <w:p w14:paraId="00000016" w14:textId="77777777" w:rsidR="00885D8C" w:rsidRDefault="00000000">
      <w:pPr>
        <w:numPr>
          <w:ilvl w:val="0"/>
          <w:numId w:val="4"/>
        </w:numPr>
        <w:rPr>
          <w:rFonts w:ascii="Calibri" w:eastAsia="Calibri" w:hAnsi="Calibri" w:cs="Calibri"/>
        </w:rPr>
      </w:pPr>
      <w:r>
        <w:rPr>
          <w:rFonts w:ascii="Calibri" w:eastAsia="Calibri" w:hAnsi="Calibri" w:cs="Calibri"/>
        </w:rPr>
        <w:t>2.2 Membership Charter</w:t>
      </w:r>
      <w:r>
        <w:rPr>
          <w:rFonts w:ascii="Calibri" w:eastAsia="Calibri" w:hAnsi="Calibri" w:cs="Calibri"/>
        </w:rPr>
        <w:br/>
      </w:r>
    </w:p>
    <w:p w14:paraId="00000017" w14:textId="77777777" w:rsidR="00885D8C" w:rsidRDefault="00000000">
      <w:pPr>
        <w:numPr>
          <w:ilvl w:val="1"/>
          <w:numId w:val="4"/>
        </w:numPr>
        <w:rPr>
          <w:rFonts w:ascii="Calibri" w:eastAsia="Calibri" w:hAnsi="Calibri" w:cs="Calibri"/>
        </w:rPr>
      </w:pPr>
      <w:r>
        <w:rPr>
          <w:rFonts w:ascii="Calibri" w:eastAsia="Calibri" w:hAnsi="Calibri" w:cs="Calibri"/>
        </w:rPr>
        <w:t>Define rights: vote, save, borrow, access services.</w:t>
      </w:r>
      <w:r>
        <w:rPr>
          <w:rFonts w:ascii="Calibri" w:eastAsia="Calibri" w:hAnsi="Calibri" w:cs="Calibri"/>
        </w:rPr>
        <w:br/>
      </w:r>
    </w:p>
    <w:p w14:paraId="00000018" w14:textId="77777777" w:rsidR="00885D8C" w:rsidRDefault="00000000">
      <w:pPr>
        <w:numPr>
          <w:ilvl w:val="1"/>
          <w:numId w:val="4"/>
        </w:numPr>
        <w:rPr>
          <w:rFonts w:ascii="Calibri" w:eastAsia="Calibri" w:hAnsi="Calibri" w:cs="Calibri"/>
        </w:rPr>
      </w:pPr>
      <w:r>
        <w:rPr>
          <w:rFonts w:ascii="Calibri" w:eastAsia="Calibri" w:hAnsi="Calibri" w:cs="Calibri"/>
        </w:rPr>
        <w:t>Define duties: uphold Christian ethos, compliance, financial responsibility.</w:t>
      </w:r>
      <w:r>
        <w:rPr>
          <w:rFonts w:ascii="Calibri" w:eastAsia="Calibri" w:hAnsi="Calibri" w:cs="Calibri"/>
        </w:rPr>
        <w:br/>
      </w:r>
    </w:p>
    <w:p w14:paraId="00000019" w14:textId="77777777" w:rsidR="00885D8C" w:rsidRDefault="00000000">
      <w:pPr>
        <w:numPr>
          <w:ilvl w:val="0"/>
          <w:numId w:val="4"/>
        </w:numPr>
        <w:rPr>
          <w:rFonts w:ascii="Calibri" w:eastAsia="Calibri" w:hAnsi="Calibri" w:cs="Calibri"/>
        </w:rPr>
      </w:pPr>
      <w:r>
        <w:rPr>
          <w:rFonts w:ascii="Calibri" w:eastAsia="Calibri" w:hAnsi="Calibri" w:cs="Calibri"/>
        </w:rPr>
        <w:t>2.3 Policies &amp; Controls</w:t>
      </w:r>
      <w:r>
        <w:rPr>
          <w:rFonts w:ascii="Calibri" w:eastAsia="Calibri" w:hAnsi="Calibri" w:cs="Calibri"/>
        </w:rPr>
        <w:br/>
      </w:r>
    </w:p>
    <w:p w14:paraId="0000001A" w14:textId="77777777" w:rsidR="00885D8C" w:rsidRDefault="00000000">
      <w:pPr>
        <w:numPr>
          <w:ilvl w:val="1"/>
          <w:numId w:val="4"/>
        </w:numPr>
        <w:rPr>
          <w:rFonts w:ascii="Calibri" w:eastAsia="Calibri" w:hAnsi="Calibri" w:cs="Calibri"/>
        </w:rPr>
      </w:pPr>
      <w:r>
        <w:rPr>
          <w:rFonts w:ascii="Calibri" w:eastAsia="Calibri" w:hAnsi="Calibri" w:cs="Calibri"/>
        </w:rPr>
        <w:t>AML/KYC Policy.</w:t>
      </w:r>
      <w:r>
        <w:rPr>
          <w:rFonts w:ascii="Calibri" w:eastAsia="Calibri" w:hAnsi="Calibri" w:cs="Calibri"/>
        </w:rPr>
        <w:br/>
      </w:r>
    </w:p>
    <w:p w14:paraId="0000001B" w14:textId="77777777" w:rsidR="00885D8C" w:rsidRDefault="00000000">
      <w:pPr>
        <w:numPr>
          <w:ilvl w:val="1"/>
          <w:numId w:val="4"/>
        </w:numPr>
        <w:rPr>
          <w:rFonts w:ascii="Calibri" w:eastAsia="Calibri" w:hAnsi="Calibri" w:cs="Calibri"/>
        </w:rPr>
      </w:pPr>
      <w:r>
        <w:rPr>
          <w:rFonts w:ascii="Calibri" w:eastAsia="Calibri" w:hAnsi="Calibri" w:cs="Calibri"/>
        </w:rPr>
        <w:t>Lending Policy (ethical, no usury, mission-aligned).</w:t>
      </w:r>
      <w:r>
        <w:rPr>
          <w:rFonts w:ascii="Calibri" w:eastAsia="Calibri" w:hAnsi="Calibri" w:cs="Calibri"/>
        </w:rPr>
        <w:br/>
      </w:r>
    </w:p>
    <w:p w14:paraId="0000001C" w14:textId="77777777" w:rsidR="00885D8C" w:rsidRDefault="00000000">
      <w:pPr>
        <w:numPr>
          <w:ilvl w:val="1"/>
          <w:numId w:val="4"/>
        </w:numPr>
        <w:rPr>
          <w:rFonts w:ascii="Calibri" w:eastAsia="Calibri" w:hAnsi="Calibri" w:cs="Calibri"/>
        </w:rPr>
      </w:pPr>
      <w:r>
        <w:rPr>
          <w:rFonts w:ascii="Calibri" w:eastAsia="Calibri" w:hAnsi="Calibri" w:cs="Calibri"/>
        </w:rPr>
        <w:t>Risk Management Framework.</w:t>
      </w:r>
      <w:r>
        <w:rPr>
          <w:rFonts w:ascii="Calibri" w:eastAsia="Calibri" w:hAnsi="Calibri" w:cs="Calibri"/>
        </w:rPr>
        <w:br/>
      </w:r>
    </w:p>
    <w:p w14:paraId="0000001D" w14:textId="77777777" w:rsidR="00885D8C" w:rsidRDefault="00000000">
      <w:pPr>
        <w:numPr>
          <w:ilvl w:val="1"/>
          <w:numId w:val="4"/>
        </w:numPr>
        <w:rPr>
          <w:rFonts w:ascii="Calibri" w:eastAsia="Calibri" w:hAnsi="Calibri" w:cs="Calibri"/>
        </w:rPr>
      </w:pPr>
      <w:r>
        <w:rPr>
          <w:rFonts w:ascii="Calibri" w:eastAsia="Calibri" w:hAnsi="Calibri" w:cs="Calibri"/>
        </w:rPr>
        <w:t>Conflict of Interest Policy.</w:t>
      </w:r>
      <w:r>
        <w:rPr>
          <w:rFonts w:ascii="Calibri" w:eastAsia="Calibri" w:hAnsi="Calibri" w:cs="Calibri"/>
        </w:rPr>
        <w:br/>
      </w:r>
    </w:p>
    <w:p w14:paraId="0000001E" w14:textId="77777777" w:rsidR="00885D8C" w:rsidRDefault="00000000">
      <w:pPr>
        <w:numPr>
          <w:ilvl w:val="1"/>
          <w:numId w:val="4"/>
        </w:numPr>
        <w:spacing w:after="240"/>
        <w:rPr>
          <w:rFonts w:ascii="Calibri" w:eastAsia="Calibri" w:hAnsi="Calibri" w:cs="Calibri"/>
        </w:rPr>
      </w:pPr>
      <w:r>
        <w:rPr>
          <w:rFonts w:ascii="Calibri" w:eastAsia="Calibri" w:hAnsi="Calibri" w:cs="Calibri"/>
        </w:rPr>
        <w:t>Complaints Handling Procedure.</w:t>
      </w:r>
      <w:r>
        <w:rPr>
          <w:rFonts w:ascii="Calibri" w:eastAsia="Calibri" w:hAnsi="Calibri" w:cs="Calibri"/>
        </w:rPr>
        <w:br/>
      </w:r>
    </w:p>
    <w:p w14:paraId="0000001F" w14:textId="77777777" w:rsidR="00885D8C" w:rsidRDefault="00000000">
      <w:pPr>
        <w:rPr>
          <w:rFonts w:ascii="Calibri" w:eastAsia="Calibri" w:hAnsi="Calibri" w:cs="Calibri"/>
        </w:rPr>
      </w:pPr>
      <w:r>
        <w:pict w14:anchorId="055002BD">
          <v:rect id="_x0000_i1027" style="width:0;height:1.5pt" o:hralign="center" o:hrstd="t" o:hr="t" fillcolor="#a0a0a0" stroked="f"/>
        </w:pict>
      </w:r>
    </w:p>
    <w:p w14:paraId="00000020" w14:textId="77777777" w:rsidR="00885D8C" w:rsidRDefault="00000000">
      <w:pPr>
        <w:pStyle w:val="Heading2"/>
        <w:keepNext w:val="0"/>
        <w:keepLines w:val="0"/>
        <w:spacing w:after="80"/>
        <w:rPr>
          <w:rFonts w:ascii="Calibri" w:eastAsia="Calibri" w:hAnsi="Calibri" w:cs="Calibri"/>
          <w:b/>
          <w:sz w:val="28"/>
          <w:szCs w:val="28"/>
        </w:rPr>
      </w:pPr>
      <w:bookmarkStart w:id="3" w:name="_8e82kl2ybhld" w:colFirst="0" w:colLast="0"/>
      <w:bookmarkEnd w:id="3"/>
      <w:r>
        <w:rPr>
          <w:rFonts w:ascii="Calibri" w:eastAsia="Calibri" w:hAnsi="Calibri" w:cs="Calibri"/>
          <w:b/>
          <w:sz w:val="28"/>
          <w:szCs w:val="28"/>
        </w:rPr>
        <w:t>3. Business &amp; Financial Planning</w:t>
      </w:r>
    </w:p>
    <w:p w14:paraId="00000021" w14:textId="77777777" w:rsidR="00885D8C" w:rsidRDefault="00000000">
      <w:pPr>
        <w:numPr>
          <w:ilvl w:val="0"/>
          <w:numId w:val="5"/>
        </w:numPr>
        <w:spacing w:before="240"/>
        <w:rPr>
          <w:rFonts w:ascii="Calibri" w:eastAsia="Calibri" w:hAnsi="Calibri" w:cs="Calibri"/>
        </w:rPr>
      </w:pPr>
      <w:r>
        <w:rPr>
          <w:rFonts w:ascii="Calibri" w:eastAsia="Calibri" w:hAnsi="Calibri" w:cs="Calibri"/>
        </w:rPr>
        <w:t>3.1 Business Plan (3–5 years)</w:t>
      </w:r>
      <w:r>
        <w:rPr>
          <w:rFonts w:ascii="Calibri" w:eastAsia="Calibri" w:hAnsi="Calibri" w:cs="Calibri"/>
        </w:rPr>
        <w:br/>
      </w:r>
    </w:p>
    <w:p w14:paraId="00000022" w14:textId="77777777" w:rsidR="00885D8C" w:rsidRDefault="00000000">
      <w:pPr>
        <w:numPr>
          <w:ilvl w:val="1"/>
          <w:numId w:val="5"/>
        </w:numPr>
        <w:rPr>
          <w:rFonts w:ascii="Calibri" w:eastAsia="Calibri" w:hAnsi="Calibri" w:cs="Calibri"/>
        </w:rPr>
      </w:pPr>
      <w:r>
        <w:rPr>
          <w:rFonts w:ascii="Calibri" w:eastAsia="Calibri" w:hAnsi="Calibri" w:cs="Calibri"/>
        </w:rPr>
        <w:t>Target membership growth (e.g., 500 members in Year 1, scaling to 5,000+ by Year 5).</w:t>
      </w:r>
      <w:r>
        <w:rPr>
          <w:rFonts w:ascii="Calibri" w:eastAsia="Calibri" w:hAnsi="Calibri" w:cs="Calibri"/>
        </w:rPr>
        <w:br/>
      </w:r>
    </w:p>
    <w:p w14:paraId="00000023" w14:textId="77777777" w:rsidR="00885D8C" w:rsidRDefault="00000000">
      <w:pPr>
        <w:numPr>
          <w:ilvl w:val="1"/>
          <w:numId w:val="5"/>
        </w:numPr>
        <w:rPr>
          <w:rFonts w:ascii="Calibri" w:eastAsia="Calibri" w:hAnsi="Calibri" w:cs="Calibri"/>
        </w:rPr>
      </w:pPr>
      <w:r>
        <w:rPr>
          <w:rFonts w:ascii="Calibri" w:eastAsia="Calibri" w:hAnsi="Calibri" w:cs="Calibri"/>
        </w:rPr>
        <w:t>Product roadmap:</w:t>
      </w:r>
      <w:r>
        <w:rPr>
          <w:rFonts w:ascii="Calibri" w:eastAsia="Calibri" w:hAnsi="Calibri" w:cs="Calibri"/>
        </w:rPr>
        <w:br/>
      </w:r>
    </w:p>
    <w:p w14:paraId="00000024" w14:textId="77777777" w:rsidR="00885D8C" w:rsidRDefault="00000000">
      <w:pPr>
        <w:numPr>
          <w:ilvl w:val="2"/>
          <w:numId w:val="5"/>
        </w:numPr>
        <w:rPr>
          <w:rFonts w:ascii="Calibri" w:eastAsia="Calibri" w:hAnsi="Calibri" w:cs="Calibri"/>
        </w:rPr>
      </w:pPr>
      <w:r>
        <w:rPr>
          <w:rFonts w:ascii="Calibri" w:eastAsia="Calibri" w:hAnsi="Calibri" w:cs="Calibri"/>
        </w:rPr>
        <w:t>Year 1 → savings, ethical loans.</w:t>
      </w:r>
      <w:r>
        <w:rPr>
          <w:rFonts w:ascii="Calibri" w:eastAsia="Calibri" w:hAnsi="Calibri" w:cs="Calibri"/>
        </w:rPr>
        <w:br/>
      </w:r>
    </w:p>
    <w:p w14:paraId="00000025" w14:textId="77777777" w:rsidR="00885D8C" w:rsidRDefault="00000000">
      <w:pPr>
        <w:numPr>
          <w:ilvl w:val="2"/>
          <w:numId w:val="5"/>
        </w:numPr>
        <w:rPr>
          <w:rFonts w:ascii="Calibri" w:eastAsia="Calibri" w:hAnsi="Calibri" w:cs="Calibri"/>
        </w:rPr>
      </w:pPr>
      <w:r>
        <w:rPr>
          <w:rFonts w:ascii="Calibri" w:eastAsia="Calibri" w:hAnsi="Calibri" w:cs="Calibri"/>
        </w:rPr>
        <w:t>Year 2 → debit card, online banking.</w:t>
      </w:r>
      <w:r>
        <w:rPr>
          <w:rFonts w:ascii="Calibri" w:eastAsia="Calibri" w:hAnsi="Calibri" w:cs="Calibri"/>
        </w:rPr>
        <w:br/>
      </w:r>
    </w:p>
    <w:p w14:paraId="00000026" w14:textId="77777777" w:rsidR="00885D8C" w:rsidRDefault="00000000">
      <w:pPr>
        <w:numPr>
          <w:ilvl w:val="2"/>
          <w:numId w:val="5"/>
        </w:numPr>
        <w:rPr>
          <w:rFonts w:ascii="Calibri" w:eastAsia="Calibri" w:hAnsi="Calibri" w:cs="Calibri"/>
        </w:rPr>
      </w:pPr>
      <w:r>
        <w:rPr>
          <w:rFonts w:ascii="Calibri" w:eastAsia="Calibri" w:hAnsi="Calibri" w:cs="Calibri"/>
        </w:rPr>
        <w:t>Year 3 → mortgages, housing co-op finance.</w:t>
      </w:r>
      <w:r>
        <w:rPr>
          <w:rFonts w:ascii="Calibri" w:eastAsia="Calibri" w:hAnsi="Calibri" w:cs="Calibri"/>
        </w:rPr>
        <w:br/>
      </w:r>
    </w:p>
    <w:p w14:paraId="00000027" w14:textId="77777777" w:rsidR="00885D8C" w:rsidRDefault="00000000">
      <w:pPr>
        <w:numPr>
          <w:ilvl w:val="1"/>
          <w:numId w:val="5"/>
        </w:numPr>
        <w:rPr>
          <w:rFonts w:ascii="Calibri" w:eastAsia="Calibri" w:hAnsi="Calibri" w:cs="Calibri"/>
        </w:rPr>
      </w:pPr>
      <w:r>
        <w:rPr>
          <w:rFonts w:ascii="Calibri" w:eastAsia="Calibri" w:hAnsi="Calibri" w:cs="Calibri"/>
        </w:rPr>
        <w:lastRenderedPageBreak/>
        <w:t>Income sources:</w:t>
      </w:r>
      <w:r>
        <w:rPr>
          <w:rFonts w:ascii="Calibri" w:eastAsia="Calibri" w:hAnsi="Calibri" w:cs="Calibri"/>
        </w:rPr>
        <w:br/>
      </w:r>
    </w:p>
    <w:p w14:paraId="00000028" w14:textId="77777777" w:rsidR="00885D8C" w:rsidRDefault="00000000">
      <w:pPr>
        <w:numPr>
          <w:ilvl w:val="2"/>
          <w:numId w:val="5"/>
        </w:numPr>
        <w:rPr>
          <w:rFonts w:ascii="Calibri" w:eastAsia="Calibri" w:hAnsi="Calibri" w:cs="Calibri"/>
        </w:rPr>
      </w:pPr>
      <w:r>
        <w:rPr>
          <w:rFonts w:ascii="Calibri" w:eastAsia="Calibri" w:hAnsi="Calibri" w:cs="Calibri"/>
        </w:rPr>
        <w:t>Loan interest (within FCA credit union limits).</w:t>
      </w:r>
      <w:r>
        <w:rPr>
          <w:rFonts w:ascii="Calibri" w:eastAsia="Calibri" w:hAnsi="Calibri" w:cs="Calibri"/>
        </w:rPr>
        <w:br/>
      </w:r>
    </w:p>
    <w:p w14:paraId="00000029" w14:textId="77777777" w:rsidR="00885D8C" w:rsidRDefault="00000000">
      <w:pPr>
        <w:numPr>
          <w:ilvl w:val="2"/>
          <w:numId w:val="5"/>
        </w:numPr>
        <w:rPr>
          <w:rFonts w:ascii="Calibri" w:eastAsia="Calibri" w:hAnsi="Calibri" w:cs="Calibri"/>
        </w:rPr>
      </w:pPr>
      <w:r>
        <w:rPr>
          <w:rFonts w:ascii="Calibri" w:eastAsia="Calibri" w:hAnsi="Calibri" w:cs="Calibri"/>
        </w:rPr>
        <w:t>Member fees (if any).</w:t>
      </w:r>
      <w:r>
        <w:rPr>
          <w:rFonts w:ascii="Calibri" w:eastAsia="Calibri" w:hAnsi="Calibri" w:cs="Calibri"/>
        </w:rPr>
        <w:br/>
      </w:r>
    </w:p>
    <w:p w14:paraId="0000002A" w14:textId="77777777" w:rsidR="00885D8C" w:rsidRDefault="00000000">
      <w:pPr>
        <w:numPr>
          <w:ilvl w:val="2"/>
          <w:numId w:val="5"/>
        </w:numPr>
        <w:rPr>
          <w:rFonts w:ascii="Calibri" w:eastAsia="Calibri" w:hAnsi="Calibri" w:cs="Calibri"/>
        </w:rPr>
      </w:pPr>
      <w:r>
        <w:rPr>
          <w:rFonts w:ascii="Calibri" w:eastAsia="Calibri" w:hAnsi="Calibri" w:cs="Calibri"/>
        </w:rPr>
        <w:t>Grants, donations (possible in early stage).</w:t>
      </w:r>
      <w:r>
        <w:rPr>
          <w:rFonts w:ascii="Calibri" w:eastAsia="Calibri" w:hAnsi="Calibri" w:cs="Calibri"/>
        </w:rPr>
        <w:br/>
      </w:r>
    </w:p>
    <w:p w14:paraId="0000002B" w14:textId="77777777" w:rsidR="00885D8C" w:rsidRDefault="00000000">
      <w:pPr>
        <w:numPr>
          <w:ilvl w:val="0"/>
          <w:numId w:val="5"/>
        </w:numPr>
        <w:rPr>
          <w:rFonts w:ascii="Calibri" w:eastAsia="Calibri" w:hAnsi="Calibri" w:cs="Calibri"/>
        </w:rPr>
      </w:pPr>
      <w:r>
        <w:rPr>
          <w:rFonts w:ascii="Calibri" w:eastAsia="Calibri" w:hAnsi="Calibri" w:cs="Calibri"/>
        </w:rPr>
        <w:t>3.2 Financial Projections</w:t>
      </w:r>
      <w:r>
        <w:rPr>
          <w:rFonts w:ascii="Calibri" w:eastAsia="Calibri" w:hAnsi="Calibri" w:cs="Calibri"/>
        </w:rPr>
        <w:br/>
      </w:r>
    </w:p>
    <w:p w14:paraId="0000002C" w14:textId="77777777" w:rsidR="00885D8C" w:rsidRDefault="00000000">
      <w:pPr>
        <w:numPr>
          <w:ilvl w:val="1"/>
          <w:numId w:val="5"/>
        </w:numPr>
        <w:rPr>
          <w:rFonts w:ascii="Calibri" w:eastAsia="Calibri" w:hAnsi="Calibri" w:cs="Calibri"/>
        </w:rPr>
      </w:pPr>
      <w:r>
        <w:rPr>
          <w:rFonts w:ascii="Calibri" w:eastAsia="Calibri" w:hAnsi="Calibri" w:cs="Calibri"/>
        </w:rPr>
        <w:t>Capital adequacy (min. £10k–£50k startup).</w:t>
      </w:r>
      <w:r>
        <w:rPr>
          <w:rFonts w:ascii="Calibri" w:eastAsia="Calibri" w:hAnsi="Calibri" w:cs="Calibri"/>
        </w:rPr>
        <w:br/>
      </w:r>
    </w:p>
    <w:p w14:paraId="0000002D" w14:textId="77777777" w:rsidR="00885D8C" w:rsidRDefault="00000000">
      <w:pPr>
        <w:numPr>
          <w:ilvl w:val="1"/>
          <w:numId w:val="5"/>
        </w:numPr>
        <w:rPr>
          <w:rFonts w:ascii="Calibri" w:eastAsia="Calibri" w:hAnsi="Calibri" w:cs="Calibri"/>
        </w:rPr>
      </w:pPr>
      <w:r>
        <w:rPr>
          <w:rFonts w:ascii="Calibri" w:eastAsia="Calibri" w:hAnsi="Calibri" w:cs="Calibri"/>
        </w:rPr>
        <w:t>Liquidity ratio planning.</w:t>
      </w:r>
      <w:r>
        <w:rPr>
          <w:rFonts w:ascii="Calibri" w:eastAsia="Calibri" w:hAnsi="Calibri" w:cs="Calibri"/>
        </w:rPr>
        <w:br/>
      </w:r>
    </w:p>
    <w:p w14:paraId="0000002E" w14:textId="77777777" w:rsidR="00885D8C" w:rsidRDefault="00000000">
      <w:pPr>
        <w:numPr>
          <w:ilvl w:val="1"/>
          <w:numId w:val="5"/>
        </w:numPr>
        <w:spacing w:after="240"/>
        <w:rPr>
          <w:rFonts w:ascii="Calibri" w:eastAsia="Calibri" w:hAnsi="Calibri" w:cs="Calibri"/>
        </w:rPr>
      </w:pPr>
      <w:r>
        <w:rPr>
          <w:rFonts w:ascii="Calibri" w:eastAsia="Calibri" w:hAnsi="Calibri" w:cs="Calibri"/>
        </w:rPr>
        <w:t>Surplus allocation → reserves vs member dividend.</w:t>
      </w:r>
      <w:r>
        <w:rPr>
          <w:rFonts w:ascii="Calibri" w:eastAsia="Calibri" w:hAnsi="Calibri" w:cs="Calibri"/>
        </w:rPr>
        <w:br/>
      </w:r>
    </w:p>
    <w:p w14:paraId="0000002F" w14:textId="77777777" w:rsidR="00885D8C" w:rsidRDefault="00000000">
      <w:pPr>
        <w:rPr>
          <w:rFonts w:ascii="Calibri" w:eastAsia="Calibri" w:hAnsi="Calibri" w:cs="Calibri"/>
        </w:rPr>
      </w:pPr>
      <w:r>
        <w:pict w14:anchorId="014077DB">
          <v:rect id="_x0000_i1028" style="width:0;height:1.5pt" o:hralign="center" o:hrstd="t" o:hr="t" fillcolor="#a0a0a0" stroked="f"/>
        </w:pict>
      </w:r>
    </w:p>
    <w:p w14:paraId="00000030" w14:textId="77777777" w:rsidR="00885D8C" w:rsidRDefault="00000000">
      <w:pPr>
        <w:pStyle w:val="Heading2"/>
        <w:keepNext w:val="0"/>
        <w:keepLines w:val="0"/>
        <w:spacing w:after="80"/>
        <w:rPr>
          <w:rFonts w:ascii="Calibri" w:eastAsia="Calibri" w:hAnsi="Calibri" w:cs="Calibri"/>
          <w:b/>
          <w:sz w:val="28"/>
          <w:szCs w:val="28"/>
        </w:rPr>
      </w:pPr>
      <w:bookmarkStart w:id="4" w:name="_3npgzlnes2d7" w:colFirst="0" w:colLast="0"/>
      <w:bookmarkEnd w:id="4"/>
      <w:r>
        <w:rPr>
          <w:rFonts w:ascii="Calibri" w:eastAsia="Calibri" w:hAnsi="Calibri" w:cs="Calibri"/>
          <w:b/>
          <w:sz w:val="28"/>
          <w:szCs w:val="28"/>
        </w:rPr>
        <w:t>4. Technical &amp; Infrastructure</w:t>
      </w:r>
    </w:p>
    <w:p w14:paraId="00000031" w14:textId="77777777" w:rsidR="00885D8C" w:rsidRDefault="00000000">
      <w:pPr>
        <w:numPr>
          <w:ilvl w:val="0"/>
          <w:numId w:val="3"/>
        </w:numPr>
        <w:spacing w:before="240"/>
        <w:rPr>
          <w:rFonts w:ascii="Calibri" w:eastAsia="Calibri" w:hAnsi="Calibri" w:cs="Calibri"/>
        </w:rPr>
      </w:pPr>
      <w:r>
        <w:rPr>
          <w:rFonts w:ascii="Calibri" w:eastAsia="Calibri" w:hAnsi="Calibri" w:cs="Calibri"/>
        </w:rPr>
        <w:t>4.1 Core Banking System</w:t>
      </w:r>
      <w:r>
        <w:rPr>
          <w:rFonts w:ascii="Calibri" w:eastAsia="Calibri" w:hAnsi="Calibri" w:cs="Calibri"/>
        </w:rPr>
        <w:br/>
      </w:r>
    </w:p>
    <w:p w14:paraId="00000032" w14:textId="77777777" w:rsidR="00885D8C" w:rsidRDefault="00000000">
      <w:pPr>
        <w:numPr>
          <w:ilvl w:val="1"/>
          <w:numId w:val="3"/>
        </w:numPr>
        <w:rPr>
          <w:rFonts w:ascii="Calibri" w:eastAsia="Calibri" w:hAnsi="Calibri" w:cs="Calibri"/>
        </w:rPr>
      </w:pPr>
      <w:r>
        <w:rPr>
          <w:rFonts w:ascii="Calibri" w:eastAsia="Calibri" w:hAnsi="Calibri" w:cs="Calibri"/>
        </w:rPr>
        <w:t>Choose between Credit Union Software providers (e.g., Kesho, CU Apps, FinTech platforms).</w:t>
      </w:r>
      <w:r>
        <w:rPr>
          <w:rFonts w:ascii="Calibri" w:eastAsia="Calibri" w:hAnsi="Calibri" w:cs="Calibri"/>
        </w:rPr>
        <w:br/>
      </w:r>
    </w:p>
    <w:p w14:paraId="00000033" w14:textId="77777777" w:rsidR="00885D8C" w:rsidRDefault="00000000">
      <w:pPr>
        <w:numPr>
          <w:ilvl w:val="1"/>
          <w:numId w:val="3"/>
        </w:numPr>
        <w:rPr>
          <w:rFonts w:ascii="Calibri" w:eastAsia="Calibri" w:hAnsi="Calibri" w:cs="Calibri"/>
        </w:rPr>
      </w:pPr>
      <w:r>
        <w:rPr>
          <w:rFonts w:ascii="Calibri" w:eastAsia="Calibri" w:hAnsi="Calibri" w:cs="Calibri"/>
        </w:rPr>
        <w:t>Ensure compliance with FCA IT security standards.</w:t>
      </w:r>
      <w:r>
        <w:rPr>
          <w:rFonts w:ascii="Calibri" w:eastAsia="Calibri" w:hAnsi="Calibri" w:cs="Calibri"/>
        </w:rPr>
        <w:br/>
      </w:r>
    </w:p>
    <w:p w14:paraId="00000034" w14:textId="77777777" w:rsidR="00885D8C" w:rsidRDefault="00000000">
      <w:pPr>
        <w:numPr>
          <w:ilvl w:val="0"/>
          <w:numId w:val="3"/>
        </w:numPr>
        <w:rPr>
          <w:rFonts w:ascii="Calibri" w:eastAsia="Calibri" w:hAnsi="Calibri" w:cs="Calibri"/>
        </w:rPr>
      </w:pPr>
      <w:r>
        <w:rPr>
          <w:rFonts w:ascii="Calibri" w:eastAsia="Calibri" w:hAnsi="Calibri" w:cs="Calibri"/>
        </w:rPr>
        <w:t>4.2 Payment Rails</w:t>
      </w:r>
      <w:r>
        <w:rPr>
          <w:rFonts w:ascii="Calibri" w:eastAsia="Calibri" w:hAnsi="Calibri" w:cs="Calibri"/>
        </w:rPr>
        <w:br/>
      </w:r>
    </w:p>
    <w:p w14:paraId="00000035" w14:textId="77777777" w:rsidR="00885D8C" w:rsidRDefault="00000000">
      <w:pPr>
        <w:numPr>
          <w:ilvl w:val="1"/>
          <w:numId w:val="3"/>
        </w:numPr>
        <w:rPr>
          <w:rFonts w:ascii="Calibri" w:eastAsia="Calibri" w:hAnsi="Calibri" w:cs="Calibri"/>
        </w:rPr>
      </w:pPr>
      <w:r>
        <w:rPr>
          <w:rFonts w:ascii="Calibri" w:eastAsia="Calibri" w:hAnsi="Calibri" w:cs="Calibri"/>
        </w:rPr>
        <w:t>Partner with Banking-as-a-Service provider (ClearBank, Modulr, Railsr) for early account and card issuance.</w:t>
      </w:r>
      <w:r>
        <w:rPr>
          <w:rFonts w:ascii="Calibri" w:eastAsia="Calibri" w:hAnsi="Calibri" w:cs="Calibri"/>
        </w:rPr>
        <w:br/>
      </w:r>
    </w:p>
    <w:p w14:paraId="00000036" w14:textId="77777777" w:rsidR="00885D8C" w:rsidRDefault="00000000">
      <w:pPr>
        <w:numPr>
          <w:ilvl w:val="1"/>
          <w:numId w:val="3"/>
        </w:numPr>
        <w:rPr>
          <w:rFonts w:ascii="Calibri" w:eastAsia="Calibri" w:hAnsi="Calibri" w:cs="Calibri"/>
        </w:rPr>
      </w:pPr>
      <w:r>
        <w:rPr>
          <w:rFonts w:ascii="Calibri" w:eastAsia="Calibri" w:hAnsi="Calibri" w:cs="Calibri"/>
        </w:rPr>
        <w:t>Transition to direct rails once scale achieved.</w:t>
      </w:r>
      <w:r>
        <w:rPr>
          <w:rFonts w:ascii="Calibri" w:eastAsia="Calibri" w:hAnsi="Calibri" w:cs="Calibri"/>
        </w:rPr>
        <w:br/>
      </w:r>
    </w:p>
    <w:p w14:paraId="00000037" w14:textId="77777777" w:rsidR="00885D8C" w:rsidRDefault="00000000">
      <w:pPr>
        <w:numPr>
          <w:ilvl w:val="0"/>
          <w:numId w:val="3"/>
        </w:numPr>
        <w:rPr>
          <w:rFonts w:ascii="Calibri" w:eastAsia="Calibri" w:hAnsi="Calibri" w:cs="Calibri"/>
        </w:rPr>
      </w:pPr>
      <w:r>
        <w:rPr>
          <w:rFonts w:ascii="Calibri" w:eastAsia="Calibri" w:hAnsi="Calibri" w:cs="Calibri"/>
        </w:rPr>
        <w:t>4.3 Data Security &amp; Compliance</w:t>
      </w:r>
      <w:r>
        <w:rPr>
          <w:rFonts w:ascii="Calibri" w:eastAsia="Calibri" w:hAnsi="Calibri" w:cs="Calibri"/>
        </w:rPr>
        <w:br/>
      </w:r>
    </w:p>
    <w:p w14:paraId="00000038" w14:textId="77777777" w:rsidR="00885D8C" w:rsidRDefault="00000000">
      <w:pPr>
        <w:numPr>
          <w:ilvl w:val="1"/>
          <w:numId w:val="3"/>
        </w:numPr>
        <w:rPr>
          <w:rFonts w:ascii="Calibri" w:eastAsia="Calibri" w:hAnsi="Calibri" w:cs="Calibri"/>
        </w:rPr>
      </w:pPr>
      <w:r>
        <w:rPr>
          <w:rFonts w:ascii="Calibri" w:eastAsia="Calibri" w:hAnsi="Calibri" w:cs="Calibri"/>
        </w:rPr>
        <w:t>Implement GDPR-compliant member database.</w:t>
      </w:r>
      <w:r>
        <w:rPr>
          <w:rFonts w:ascii="Calibri" w:eastAsia="Calibri" w:hAnsi="Calibri" w:cs="Calibri"/>
        </w:rPr>
        <w:br/>
      </w:r>
    </w:p>
    <w:p w14:paraId="00000039" w14:textId="77777777" w:rsidR="00885D8C" w:rsidRDefault="00000000">
      <w:pPr>
        <w:numPr>
          <w:ilvl w:val="1"/>
          <w:numId w:val="3"/>
        </w:numPr>
        <w:spacing w:after="240"/>
        <w:rPr>
          <w:rFonts w:ascii="Calibri" w:eastAsia="Calibri" w:hAnsi="Calibri" w:cs="Calibri"/>
        </w:rPr>
      </w:pPr>
      <w:r>
        <w:rPr>
          <w:rFonts w:ascii="Calibri" w:eastAsia="Calibri" w:hAnsi="Calibri" w:cs="Calibri"/>
        </w:rPr>
        <w:t>ISO 27001 alignment for data management.</w:t>
      </w:r>
      <w:r>
        <w:rPr>
          <w:rFonts w:ascii="Calibri" w:eastAsia="Calibri" w:hAnsi="Calibri" w:cs="Calibri"/>
        </w:rPr>
        <w:br/>
      </w:r>
    </w:p>
    <w:p w14:paraId="0000003A" w14:textId="77777777" w:rsidR="00885D8C" w:rsidRDefault="00000000">
      <w:pPr>
        <w:rPr>
          <w:rFonts w:ascii="Calibri" w:eastAsia="Calibri" w:hAnsi="Calibri" w:cs="Calibri"/>
        </w:rPr>
      </w:pPr>
      <w:r>
        <w:pict w14:anchorId="5E8A3AA7">
          <v:rect id="_x0000_i1029" style="width:0;height:1.5pt" o:hralign="center" o:hrstd="t" o:hr="t" fillcolor="#a0a0a0" stroked="f"/>
        </w:pict>
      </w:r>
    </w:p>
    <w:p w14:paraId="0000003B" w14:textId="77777777" w:rsidR="00885D8C" w:rsidRDefault="00000000">
      <w:pPr>
        <w:pStyle w:val="Heading2"/>
        <w:keepNext w:val="0"/>
        <w:keepLines w:val="0"/>
        <w:spacing w:after="80"/>
        <w:rPr>
          <w:rFonts w:ascii="Calibri" w:eastAsia="Calibri" w:hAnsi="Calibri" w:cs="Calibri"/>
          <w:b/>
          <w:sz w:val="28"/>
          <w:szCs w:val="28"/>
        </w:rPr>
      </w:pPr>
      <w:bookmarkStart w:id="5" w:name="_wd447gzdnp5q" w:colFirst="0" w:colLast="0"/>
      <w:bookmarkEnd w:id="5"/>
      <w:r>
        <w:rPr>
          <w:rFonts w:ascii="Calibri" w:eastAsia="Calibri" w:hAnsi="Calibri" w:cs="Calibri"/>
          <w:b/>
          <w:sz w:val="28"/>
          <w:szCs w:val="28"/>
        </w:rPr>
        <w:t>5. Strategic &amp; Community Rollout</w:t>
      </w:r>
    </w:p>
    <w:p w14:paraId="0000003C" w14:textId="77777777" w:rsidR="00885D8C" w:rsidRDefault="00000000">
      <w:pPr>
        <w:numPr>
          <w:ilvl w:val="0"/>
          <w:numId w:val="1"/>
        </w:numPr>
        <w:spacing w:before="240"/>
        <w:rPr>
          <w:rFonts w:ascii="Calibri" w:eastAsia="Calibri" w:hAnsi="Calibri" w:cs="Calibri"/>
        </w:rPr>
      </w:pPr>
      <w:r>
        <w:rPr>
          <w:rFonts w:ascii="Calibri" w:eastAsia="Calibri" w:hAnsi="Calibri" w:cs="Calibri"/>
        </w:rPr>
        <w:lastRenderedPageBreak/>
        <w:t>5.1 Pilot Launch</w:t>
      </w:r>
      <w:r>
        <w:rPr>
          <w:rFonts w:ascii="Calibri" w:eastAsia="Calibri" w:hAnsi="Calibri" w:cs="Calibri"/>
        </w:rPr>
        <w:br/>
      </w:r>
    </w:p>
    <w:p w14:paraId="0000003D" w14:textId="77777777" w:rsidR="00885D8C" w:rsidRDefault="00000000">
      <w:pPr>
        <w:numPr>
          <w:ilvl w:val="1"/>
          <w:numId w:val="1"/>
        </w:numPr>
        <w:rPr>
          <w:rFonts w:ascii="Calibri" w:eastAsia="Calibri" w:hAnsi="Calibri" w:cs="Calibri"/>
        </w:rPr>
      </w:pPr>
      <w:r>
        <w:rPr>
          <w:rFonts w:ascii="Calibri" w:eastAsia="Calibri" w:hAnsi="Calibri" w:cs="Calibri"/>
        </w:rPr>
        <w:t>Target churches, Christian fellowships, and Christian professional networks in London, Manchester, Birmingham as first hubs.</w:t>
      </w:r>
      <w:r>
        <w:rPr>
          <w:rFonts w:ascii="Calibri" w:eastAsia="Calibri" w:hAnsi="Calibri" w:cs="Calibri"/>
        </w:rPr>
        <w:br/>
      </w:r>
    </w:p>
    <w:p w14:paraId="0000003E" w14:textId="77777777" w:rsidR="00885D8C" w:rsidRDefault="00000000">
      <w:pPr>
        <w:numPr>
          <w:ilvl w:val="1"/>
          <w:numId w:val="1"/>
        </w:numPr>
        <w:rPr>
          <w:rFonts w:ascii="Calibri" w:eastAsia="Calibri" w:hAnsi="Calibri" w:cs="Calibri"/>
        </w:rPr>
      </w:pPr>
      <w:r>
        <w:rPr>
          <w:rFonts w:ascii="Calibri" w:eastAsia="Calibri" w:hAnsi="Calibri" w:cs="Calibri"/>
        </w:rPr>
        <w:t>Run financial literacy workshops linked to Purse launch.</w:t>
      </w:r>
      <w:r>
        <w:rPr>
          <w:rFonts w:ascii="Calibri" w:eastAsia="Calibri" w:hAnsi="Calibri" w:cs="Calibri"/>
        </w:rPr>
        <w:br/>
      </w:r>
    </w:p>
    <w:p w14:paraId="0000003F" w14:textId="77777777" w:rsidR="00885D8C" w:rsidRDefault="00000000">
      <w:pPr>
        <w:numPr>
          <w:ilvl w:val="0"/>
          <w:numId w:val="1"/>
        </w:numPr>
        <w:rPr>
          <w:rFonts w:ascii="Calibri" w:eastAsia="Calibri" w:hAnsi="Calibri" w:cs="Calibri"/>
        </w:rPr>
      </w:pPr>
      <w:r>
        <w:rPr>
          <w:rFonts w:ascii="Calibri" w:eastAsia="Calibri" w:hAnsi="Calibri" w:cs="Calibri"/>
        </w:rPr>
        <w:t>5.2 Marketing &amp; Branding</w:t>
      </w:r>
      <w:r>
        <w:rPr>
          <w:rFonts w:ascii="Calibri" w:eastAsia="Calibri" w:hAnsi="Calibri" w:cs="Calibri"/>
        </w:rPr>
        <w:br/>
      </w:r>
    </w:p>
    <w:p w14:paraId="00000040" w14:textId="77777777" w:rsidR="00885D8C" w:rsidRDefault="00000000">
      <w:pPr>
        <w:numPr>
          <w:ilvl w:val="1"/>
          <w:numId w:val="1"/>
        </w:numPr>
        <w:rPr>
          <w:rFonts w:ascii="Calibri" w:eastAsia="Calibri" w:hAnsi="Calibri" w:cs="Calibri"/>
        </w:rPr>
      </w:pPr>
      <w:r>
        <w:rPr>
          <w:rFonts w:ascii="Calibri" w:eastAsia="Calibri" w:hAnsi="Calibri" w:cs="Calibri"/>
        </w:rPr>
        <w:t>Brand as “The Christian Credit Union” (strapline: “Occupy till I come”).</w:t>
      </w:r>
      <w:r>
        <w:rPr>
          <w:rFonts w:ascii="Calibri" w:eastAsia="Calibri" w:hAnsi="Calibri" w:cs="Calibri"/>
        </w:rPr>
        <w:br/>
      </w:r>
    </w:p>
    <w:p w14:paraId="00000041" w14:textId="77777777" w:rsidR="00885D8C" w:rsidRDefault="00000000">
      <w:pPr>
        <w:numPr>
          <w:ilvl w:val="1"/>
          <w:numId w:val="1"/>
        </w:numPr>
        <w:rPr>
          <w:rFonts w:ascii="Calibri" w:eastAsia="Calibri" w:hAnsi="Calibri" w:cs="Calibri"/>
        </w:rPr>
      </w:pPr>
      <w:r>
        <w:rPr>
          <w:rFonts w:ascii="Calibri" w:eastAsia="Calibri" w:hAnsi="Calibri" w:cs="Calibri"/>
        </w:rPr>
        <w:t>Build trust narrative: FSCS-backed, community-driven, Kingdom mission.</w:t>
      </w:r>
      <w:r>
        <w:rPr>
          <w:rFonts w:ascii="Calibri" w:eastAsia="Calibri" w:hAnsi="Calibri" w:cs="Calibri"/>
        </w:rPr>
        <w:br/>
      </w:r>
    </w:p>
    <w:p w14:paraId="00000042" w14:textId="77777777" w:rsidR="00885D8C" w:rsidRDefault="00000000">
      <w:pPr>
        <w:numPr>
          <w:ilvl w:val="0"/>
          <w:numId w:val="1"/>
        </w:numPr>
        <w:rPr>
          <w:rFonts w:ascii="Calibri" w:eastAsia="Calibri" w:hAnsi="Calibri" w:cs="Calibri"/>
        </w:rPr>
      </w:pPr>
      <w:r>
        <w:rPr>
          <w:rFonts w:ascii="Calibri" w:eastAsia="Calibri" w:hAnsi="Calibri" w:cs="Calibri"/>
        </w:rPr>
        <w:t>5.3 Future Alignment with Scrip (Investment Arm)</w:t>
      </w:r>
      <w:r>
        <w:rPr>
          <w:rFonts w:ascii="Calibri" w:eastAsia="Calibri" w:hAnsi="Calibri" w:cs="Calibri"/>
        </w:rPr>
        <w:br/>
      </w:r>
    </w:p>
    <w:p w14:paraId="00000043" w14:textId="77777777" w:rsidR="00885D8C" w:rsidRDefault="00000000">
      <w:pPr>
        <w:numPr>
          <w:ilvl w:val="1"/>
          <w:numId w:val="1"/>
        </w:numPr>
        <w:rPr>
          <w:rFonts w:ascii="Calibri" w:eastAsia="Calibri" w:hAnsi="Calibri" w:cs="Calibri"/>
        </w:rPr>
      </w:pPr>
      <w:r>
        <w:rPr>
          <w:rFonts w:ascii="Calibri" w:eastAsia="Calibri" w:hAnsi="Calibri" w:cs="Calibri"/>
        </w:rPr>
        <w:t>Keep Purse strictly credit-union focused.</w:t>
      </w:r>
      <w:r>
        <w:rPr>
          <w:rFonts w:ascii="Calibri" w:eastAsia="Calibri" w:hAnsi="Calibri" w:cs="Calibri"/>
        </w:rPr>
        <w:br/>
      </w:r>
    </w:p>
    <w:p w14:paraId="00000044" w14:textId="77777777" w:rsidR="00885D8C" w:rsidRDefault="00000000">
      <w:pPr>
        <w:numPr>
          <w:ilvl w:val="1"/>
          <w:numId w:val="1"/>
        </w:numPr>
        <w:spacing w:after="240"/>
        <w:rPr>
          <w:rFonts w:ascii="Calibri" w:eastAsia="Calibri" w:hAnsi="Calibri" w:cs="Calibri"/>
        </w:rPr>
      </w:pPr>
      <w:r>
        <w:rPr>
          <w:rFonts w:ascii="Calibri" w:eastAsia="Calibri" w:hAnsi="Calibri" w:cs="Calibri"/>
        </w:rPr>
        <w:t>Begin parallel design of Scrip Capital LLP/Ltd for trading/investment desk (later FCA authorisation).</w:t>
      </w:r>
      <w:r>
        <w:rPr>
          <w:rFonts w:ascii="Calibri" w:eastAsia="Calibri" w:hAnsi="Calibri" w:cs="Calibri"/>
        </w:rPr>
        <w:br/>
      </w:r>
    </w:p>
    <w:p w14:paraId="00000045" w14:textId="77777777" w:rsidR="00885D8C" w:rsidRDefault="00000000">
      <w:pPr>
        <w:rPr>
          <w:rFonts w:ascii="Calibri" w:eastAsia="Calibri" w:hAnsi="Calibri" w:cs="Calibri"/>
        </w:rPr>
      </w:pPr>
      <w:r>
        <w:pict w14:anchorId="52019EB6">
          <v:rect id="_x0000_i1030" style="width:0;height:1.5pt" o:hralign="center" o:hrstd="t" o:hr="t" fillcolor="#a0a0a0" stroked="f"/>
        </w:pict>
      </w:r>
    </w:p>
    <w:p w14:paraId="00000046" w14:textId="77777777" w:rsidR="00885D8C" w:rsidRDefault="00000000">
      <w:pPr>
        <w:pStyle w:val="Heading2"/>
        <w:keepNext w:val="0"/>
        <w:keepLines w:val="0"/>
        <w:spacing w:after="80"/>
        <w:rPr>
          <w:rFonts w:ascii="Calibri" w:eastAsia="Calibri" w:hAnsi="Calibri" w:cs="Calibri"/>
          <w:b/>
          <w:sz w:val="28"/>
          <w:szCs w:val="28"/>
        </w:rPr>
      </w:pPr>
      <w:bookmarkStart w:id="6" w:name="_sluhtpbk9bzl" w:colFirst="0" w:colLast="0"/>
      <w:bookmarkEnd w:id="6"/>
      <w:r>
        <w:rPr>
          <w:rFonts w:ascii="Calibri" w:eastAsia="Calibri" w:hAnsi="Calibri" w:cs="Calibri"/>
          <w:b/>
          <w:sz w:val="28"/>
          <w:szCs w:val="28"/>
        </w:rPr>
        <w:t>6. Immediate Action Plan (0–90 Days)</w:t>
      </w:r>
    </w:p>
    <w:p w14:paraId="0000004E" w14:textId="6BADAB58" w:rsidR="00885D8C" w:rsidRDefault="00485F08">
      <w:pPr>
        <w:rPr>
          <w:rFonts w:ascii="Calibri" w:eastAsia="Calibri" w:hAnsi="Calibri" w:cs="Calibri"/>
        </w:rPr>
      </w:pPr>
      <w:r w:rsidRPr="00485F08">
        <w:drawing>
          <wp:inline distT="0" distB="0" distL="0" distR="0" wp14:anchorId="7833A702" wp14:editId="32B7CBA6">
            <wp:extent cx="5733415" cy="2733675"/>
            <wp:effectExtent l="0" t="0" r="0" b="0"/>
            <wp:docPr id="190874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2733675"/>
                    </a:xfrm>
                    <a:prstGeom prst="rect">
                      <a:avLst/>
                    </a:prstGeom>
                    <a:noFill/>
                    <a:ln>
                      <a:noFill/>
                    </a:ln>
                  </pic:spPr>
                </pic:pic>
              </a:graphicData>
            </a:graphic>
          </wp:inline>
        </w:drawing>
      </w:r>
    </w:p>
    <w:sectPr w:rsidR="00885D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F10"/>
    <w:multiLevelType w:val="multilevel"/>
    <w:tmpl w:val="6F92C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FC33F2"/>
    <w:multiLevelType w:val="multilevel"/>
    <w:tmpl w:val="2568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52617C"/>
    <w:multiLevelType w:val="multilevel"/>
    <w:tmpl w:val="30520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4225AB"/>
    <w:multiLevelType w:val="multilevel"/>
    <w:tmpl w:val="AD1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2C20CB"/>
    <w:multiLevelType w:val="multilevel"/>
    <w:tmpl w:val="97288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255913">
    <w:abstractNumId w:val="1"/>
  </w:num>
  <w:num w:numId="2" w16cid:durableId="153110503">
    <w:abstractNumId w:val="0"/>
  </w:num>
  <w:num w:numId="3" w16cid:durableId="1053427665">
    <w:abstractNumId w:val="2"/>
  </w:num>
  <w:num w:numId="4" w16cid:durableId="1939946632">
    <w:abstractNumId w:val="4"/>
  </w:num>
  <w:num w:numId="5" w16cid:durableId="1089424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D8C"/>
    <w:rsid w:val="00053F69"/>
    <w:rsid w:val="00485F08"/>
    <w:rsid w:val="00885D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3E1A85-2593-46FA-8A3F-00BABF21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femi falase</cp:lastModifiedBy>
  <cp:revision>2</cp:revision>
  <dcterms:created xsi:type="dcterms:W3CDTF">2025-10-14T06:34:00Z</dcterms:created>
  <dcterms:modified xsi:type="dcterms:W3CDTF">2025-10-14T06:35:00Z</dcterms:modified>
</cp:coreProperties>
</file>