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4251D"/>
          <w:sz w:val="31"/>
        </w:rPr>
        <w:t>RAJIV BHANDARI</w:t>
      </w:r>
    </w:p>
    <w:p>
      <w:pPr>
        <w:spacing w:after="40"/>
        <w:jc w:val="center"/>
      </w:pPr>
      <w:r>
        <w:rPr>
          <w:rFonts w:ascii="Calibri" w:hAnsi="Calibri"/>
          <w:b/>
          <w:color w:val="1F7A5B"/>
          <w:sz w:val="19"/>
        </w:rPr>
        <w:t>Application Support Analyst | Microsoft 365 | SQL/MySQL | Reporting &amp; Web Applications</w:t>
      </w:r>
    </w:p>
    <w:p>
      <w:pPr>
        <w:spacing w:after="100"/>
        <w:jc w:val="center"/>
      </w:pPr>
      <w:r>
        <w:rPr>
          <w:rFonts w:ascii="Calibri" w:hAnsi="Calibri"/>
          <w:b w:val="0"/>
          <w:color w:val="24352D"/>
          <w:sz w:val="17"/>
        </w:rPr>
        <w:t xml:space="preserve">Australia | </w:t>
      </w:r>
      <w:r>
        <w:rPr>
          <w:rFonts w:ascii="Calibri" w:hAnsi="Calibri"/>
          <w:b w:val="0"/>
          <w:color w:val="24352D"/>
          <w:sz w:val="17"/>
        </w:rPr>
        <w:t xml:space="preserve">bhandarirajiv25@gmail.com | </w:t>
      </w:r>
      <w:hyperlink r:id="rId9">
        <w:r>
          <w:rPr>
            <w:color w:val="1F7A5B"/>
            <w:u w:val="single"/>
          </w:rPr>
          <w:t>linkedin.com/in/rajiv-bhandari25</w:t>
        </w:r>
      </w:hyperlink>
      <w:r>
        <w:rPr>
          <w:rFonts w:ascii="Calibri" w:hAnsi="Calibri"/>
          <w:b w:val="0"/>
          <w:color w:val="24352D"/>
          <w:sz w:val="17"/>
        </w:rPr>
        <w:t xml:space="preserve"> | </w:t>
      </w:r>
      <w:hyperlink r:id="rId10">
        <w:r>
          <w:rPr>
            <w:color w:val="1F7A5B"/>
            <w:u w:val="single"/>
          </w:rPr>
          <w:t>rajivbhandari.com</w:t>
        </w:r>
      </w:hyperlink>
    </w:p>
    <w:p>
      <w:pPr>
        <w:spacing w:before="140" w:after="60"/>
        <w:pBdr>
          <w:bottom w:val="single" w:sz="6" w:space="1" w:color="D9E2DD"/>
        </w:pBdr>
      </w:pPr>
      <w:r>
        <w:rPr>
          <w:rFonts w:ascii="Calibri" w:hAnsi="Calibri"/>
          <w:b/>
          <w:color w:val="1F7A5B"/>
          <w:sz w:val="19"/>
        </w:rPr>
        <w:t>PROFESSIONAL SUMMARY</w:t>
      </w:r>
    </w:p>
    <w:p>
      <w:pPr>
        <w:spacing w:after="40" w:line="247" w:lineRule="auto"/>
      </w:pPr>
      <w:r>
        <w:rPr>
          <w:rFonts w:ascii="Calibri" w:hAnsi="Calibri"/>
          <w:b w:val="0"/>
          <w:color w:val="24352D"/>
          <w:sz w:val="17"/>
        </w:rPr>
        <w:t>Application support and IT support professional with experience across Microsoft 365, SharePoint, Windows environments, business applications, web-based systems, SQL/MySQL, reporting support, data accuracy, website QA, and client-facing delivery. Known for structured troubleshooting, clear documentation, steady stakeholder communication, and practical follow-through from issue identification to resolution. Portfolio includes live client websites, production support, website review, UX improvement reporting, and database-backed application work.</w:t>
      </w:r>
    </w:p>
    <w:p>
      <w:pPr>
        <w:spacing w:before="140" w:after="60"/>
        <w:pBdr>
          <w:bottom w:val="single" w:sz="6" w:space="1" w:color="D9E2DD"/>
        </w:pBdr>
      </w:pPr>
      <w:r>
        <w:rPr>
          <w:rFonts w:ascii="Calibri" w:hAnsi="Calibri"/>
          <w:b/>
          <w:color w:val="1F7A5B"/>
          <w:sz w:val="19"/>
        </w:rPr>
        <w:t>CORE COMPETENCIES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Application Support: </w:t>
      </w:r>
      <w:r>
        <w:rPr>
          <w:rFonts w:ascii="Calibri" w:hAnsi="Calibri"/>
          <w:b w:val="0"/>
          <w:color w:val="24352D"/>
          <w:sz w:val="17"/>
        </w:rPr>
        <w:t>Business applications, incident resolution, workflow troubleshooting, user assistance, change support, documentation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Microsoft 365 &amp; Identity: </w:t>
      </w:r>
      <w:r>
        <w:rPr>
          <w:rFonts w:ascii="Calibri" w:hAnsi="Calibri"/>
          <w:b w:val="0"/>
          <w:color w:val="24352D"/>
          <w:sz w:val="17"/>
        </w:rPr>
        <w:t>Microsoft 365, SharePoint, Outlook, Teams, Windows, Active Directory/Azure AD concepts, user access, permissions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SQL/MySQL &amp; Reporting: </w:t>
      </w:r>
      <w:r>
        <w:rPr>
          <w:rFonts w:ascii="Calibri" w:hAnsi="Calibri"/>
          <w:b w:val="0"/>
          <w:color w:val="24352D"/>
          <w:sz w:val="17"/>
        </w:rPr>
        <w:t>Validation queries, data checks, reporting support, form submission review, reconciliation habits, Excel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Website QA &amp; Delivery: </w:t>
      </w:r>
      <w:r>
        <w:rPr>
          <w:rFonts w:ascii="Calibri" w:hAnsi="Calibri"/>
          <w:b w:val="0"/>
          <w:color w:val="24352D"/>
          <w:sz w:val="17"/>
        </w:rPr>
        <w:t>Website review, UX analysis, Lighthouse, PageSpeed Insights, SEO basics, DNS, SSL, hosting, deployment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Technical Delivery: </w:t>
      </w:r>
      <w:r>
        <w:rPr>
          <w:rFonts w:ascii="Calibri" w:hAnsi="Calibri"/>
          <w:b w:val="0"/>
          <w:color w:val="24352D"/>
          <w:sz w:val="17"/>
        </w:rPr>
        <w:t>API/database troubleshooting, Git/GitHub, testing support, stakeholder communication, reports and presentations</w:t>
      </w:r>
    </w:p>
    <w:p>
      <w:pPr>
        <w:spacing w:before="140" w:after="60"/>
        <w:pBdr>
          <w:bottom w:val="single" w:sz="6" w:space="1" w:color="D9E2DD"/>
        </w:pBdr>
      </w:pPr>
      <w:r>
        <w:rPr>
          <w:rFonts w:ascii="Calibri" w:hAnsi="Calibri"/>
          <w:b/>
          <w:color w:val="1F7A5B"/>
          <w:sz w:val="19"/>
        </w:rPr>
        <w:t>PROFESSIONAL EXPERIENCE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Software Developer Intern | SpaceTel IT</w:t>
      </w:r>
      <w:r>
        <w:rPr>
          <w:rFonts w:ascii="Calibri" w:hAnsi="Calibri"/>
          <w:b w:val="0"/>
          <w:color w:val="51635B"/>
          <w:sz w:val="17"/>
        </w:rPr>
        <w:t xml:space="preserve"> | Adelaide, South Australia | May 2026 - Present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Review website pages, navigation, layout, content structure, and user journeys from a customer and business perspective.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Identify improvements across usability, responsiveness, SEO basics, performance, and service presentation.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Prepare reports and presentation material summarising findings, issues, comparisons, and recommended improvements.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Application Support &amp; IT Support Consultant | Sole Trader / Contract</w:t>
      </w:r>
      <w:r>
        <w:rPr>
          <w:rFonts w:ascii="Calibri" w:hAnsi="Calibri"/>
          <w:b w:val="0"/>
          <w:color w:val="51635B"/>
          <w:sz w:val="17"/>
        </w:rPr>
        <w:t xml:space="preserve"> | Australia / Remote | 2022 - Present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Provide Level 1/2 IT and application support for small business clients across Microsoft 365, Windows, SharePoint, Outlook, Teams, and web-based systems.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Support business applications, user workflows, access issues, permissions, form submissions, and day-to-day troubleshooting.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Design, develop, deploy, and maintain live client websites including Glide Education and Prime Roof Care.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Manage hosting, DNS, SSL, domain configuration, responsive design, content updates, and production troubleshooting.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Administrative Assistant - ICT and Data Support | SA Mushrooms</w:t>
      </w:r>
      <w:r>
        <w:rPr>
          <w:rFonts w:ascii="Calibri" w:hAnsi="Calibri"/>
          <w:b w:val="0"/>
          <w:color w:val="51635B"/>
          <w:sz w:val="17"/>
        </w:rPr>
        <w:t xml:space="preserve"> | Australia | Dec 2024 - May 2025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Supported records, reporting, and data accuracy tasks using Excel and Microsoft 365 tools in an operational environment.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Assisted staff with device, login, shared-drive, access, and day-to-day business system issues.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Application Support Developer | Eydean Inc</w:t>
      </w:r>
      <w:r>
        <w:rPr>
          <w:rFonts w:ascii="Calibri" w:hAnsi="Calibri"/>
          <w:b w:val="0"/>
          <w:color w:val="51635B"/>
          <w:sz w:val="17"/>
        </w:rPr>
        <w:t xml:space="preserve"> | Kathmandu, Nepal / Hybrid | Dec 2020 - Mar 2022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Developed and supported web applications using JavaScript, React, Node.js, APIs, HTML/CSS, and MySQL-backed workflows.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Worked on CRUD workflows, form validation, reporting-related data checks, API/database functionality, and integration troubleshooting.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Data Specialist | CloudFactory</w:t>
      </w:r>
      <w:r>
        <w:rPr>
          <w:rFonts w:ascii="Calibri" w:hAnsi="Calibri"/>
          <w:b w:val="0"/>
          <w:color w:val="51635B"/>
          <w:sz w:val="17"/>
        </w:rPr>
        <w:t xml:space="preserve"> | Kathmandu, Nepal | Nov 2017 - Nov 2020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Processed and validated high-volume client data while meeting accuracy, productivity, and confidentiality requirements.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Followed structured workflows and quality standards to maintain reporting-ready data and consistent output.</w:t>
      </w:r>
    </w:p>
    <w:p>
      <w:pPr>
        <w:spacing w:before="140" w:after="60"/>
        <w:pBdr>
          <w:bottom w:val="single" w:sz="6" w:space="1" w:color="D9E2DD"/>
        </w:pBdr>
      </w:pPr>
      <w:r>
        <w:rPr>
          <w:rFonts w:ascii="Calibri" w:hAnsi="Calibri"/>
          <w:b/>
          <w:color w:val="1F7A5B"/>
          <w:sz w:val="19"/>
        </w:rPr>
        <w:t>RELEVANT PROJECTS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Glide Education - Consultancy and Visa Services Platform</w:t>
      </w:r>
      <w:r>
        <w:rPr>
          <w:rFonts w:ascii="Calibri" w:hAnsi="Calibri"/>
          <w:b w:val="0"/>
          <w:color w:val="51635B"/>
          <w:sz w:val="16"/>
        </w:rPr>
        <w:t xml:space="preserve"> | React, Next.js, MySQL, Node.js, Tailwind, Vercel</w:t>
      </w:r>
      <w:r>
        <w:t xml:space="preserve"> | </w:t>
      </w:r>
      <w:hyperlink r:id="rId11">
        <w:r>
          <w:rPr>
            <w:color w:val="1F7A5B"/>
            <w:u w:val="single"/>
          </w:rPr>
          <w:t>www.glideedu.com.au</w:t>
        </w:r>
      </w:hyperlink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Developed and deployed a production website with responsive UI, service pages, enquiry/contact workflows, validation, email notifications, DNS/SSL support, and production updates.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Prime Roof Care - Service Management Website</w:t>
      </w:r>
      <w:r>
        <w:rPr>
          <w:rFonts w:ascii="Calibri" w:hAnsi="Calibri"/>
          <w:b w:val="0"/>
          <w:color w:val="51635B"/>
          <w:sz w:val="16"/>
        </w:rPr>
        <w:t xml:space="preserve"> | HTML, CSS, Tailwind, Responsive Design</w:t>
      </w:r>
      <w:r>
        <w:t xml:space="preserve"> | </w:t>
      </w:r>
      <w:hyperlink r:id="rId12">
        <w:r>
          <w:rPr>
            <w:color w:val="1F7A5B"/>
            <w:u w:val="single"/>
          </w:rPr>
          <w:t>www.primeroofcare.com.au</w:t>
        </w:r>
      </w:hyperlink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Built a mobile-friendly service website focused on service clarity, customer enquiries, local trust, hosting updates, content changes, and post-launch support.</w:t>
      </w:r>
    </w:p>
    <w:p>
      <w:pPr>
        <w:spacing w:before="60" w:after="20"/>
      </w:pPr>
      <w:r>
        <w:rPr>
          <w:rFonts w:ascii="Calibri" w:hAnsi="Calibri"/>
          <w:b/>
          <w:color w:val="1A2C24"/>
          <w:sz w:val="18"/>
        </w:rPr>
        <w:t>SQL Data Validation &amp; Migration Practice Project</w:t>
      </w:r>
      <w:r>
        <w:rPr>
          <w:rFonts w:ascii="Calibri" w:hAnsi="Calibri"/>
          <w:b w:val="0"/>
          <w:color w:val="51635B"/>
          <w:sz w:val="16"/>
        </w:rPr>
        <w:t xml:space="preserve"> | SQL Server, MySQL, Excel, Git</w:t>
      </w:r>
    </w:p>
    <w:p>
      <w:pPr>
        <w:pStyle w:val="ListBullet"/>
        <w:spacing w:after="0" w:line="230" w:lineRule="auto"/>
        <w:ind w:left="259" w:hanging="259"/>
      </w:pPr>
      <w:r>
        <w:rPr>
          <w:rFonts w:ascii="Calibri" w:hAnsi="Calibri"/>
          <w:b w:val="0"/>
          <w:color w:val="24352D"/>
          <w:sz w:val="17"/>
        </w:rPr>
        <w:t>Practised import, staging, duplicate checks, NULL checks, record counts, source-to-target comparison, reconciliation logic, and documented test results.</w:t>
      </w:r>
    </w:p>
    <w:p>
      <w:pPr>
        <w:spacing w:before="140" w:after="60"/>
        <w:pBdr>
          <w:bottom w:val="single" w:sz="6" w:space="1" w:color="D9E2DD"/>
        </w:pBdr>
      </w:pPr>
      <w:r>
        <w:rPr>
          <w:rFonts w:ascii="Calibri" w:hAnsi="Calibri"/>
          <w:b/>
          <w:color w:val="1F7A5B"/>
          <w:sz w:val="19"/>
        </w:rPr>
        <w:t>EDUCATION &amp; CREDENTIALS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Master of Information Technology: </w:t>
      </w:r>
      <w:r>
        <w:rPr>
          <w:rFonts w:ascii="Calibri" w:hAnsi="Calibri"/>
          <w:b w:val="0"/>
          <w:color w:val="24352D"/>
          <w:sz w:val="17"/>
        </w:rPr>
        <w:t>Torrens University Australia | Graduated 2024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Professional Year Program - Information Technology: </w:t>
      </w:r>
      <w:r>
        <w:rPr>
          <w:rFonts w:ascii="Calibri" w:hAnsi="Calibri"/>
          <w:b w:val="0"/>
          <w:color w:val="24352D"/>
          <w:sz w:val="17"/>
        </w:rPr>
        <w:t>Performance Education, Australia | 2025 - 2026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Bachelor of Computer Science and IT: </w:t>
      </w:r>
      <w:r>
        <w:rPr>
          <w:rFonts w:ascii="Calibri" w:hAnsi="Calibri"/>
          <w:b w:val="0"/>
          <w:color w:val="24352D"/>
          <w:sz w:val="17"/>
        </w:rPr>
        <w:t>Tribhuvan University, Kathmandu, Nepal | Graduated 2019</w:t>
      </w:r>
    </w:p>
    <w:p>
      <w:pPr>
        <w:spacing w:after="20"/>
      </w:pPr>
      <w:r>
        <w:rPr>
          <w:rFonts w:ascii="Calibri" w:hAnsi="Calibri"/>
          <w:b/>
          <w:color w:val="1A2C24"/>
          <w:sz w:val="17"/>
        </w:rPr>
        <w:t xml:space="preserve">Certifications: </w:t>
      </w:r>
      <w:r>
        <w:rPr>
          <w:rFonts w:ascii="Calibri" w:hAnsi="Calibri"/>
          <w:b w:val="0"/>
          <w:color w:val="24352D"/>
          <w:sz w:val="17"/>
        </w:rPr>
        <w:t>Google IT Support Specialization; Zendesk Customer Service; Cyber Security Foundation; Crash Course on Python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jiv-bhandari25/" TargetMode="External"/><Relationship Id="rId10" Type="http://schemas.openxmlformats.org/officeDocument/2006/relationships/hyperlink" Target="https://www.rajivbhandari.com" TargetMode="External"/><Relationship Id="rId11" Type="http://schemas.openxmlformats.org/officeDocument/2006/relationships/hyperlink" Target="https://www.glideedu.com.au/" TargetMode="External"/><Relationship Id="rId12" Type="http://schemas.openxmlformats.org/officeDocument/2006/relationships/hyperlink" Target="https://www.primeroofcare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