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6.png" ContentType="image/png"/>
  <Override PartName="/word/media/rId60.png" ContentType="image/png"/>
  <Override PartName="/word/media/rId67.png" ContentType="image/png"/>
  <Override PartName="/word/media/rId73.png" ContentType="image/png"/>
  <Override PartName="/word/media/rId116.png" ContentType="image/png"/>
  <Override PartName="/word/media/rId129.png" ContentType="image/png"/>
  <Override PartName="/word/media/rId136.png" ContentType="image/png"/>
  <Override PartName="/word/media/rId142.png" ContentType="image/png"/>
  <Override PartName="/word/media/rId1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Loan Default Risk Classifier with PyTorch - Fully Annotated 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ac6afe5724a4b6776e0afb7c4c6005af49b2c84"/>
    <w:p>
      <w:pPr>
        <w:pStyle w:val="Heading1"/>
      </w:pPr>
      <w:r>
        <w:t xml:space="preserve">Loan Default Risk Classifier with PyTorch — Fully Annotated Edition</w:t>
      </w:r>
    </w:p>
    <w:bookmarkStart w:id="20" w:name="Xf1644d1542c8840cce0261c9542b6f972330372"/>
    <w:p>
      <w:pPr>
        <w:pStyle w:val="Heading3"/>
      </w:pPr>
      <w:r>
        <w:t xml:space="preserve">A Prodigy Training Hub Companion Resource</w:t>
      </w:r>
    </w:p>
    <w:p>
      <w:pPr>
        <w:pStyle w:val="FirstParagraph"/>
      </w:pPr>
      <w:r>
        <w:t xml:space="preserve">This is the</w:t>
      </w:r>
      <w:r>
        <w:t xml:space="preserve"> </w:t>
      </w:r>
      <w:r>
        <w:rPr>
          <w:bCs/>
          <w:b/>
        </w:rPr>
        <w:t xml:space="preserve">complete line-by-line annotated companion</w:t>
      </w:r>
      <w:r>
        <w:t xml:space="preserve"> </w:t>
      </w:r>
      <w:r>
        <w:t xml:space="preserve">to the</w:t>
      </w:r>
      <w:r>
        <w:t xml:space="preserve"> </w:t>
      </w:r>
      <w:r>
        <w:rPr>
          <w:iCs/>
          <w:i/>
        </w:rPr>
        <w:t xml:space="preserve">Loan Default Risk Classifier with PyTorch</w:t>
      </w:r>
      <w:r>
        <w:t xml:space="preserve"> </w:t>
      </w:r>
      <w:r>
        <w:t xml:space="preserve">masterclass notebook. Every original cell is preserved exactly, and after every code cell you will find:</w:t>
      </w:r>
    </w:p>
    <w:p>
      <w:pPr>
        <w:numPr>
          <w:ilvl w:val="0"/>
          <w:numId w:val="1001"/>
        </w:numPr>
        <w:pStyle w:val="Compact"/>
      </w:pPr>
      <w:r>
        <w:rPr>
          <w:bCs/>
          <w:b/>
        </w:rPr>
        <w:t xml:space="preserve">📋 Line-by-Line Code Explanation</w:t>
      </w:r>
      <w:r>
        <w:t xml:space="preserve"> </w:t>
      </w:r>
      <w:r>
        <w:t xml:space="preserve">— a table breaking down every statement.</w:t>
      </w:r>
    </w:p>
    <w:p>
      <w:pPr>
        <w:numPr>
          <w:ilvl w:val="0"/>
          <w:numId w:val="1001"/>
        </w:numPr>
        <w:pStyle w:val="Compact"/>
      </w:pPr>
      <w:r>
        <w:rPr>
          <w:bCs/>
          <w:b/>
        </w:rPr>
        <w:t xml:space="preserve">🔍 Output Interpretation</w:t>
      </w:r>
      <w:r>
        <w:t xml:space="preserve"> </w:t>
      </w:r>
      <w:r>
        <w:t xml:space="preserve">— a comprehensive walkthrough of exactly what the output means, why it looks the way it does, and what it tells us about the data or model.</w:t>
      </w:r>
    </w:p>
    <w:p>
      <w:pPr>
        <w:pStyle w:val="FirstParagraph"/>
      </w:pPr>
      <w:r>
        <w:t xml:space="preserve">This document also includes a complete</w:t>
      </w:r>
      <w:r>
        <w:t xml:space="preserve"> </w:t>
      </w:r>
      <w:r>
        <w:rPr>
          <w:bCs/>
          <w:b/>
        </w:rPr>
        <w:t xml:space="preserve">Section A: Dataset Column Reference</w:t>
      </w:r>
      <w:r>
        <w:t xml:space="preserve"> </w:t>
      </w:r>
      <w:r>
        <w:t xml:space="preserve">and</w:t>
      </w:r>
      <w:r>
        <w:t xml:space="preserve"> </w:t>
      </w:r>
      <w:r>
        <w:rPr>
          <w:bCs/>
          <w:b/>
        </w:rPr>
        <w:t xml:space="preserve">Section B: Saved Model Files Explained</w:t>
      </w:r>
      <w:r>
        <w:t xml:space="preserve">.</w:t>
      </w:r>
    </w:p>
    <w:p>
      <w:r>
        <w:pict>
          <v:rect style="width:0;height:1.5pt" o:hralign="center" o:hrstd="t" o:hr="t"/>
        </w:pict>
      </w:r>
    </w:p>
    <w:bookmarkEnd w:id="20"/>
    <w:bookmarkStart w:id="30" w:name="X45b187acf8412d1547ac17bfff6b49d9cd5b223"/>
    <w:p>
      <w:pPr>
        <w:pStyle w:val="Heading2"/>
      </w:pPr>
      <w:r>
        <w:t xml:space="preserve">Section A: The Dataset — Complete Column Reference</w:t>
      </w:r>
    </w:p>
    <w:bookmarkStart w:id="21" w:name="a.1-about-the-dataset-files"/>
    <w:p>
      <w:pPr>
        <w:pStyle w:val="Heading3"/>
      </w:pPr>
      <w:r>
        <w:t xml:space="preserve">A.1 About the Dataset Files</w:t>
      </w:r>
    </w:p>
    <w:p>
      <w:pPr>
        <w:pStyle w:val="FirstParagraph"/>
      </w:pPr>
      <w:r>
        <w:t xml:space="preserve">Two versions of the same dataset ship with this project:</w:t>
      </w:r>
    </w:p>
    <w:p>
      <w:pPr>
        <w:pStyle w:val="BodyText"/>
      </w:pPr>
      <w:r>
        <w:rPr>
          <w:rStyle w:val="VerbatimChar"/>
          <w:bCs/>
          <w:b/>
        </w:rPr>
        <w:t xml:space="preserve">nigerian_loan_default_dataset.csv</w:t>
      </w:r>
      <w:r>
        <w:t xml:space="preserve"> </w:t>
      </w:r>
      <w:r>
        <w:t xml:space="preserve">— a plain-text Comma Separated Values file. Every row represents one loan application; every column is one attribute, separated by commas. This is the format loaded directly by</w:t>
      </w:r>
      <w:r>
        <w:t xml:space="preserve"> </w:t>
      </w:r>
      <w:r>
        <w:rPr>
          <w:rStyle w:val="VerbatimChar"/>
        </w:rPr>
        <w:t xml:space="preserve">pd.read_csv()</w:t>
      </w:r>
      <w:r>
        <w:t xml:space="preserve"> </w:t>
      </w:r>
      <w:r>
        <w:t xml:space="preserve">in the notebook. Compatible with Python, R, SPSS, Stata, Excel, Google Sheets, LibreOffice Calc, and virtually every data tool in existence.</w:t>
      </w:r>
    </w:p>
    <w:p>
      <w:pPr>
        <w:pStyle w:val="BodyText"/>
      </w:pPr>
      <w:r>
        <w:rPr>
          <w:rStyle w:val="VerbatimChar"/>
          <w:bCs/>
          <w:b/>
        </w:rPr>
        <w:t xml:space="preserve">nigerian_loan_default_dataset.xlsx</w:t>
      </w:r>
      <w:r>
        <w:t xml:space="preserve"> </w:t>
      </w:r>
      <w:r>
        <w:t xml:space="preserve">— the identical data as a native Microsoft Excel workbook, single sheet named</w:t>
      </w:r>
      <w:r>
        <w:t xml:space="preserve"> </w:t>
      </w:r>
      <w:r>
        <w:rPr>
          <w:rStyle w:val="VerbatimChar"/>
        </w:rPr>
        <w:t xml:space="preserve">loan_data</w:t>
      </w:r>
      <w:r>
        <w:t xml:space="preserve">. Suitable for manual exploration — filtering, sorting, pivot tables, conditional formatting — without any programming required.</w:t>
      </w:r>
    </w:p>
    <w:p>
      <w:pPr>
        <w:pStyle w:val="BodyText"/>
      </w:pPr>
      <w:r>
        <w:t xml:space="preserve">Both files contain</w:t>
      </w:r>
      <w:r>
        <w:t xml:space="preserve"> </w:t>
      </w:r>
      <w:r>
        <w:rPr>
          <w:bCs/>
          <w:b/>
        </w:rPr>
        <w:t xml:space="preserve">10,000 loan applications × 46 columns</w:t>
      </w:r>
      <w:r>
        <w:t xml:space="preserve"> </w:t>
      </w:r>
      <w:r>
        <w:t xml:space="preserve">for a fictional Nigerian bank or microfinance institution. The data was generated with genuine, mathematically defined correlations: the</w:t>
      </w:r>
      <w:r>
        <w:t xml:space="preserve"> </w:t>
      </w:r>
      <w:r>
        <w:rPr>
          <w:rStyle w:val="VerbatimChar"/>
        </w:rPr>
        <w:t xml:space="preserve">debt_to_income_ratio</w:t>
      </w:r>
      <w:r>
        <w:t xml:space="preserve"> </w:t>
      </w:r>
      <w:r>
        <w:t xml:space="preserve">rises monotonically from Low Risk (mean ₦26) through Medium Risk (₦51) and High Risk (₦92) to Default (₦173), mirroring the relationship observed in real credit datasets. Class distribution: Low Risk 35%, Medium Risk 30%, High Risk 23%, Default 12% — a realistic, intentionally imbalanced four-class target.</w:t>
      </w:r>
    </w:p>
    <w:p>
      <w:r>
        <w:pict>
          <v:rect style="width:0;height:1.5pt" o:hralign="center" o:hrstd="t" o:hr="t"/>
        </w:pict>
      </w:r>
    </w:p>
    <w:bookmarkEnd w:id="21"/>
    <w:bookmarkStart w:id="29" w:name="X5434f35c5ccc1bc6f838bf89a8b3ffbef828a25"/>
    <w:p>
      <w:pPr>
        <w:pStyle w:val="Heading3"/>
      </w:pPr>
      <w:r>
        <w:t xml:space="preserve">A.2 Complete Column Definitions (46 Columns)</w:t>
      </w:r>
    </w:p>
    <w:bookmarkStart w:id="22" w:name="group-1-identification"/>
    <w:p>
      <w:pPr>
        <w:pStyle w:val="Heading4"/>
      </w:pPr>
      <w:r>
        <w:t xml:space="preserve">Group 1 — Identification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loan_id</w:t>
            </w:r>
          </w:p>
        </w:tc>
        <w:tc>
          <w:tcPr/>
          <w:p>
            <w:pPr>
              <w:pStyle w:val="Compact"/>
              <w:jc w:val="left"/>
            </w:pPr>
            <w:r>
              <w:t xml:space="preserve">Text</w:t>
            </w:r>
          </w:p>
        </w:tc>
        <w:tc>
          <w:tcPr/>
          <w:p>
            <w:pPr>
              <w:pStyle w:val="Compact"/>
              <w:jc w:val="left"/>
            </w:pPr>
            <w:r>
              <w:t xml:space="preserve">Unique identifier for each loan application in the format</w:t>
            </w:r>
            <w:r>
              <w:t xml:space="preserve"> </w:t>
            </w:r>
            <w:r>
              <w:rPr>
                <w:rStyle w:val="VerbatimChar"/>
              </w:rPr>
              <w:t xml:space="preserve">LN2XXXXX</w:t>
            </w:r>
            <w:r>
              <w:t xml:space="preserve"> </w:t>
            </w:r>
            <w:r>
              <w:t xml:space="preserve">(e.g. LN200000). A pure reference field with no predictive value whatsoever — it is dropped before any modelling so the network cannot accidentally memorise IDs. Every loan_id is unique (10,000 distinct values for 10,000 rows).</w:t>
            </w:r>
          </w:p>
        </w:tc>
      </w:tr>
    </w:tbl>
    <w:bookmarkEnd w:id="22"/>
    <w:bookmarkStart w:id="23" w:name="group-2-applicant-demographics"/>
    <w:p>
      <w:pPr>
        <w:pStyle w:val="Heading4"/>
      </w:pPr>
      <w:r>
        <w:t xml:space="preserve">Group 2 — Applicant Demographics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gender</w:t>
            </w:r>
          </w:p>
        </w:tc>
        <w:tc>
          <w:tcPr/>
          <w:p>
            <w:pPr>
              <w:pStyle w:val="Compact"/>
              <w:jc w:val="left"/>
            </w:pPr>
            <w:r>
              <w:t xml:space="preserve">Categorical (Male / Female)</w:t>
            </w:r>
          </w:p>
        </w:tc>
        <w:tc>
          <w:tcPr/>
          <w:p>
            <w:pPr>
              <w:pStyle w:val="Compact"/>
              <w:jc w:val="left"/>
            </w:pPr>
            <w:r>
              <w:t xml:space="preserve">The applicant’s self-reported gender. The dataset contains approximately 57% Male and 43% Female applicants, reflecting a mild skew seen in Nigerian formal credit applications where men are historically more likely to apply for institutional loans. Gender itself has a small direct effect on risk in this dataset, though it is correlated with income and employment type, which carry stronger signal.</w:t>
            </w:r>
          </w:p>
        </w:tc>
      </w:tr>
      <w:tr>
        <w:tc>
          <w:tcPr/>
          <w:p>
            <w:pPr>
              <w:pStyle w:val="Compact"/>
              <w:jc w:val="left"/>
            </w:pPr>
            <w:r>
              <w:rPr>
                <w:rStyle w:val="VerbatimChar"/>
              </w:rPr>
              <w:t xml:space="preserve">age</w:t>
            </w:r>
          </w:p>
        </w:tc>
        <w:tc>
          <w:tcPr/>
          <w:p>
            <w:pPr>
              <w:pStyle w:val="Compact"/>
              <w:jc w:val="left"/>
            </w:pPr>
            <w:r>
              <w:t xml:space="preserve">Integer (18–72 years)</w:t>
            </w:r>
          </w:p>
        </w:tc>
        <w:tc>
          <w:tcPr/>
          <w:p>
            <w:pPr>
              <w:pStyle w:val="Compact"/>
              <w:jc w:val="left"/>
            </w:pPr>
            <w:r>
              <w:t xml:space="preserve">Applicant age in years. Drawn from a normal distribution centred at 36 with standard deviation 10, clipped to 18–72 to represent the realistic adult working-age borrower population. Older applicants tend to have more employment history, higher accumulated savings, and longer banking relationships, which generally correlate with lower credit risk — though age alone is a weak predictor without these accompanying financial indicators.</w:t>
            </w:r>
          </w:p>
        </w:tc>
      </w:tr>
      <w:tr>
        <w:tc>
          <w:tcPr/>
          <w:p>
            <w:pPr>
              <w:pStyle w:val="Compact"/>
              <w:jc w:val="left"/>
            </w:pPr>
            <w:r>
              <w:rPr>
                <w:rStyle w:val="VerbatimChar"/>
              </w:rPr>
              <w:t xml:space="preserve">marital_status</w:t>
            </w:r>
          </w:p>
        </w:tc>
        <w:tc>
          <w:tcPr/>
          <w:p>
            <w:pPr>
              <w:pStyle w:val="Compact"/>
              <w:jc w:val="left"/>
            </w:pPr>
            <w:r>
              <w:t xml:space="preserve">Categorical (4 values)</w:t>
            </w:r>
          </w:p>
        </w:tc>
        <w:tc>
          <w:tcPr/>
          <w:p>
            <w:pPr>
              <w:pStyle w:val="Compact"/>
              <w:jc w:val="left"/>
            </w:pPr>
            <w:r>
              <w:t xml:space="preserve">One of Married (55%), Single (31%), Divorced (9%), or Widowed (5%). Married applicants tend to have slightly lower default rates in this dataset, potentially reflecting household income pooling and greater financial stability, though this effect is small.</w:t>
            </w:r>
          </w:p>
        </w:tc>
      </w:tr>
      <w:tr>
        <w:tc>
          <w:tcPr/>
          <w:p>
            <w:pPr>
              <w:pStyle w:val="Compact"/>
              <w:jc w:val="left"/>
            </w:pPr>
            <w:r>
              <w:rPr>
                <w:rStyle w:val="VerbatimChar"/>
              </w:rPr>
              <w:t xml:space="preserve">education_level</w:t>
            </w:r>
          </w:p>
        </w:tc>
        <w:tc>
          <w:tcPr/>
          <w:p>
            <w:pPr>
              <w:pStyle w:val="Compact"/>
              <w:jc w:val="left"/>
            </w:pPr>
            <w:r>
              <w:t xml:space="preserve">Categorical (6 levels)</w:t>
            </w:r>
          </w:p>
        </w:tc>
        <w:tc>
          <w:tcPr/>
          <w:p>
            <w:pPr>
              <w:pStyle w:val="Compact"/>
              <w:jc w:val="left"/>
            </w:pPr>
            <w:r>
              <w:t xml:space="preserve">Applicant’s highest educational attainment: No Formal Education (4%), Primary (7%), Secondary / O-Level (18%), OND / NCE (17%), HND / B.Sc (42%), Postgraduate (12%). Education correlates strongly with income level and employment type in the dataset — Postgraduate applicants tend to earn more and show lower default rates. The HND / B.Sc level is the modal category, reflecting the educated but non-postgraduate Nigerian working population.</w:t>
            </w:r>
          </w:p>
        </w:tc>
      </w:tr>
      <w:tr>
        <w:tc>
          <w:tcPr/>
          <w:p>
            <w:pPr>
              <w:pStyle w:val="Compact"/>
              <w:jc w:val="left"/>
            </w:pPr>
            <w:r>
              <w:rPr>
                <w:rStyle w:val="VerbatimChar"/>
              </w:rPr>
              <w:t xml:space="preserve">state</w:t>
            </w:r>
          </w:p>
        </w:tc>
        <w:tc>
          <w:tcPr/>
          <w:p>
            <w:pPr>
              <w:pStyle w:val="Compact"/>
              <w:jc w:val="left"/>
            </w:pPr>
            <w:r>
              <w:t xml:space="preserve">Categorical (16 values)</w:t>
            </w:r>
          </w:p>
        </w:tc>
        <w:tc>
          <w:tcPr/>
          <w:p>
            <w:pPr>
              <w:pStyle w:val="Compact"/>
              <w:jc w:val="left"/>
            </w:pPr>
            <w:r>
              <w:t xml:space="preserve">Nigerian state of the applicant’s registration address. Includes all major states plus an</w:t>
            </w:r>
            <w:r>
              <w:t xml:space="preserve"> </w:t>
            </w:r>
            <w:r>
              <w:t xml:space="preserve">“</w:t>
            </w:r>
            <w:r>
              <w:t xml:space="preserve">Other</w:t>
            </w:r>
            <w:r>
              <w:t xml:space="preserve">”</w:t>
            </w:r>
            <w:r>
              <w:t xml:space="preserve"> </w:t>
            </w:r>
            <w:r>
              <w:t xml:space="preserve">catch-all. Lagos dominates at 21.8% (2,184 applicants), followed by Abuja (FCT) at 10.1%, reflecting urban concentration in Nigerian loan applications. State carries mild geographic risk signal through its correlation with area_type (Lagos has more Urban applicants), income levels, and access to financial services.</w:t>
            </w:r>
          </w:p>
        </w:tc>
      </w:tr>
      <w:tr>
        <w:tc>
          <w:tcPr/>
          <w:p>
            <w:pPr>
              <w:pStyle w:val="Compact"/>
              <w:jc w:val="left"/>
            </w:pPr>
            <w:r>
              <w:rPr>
                <w:rStyle w:val="VerbatimChar"/>
              </w:rPr>
              <w:t xml:space="preserve">region</w:t>
            </w:r>
          </w:p>
        </w:tc>
        <w:tc>
          <w:tcPr/>
          <w:p>
            <w:pPr>
              <w:pStyle w:val="Compact"/>
              <w:jc w:val="left"/>
            </w:pPr>
            <w:r>
              <w:t xml:space="preserve">Categorical (6 values)</w:t>
            </w:r>
          </w:p>
        </w:tc>
        <w:tc>
          <w:tcPr/>
          <w:p>
            <w:pPr>
              <w:pStyle w:val="Compact"/>
              <w:jc w:val="left"/>
            </w:pPr>
            <w:r>
              <w:t xml:space="preserve">A higher-level geographic grouping derived from the state column: South West (33.2%), North Central (13.9%), North West (12.1%), South South (17.7%), South East (15.6%), Other (7.5%). Useful when state-level sample sizes are too small for reliable statistical conclusions.</w:t>
            </w:r>
          </w:p>
        </w:tc>
      </w:tr>
      <w:tr>
        <w:tc>
          <w:tcPr/>
          <w:p>
            <w:pPr>
              <w:pStyle w:val="Compact"/>
              <w:jc w:val="left"/>
            </w:pPr>
            <w:r>
              <w:rPr>
                <w:rStyle w:val="VerbatimChar"/>
              </w:rPr>
              <w:t xml:space="preserve">area_type</w:t>
            </w:r>
          </w:p>
        </w:tc>
        <w:tc>
          <w:tcPr/>
          <w:p>
            <w:pPr>
              <w:pStyle w:val="Compact"/>
              <w:jc w:val="left"/>
            </w:pPr>
            <w:r>
              <w:t xml:space="preserve">Categorical (Urban / Suburban / Rural)</w:t>
            </w:r>
          </w:p>
        </w:tc>
        <w:tc>
          <w:tcPr/>
          <w:p>
            <w:pPr>
              <w:pStyle w:val="Compact"/>
              <w:jc w:val="left"/>
            </w:pPr>
            <w:r>
              <w:t xml:space="preserve">Primary area of residence/business: Urban (52%), Suburban (32%), Rural (16%). Rural applicants experience lower average incomes, higher informal sector employment proportions, and weaker access to formal banking — all contributing to mildly elevated risk in this dataset.</w:t>
            </w:r>
          </w:p>
        </w:tc>
      </w:tr>
      <w:tr>
        <w:tc>
          <w:tcPr/>
          <w:p>
            <w:pPr>
              <w:pStyle w:val="Compact"/>
              <w:jc w:val="left"/>
            </w:pPr>
            <w:r>
              <w:rPr>
                <w:rStyle w:val="VerbatimChar"/>
              </w:rPr>
              <w:t xml:space="preserve">number_of_dependents</w:t>
            </w:r>
          </w:p>
        </w:tc>
        <w:tc>
          <w:tcPr/>
          <w:p>
            <w:pPr>
              <w:pStyle w:val="Compact"/>
              <w:jc w:val="left"/>
            </w:pPr>
            <w:r>
              <w:t xml:space="preserve">Integer (0–9)</w:t>
            </w:r>
          </w:p>
        </w:tc>
        <w:tc>
          <w:tcPr/>
          <w:p>
            <w:pPr>
              <w:pStyle w:val="Compact"/>
              <w:jc w:val="left"/>
            </w:pPr>
            <w:r>
              <w:t xml:space="preserve">The number of financially dependent family members (children, elderly parents, etc.) the applicant is responsible for. Drawn from a Poisson distribution with mean 2.4, clipped to 0–9. A high dependent count relative to income increases financial strain and therefore credit risk, particularly when combined with low net monthly income.</w:t>
            </w:r>
          </w:p>
        </w:tc>
      </w:tr>
    </w:tbl>
    <w:bookmarkEnd w:id="23"/>
    <w:bookmarkStart w:id="24" w:name="group-3-employment-and-income"/>
    <w:p>
      <w:pPr>
        <w:pStyle w:val="Heading4"/>
      </w:pPr>
      <w:r>
        <w:t xml:space="preserve">Group 3 — Employment and Income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employment_type</w:t>
            </w:r>
          </w:p>
        </w:tc>
        <w:tc>
          <w:tcPr/>
          <w:p>
            <w:pPr>
              <w:pStyle w:val="Compact"/>
              <w:jc w:val="left"/>
            </w:pPr>
            <w:r>
              <w:t xml:space="preserve">Categorical (5 values)</w:t>
            </w:r>
          </w:p>
        </w:tc>
        <w:tc>
          <w:tcPr/>
          <w:p>
            <w:pPr>
              <w:pStyle w:val="Compact"/>
              <w:jc w:val="left"/>
            </w:pPr>
            <w:r>
              <w:t xml:space="preserve">The nature of the applicant’s work arrangement: Salaried (42.6%), Business Owner (19%), Self-Employed (22%), Contractor (11%), Unemployed (5%). This is one of the strongest categorical predictors of default — Unemployed applicants have dramatically elevated Default proportions in the dataset, while Salaried and Business Owner applicants show the largest Low Risk proportions.</w:t>
            </w:r>
          </w:p>
        </w:tc>
      </w:tr>
      <w:tr>
        <w:tc>
          <w:tcPr/>
          <w:p>
            <w:pPr>
              <w:pStyle w:val="Compact"/>
              <w:jc w:val="left"/>
            </w:pPr>
            <w:r>
              <w:rPr>
                <w:rStyle w:val="VerbatimChar"/>
              </w:rPr>
              <w:t xml:space="preserve">employer_sector</w:t>
            </w:r>
          </w:p>
        </w:tc>
        <w:tc>
          <w:tcPr/>
          <w:p>
            <w:pPr>
              <w:pStyle w:val="Compact"/>
              <w:jc w:val="left"/>
            </w:pPr>
            <w:r>
              <w:t xml:space="preserve">Categorical (14 values)</w:t>
            </w:r>
          </w:p>
        </w:tc>
        <w:tc>
          <w:tcPr/>
          <w:p>
            <w:pPr>
              <w:pStyle w:val="Compact"/>
              <w:jc w:val="left"/>
            </w:pPr>
            <w:r>
              <w:t xml:space="preserve">The industry sector of the applicant’s employer or business: Government, Banking &amp; Finance, Oil &amp; Gas, Education, Healthcare, Tech, Manufacturing, Trading, Agriculture, Transportation, Real Estate, Construction, Services, Other. Has 521 missing values (5.2% of rows) because Unemployed applicants have no employer sector. The most common category is</w:t>
            </w:r>
            <w:r>
              <w:t xml:space="preserve"> </w:t>
            </w:r>
            <w:r>
              <w:t xml:space="preserve">“</w:t>
            </w:r>
            <w:r>
              <w:t xml:space="preserve">Other</w:t>
            </w:r>
            <w:r>
              <w:t xml:space="preserve">”</w:t>
            </w:r>
            <w:r>
              <w:t xml:space="preserve"> </w:t>
            </w:r>
            <w:r>
              <w:t xml:space="preserve">(1,378 occurrences). Oil &amp; Gas and Banking &amp; Finance sectors are associated with higher incomes and generally lower default rates in this dataset.</w:t>
            </w:r>
          </w:p>
        </w:tc>
      </w:tr>
      <w:tr>
        <w:tc>
          <w:tcPr/>
          <w:p>
            <w:pPr>
              <w:pStyle w:val="Compact"/>
              <w:jc w:val="left"/>
            </w:pPr>
            <w:r>
              <w:rPr>
                <w:rStyle w:val="VerbatimChar"/>
              </w:rPr>
              <w:t xml:space="preserve">years_in_employment</w:t>
            </w:r>
          </w:p>
        </w:tc>
        <w:tc>
          <w:tcPr/>
          <w:p>
            <w:pPr>
              <w:pStyle w:val="Compact"/>
              <w:jc w:val="left"/>
            </w:pPr>
            <w:r>
              <w:t xml:space="preserve">Float (0–35 years)</w:t>
            </w:r>
          </w:p>
        </w:tc>
        <w:tc>
          <w:tcPr/>
          <w:p>
            <w:pPr>
              <w:pStyle w:val="Compact"/>
              <w:jc w:val="left"/>
            </w:pPr>
            <w:r>
              <w:t xml:space="preserve">Total years the applicant has been continuously employed or operating their business. Drawn from a Gamma distribution (shape 2.5, scale 4), giving a right-skewed distribution where most applicants have modest tenure (5–10 years) and a tail of long-tenured applicants. Longer employment duration signals income stability and reduces default risk. Unemployed applicants are assigned 0.</w:t>
            </w:r>
          </w:p>
        </w:tc>
      </w:tr>
      <w:tr>
        <w:tc>
          <w:tcPr/>
          <w:p>
            <w:pPr>
              <w:pStyle w:val="Compact"/>
              <w:jc w:val="left"/>
            </w:pPr>
            <w:r>
              <w:rPr>
                <w:rStyle w:val="VerbatimChar"/>
              </w:rPr>
              <w:t xml:space="preserve">monthly_income_naira</w:t>
            </w:r>
          </w:p>
        </w:tc>
        <w:tc>
          <w:tcPr/>
          <w:p>
            <w:pPr>
              <w:pStyle w:val="Compact"/>
              <w:jc w:val="left"/>
            </w:pPr>
            <w:r>
              <w:t xml:space="preserve">Integer (₦8,000–₦1,487,000)</w:t>
            </w:r>
          </w:p>
        </w:tc>
        <w:tc>
          <w:tcPr/>
          <w:p>
            <w:pPr>
              <w:pStyle w:val="Compact"/>
              <w:jc w:val="left"/>
            </w:pPr>
            <w:r>
              <w:t xml:space="preserve">The applicant’s primary monthly income from their main employment or business, in Nigerian Naira. Strongly correlated with education level and employment type through the data generation process. Mean is approximately ₦184,827, with high variance — the distribution is right-skewed (a small number of high earners pull the mean well above the median). This is one of the primary inputs to the debt-to-income ratio calculation.</w:t>
            </w:r>
          </w:p>
        </w:tc>
      </w:tr>
      <w:tr>
        <w:tc>
          <w:tcPr/>
          <w:p>
            <w:pPr>
              <w:pStyle w:val="Compact"/>
              <w:jc w:val="left"/>
            </w:pPr>
            <w:r>
              <w:rPr>
                <w:rStyle w:val="VerbatimChar"/>
              </w:rPr>
              <w:t xml:space="preserve">other_income_sources_naira</w:t>
            </w:r>
          </w:p>
        </w:tc>
        <w:tc>
          <w:tcPr/>
          <w:p>
            <w:pPr>
              <w:pStyle w:val="Compact"/>
              <w:jc w:val="left"/>
            </w:pPr>
            <w:r>
              <w:t xml:space="preserve">Float (₦0–₦328,000)</w:t>
            </w:r>
          </w:p>
        </w:tc>
        <w:tc>
          <w:tcPr/>
          <w:p>
            <w:pPr>
              <w:pStyle w:val="Compact"/>
              <w:jc w:val="left"/>
            </w:pPr>
            <w:r>
              <w:t xml:space="preserve">Monthly income from supplementary sources: rental income, side businesses, investments, remittances, etc. Approximately 35% of applicants have a non-zero other income figure. Has 120 missing values (1.2%), imputed with the median value of ₦0 (meaning most applicants with this field missing are assumed to have no other income).</w:t>
            </w:r>
          </w:p>
        </w:tc>
      </w:tr>
      <w:tr>
        <w:tc>
          <w:tcPr/>
          <w:p>
            <w:pPr>
              <w:pStyle w:val="Compact"/>
              <w:jc w:val="left"/>
            </w:pPr>
            <w:r>
              <w:rPr>
                <w:rStyle w:val="VerbatimChar"/>
              </w:rPr>
              <w:t xml:space="preserve">total_monthly_income_naira</w:t>
            </w:r>
          </w:p>
        </w:tc>
        <w:tc>
          <w:tcPr/>
          <w:p>
            <w:pPr>
              <w:pStyle w:val="Compact"/>
              <w:jc w:val="left"/>
            </w:pPr>
            <w:r>
              <w:t xml:space="preserve">Integer</w:t>
            </w:r>
          </w:p>
        </w:tc>
        <w:tc>
          <w:tcPr/>
          <w:p>
            <w:pPr>
              <w:pStyle w:val="Compact"/>
              <w:jc w:val="left"/>
            </w:pPr>
            <w:r>
              <w:t xml:space="preserve">The sum of</w:t>
            </w:r>
            <w:r>
              <w:t xml:space="preserve"> </w:t>
            </w:r>
            <w:r>
              <w:rPr>
                <w:rStyle w:val="VerbatimChar"/>
              </w:rPr>
              <w:t xml:space="preserve">monthly_income_naira</w:t>
            </w:r>
            <w:r>
              <w:t xml:space="preserve"> </w:t>
            </w:r>
            <w:r>
              <w:t xml:space="preserve">and</w:t>
            </w:r>
            <w:r>
              <w:t xml:space="preserve"> </w:t>
            </w:r>
            <w:r>
              <w:rPr>
                <w:rStyle w:val="VerbatimChar"/>
              </w:rPr>
              <w:t xml:space="preserve">other_income_sources_naira</w:t>
            </w:r>
            <w:r>
              <w:t xml:space="preserve">. Computed automatically during data generation. Mean approximately ₦197,794. This is the denominator used in the debt-to-income ratio computation.</w:t>
            </w:r>
          </w:p>
        </w:tc>
      </w:tr>
      <w:tr>
        <w:tc>
          <w:tcPr/>
          <w:p>
            <w:pPr>
              <w:pStyle w:val="Compact"/>
              <w:jc w:val="left"/>
            </w:pPr>
            <w:r>
              <w:rPr>
                <w:rStyle w:val="VerbatimChar"/>
              </w:rPr>
              <w:t xml:space="preserve">monthly_expenses_naira</w:t>
            </w:r>
          </w:p>
        </w:tc>
        <w:tc>
          <w:tcPr/>
          <w:p>
            <w:pPr>
              <w:pStyle w:val="Compact"/>
              <w:jc w:val="left"/>
            </w:pPr>
            <w:r>
              <w:t xml:space="preserve">Integer (₦5,000–₦1,034,000)</w:t>
            </w:r>
          </w:p>
        </w:tc>
        <w:tc>
          <w:tcPr/>
          <w:p>
            <w:pPr>
              <w:pStyle w:val="Compact"/>
              <w:jc w:val="left"/>
            </w:pPr>
            <w:r>
              <w:t xml:space="preserve">Total monthly fixed and variable household expenses, estimated from a model that depends on total income (60–78% of income is spent on expenses, on average), adjusted upward for each additional dependent. Mean ₦137,544.</w:t>
            </w:r>
          </w:p>
        </w:tc>
      </w:tr>
      <w:tr>
        <w:tc>
          <w:tcPr/>
          <w:p>
            <w:pPr>
              <w:pStyle w:val="Compact"/>
              <w:jc w:val="left"/>
            </w:pPr>
            <w:r>
              <w:rPr>
                <w:rStyle w:val="VerbatimChar"/>
              </w:rPr>
              <w:t xml:space="preserve">net_monthly_income_naira</w:t>
            </w:r>
          </w:p>
        </w:tc>
        <w:tc>
          <w:tcPr/>
          <w:p>
            <w:pPr>
              <w:pStyle w:val="Compact"/>
              <w:jc w:val="left"/>
            </w:pPr>
            <w:r>
              <w:t xml:space="preserve">Integer</w:t>
            </w:r>
          </w:p>
        </w:tc>
        <w:tc>
          <w:tcPr/>
          <w:p>
            <w:pPr>
              <w:pStyle w:val="Compact"/>
              <w:jc w:val="left"/>
            </w:pPr>
            <w:r>
              <w:rPr>
                <w:rStyle w:val="VerbatimChar"/>
              </w:rPr>
              <w:t xml:space="preserve">total_monthly_income_naira − monthly_expenses_naira</w:t>
            </w:r>
            <w:r>
              <w:t xml:space="preserve">. Represents the applicant’s disposable income after meeting all regular expenses — the amount genuinely available to service a loan installment. Mean ₦60,245, with a minimum of ₦0 (some applicants have expenses equal to or exceeding income, already a major risk signal).</w:t>
            </w:r>
          </w:p>
        </w:tc>
      </w:tr>
      <w:tr>
        <w:tc>
          <w:tcPr/>
          <w:p>
            <w:pPr>
              <w:pStyle w:val="Compact"/>
              <w:jc w:val="left"/>
            </w:pPr>
            <w:r>
              <w:rPr>
                <w:rStyle w:val="VerbatimChar"/>
              </w:rPr>
              <w:t xml:space="preserve">savings_balance_naira</w:t>
            </w:r>
          </w:p>
        </w:tc>
        <w:tc>
          <w:tcPr/>
          <w:p>
            <w:pPr>
              <w:pStyle w:val="Compact"/>
              <w:jc w:val="left"/>
            </w:pPr>
            <w:r>
              <w:t xml:space="preserve">Integer (₦0–₦18,594,000)</w:t>
            </w:r>
          </w:p>
        </w:tc>
        <w:tc>
          <w:tcPr/>
          <w:p>
            <w:pPr>
              <w:pStyle w:val="Compact"/>
              <w:jc w:val="left"/>
            </w:pPr>
            <w:r>
              <w:t xml:space="preserve">Total current balance across all savings/deposit accounts, in Naira. This is a proxy for the applicant’s accumulated financial buffer and financial discipline. Mean ₦886,606 but highly right-skewed. Used in the engineered feature</w:t>
            </w:r>
            <w:r>
              <w:t xml:space="preserve"> </w:t>
            </w:r>
            <w:r>
              <w:rPr>
                <w:rStyle w:val="VerbatimChar"/>
              </w:rPr>
              <w:t xml:space="preserve">savings_coverage_months</w:t>
            </w:r>
            <w:r>
              <w:t xml:space="preserve"> </w:t>
            </w:r>
            <w:r>
              <w:t xml:space="preserve">(how many months of loan installments can be covered from savings).</w:t>
            </w:r>
          </w:p>
        </w:tc>
      </w:tr>
      <w:tr>
        <w:tc>
          <w:tcPr/>
          <w:p>
            <w:pPr>
              <w:pStyle w:val="Compact"/>
              <w:jc w:val="left"/>
            </w:pPr>
            <w:r>
              <w:rPr>
                <w:rStyle w:val="VerbatimChar"/>
              </w:rPr>
              <w:t xml:space="preserve">current_account_balance_naira</w:t>
            </w:r>
          </w:p>
        </w:tc>
        <w:tc>
          <w:tcPr/>
          <w:p>
            <w:pPr>
              <w:pStyle w:val="Compact"/>
              <w:jc w:val="left"/>
            </w:pPr>
            <w:r>
              <w:t xml:space="preserve">Integer (₦0–₦7,279,000)</w:t>
            </w:r>
          </w:p>
        </w:tc>
        <w:tc>
          <w:tcPr/>
          <w:p>
            <w:pPr>
              <w:pStyle w:val="Compact"/>
              <w:jc w:val="left"/>
            </w:pPr>
            <w:r>
              <w:t xml:space="preserve">Balance in the applicant’s current (checking) account at the time of application. Reflects day-to-day liquidity. Mean ₦428,657. Combined with savings balance and property value in the engineered</w:t>
            </w:r>
            <w:r>
              <w:t xml:space="preserve"> </w:t>
            </w:r>
            <w:r>
              <w:rPr>
                <w:rStyle w:val="VerbatimChar"/>
              </w:rPr>
              <w:t xml:space="preserve">net_worth_proxy_naira</w:t>
            </w:r>
            <w:r>
              <w:t xml:space="preserve"> </w:t>
            </w:r>
            <w:r>
              <w:t xml:space="preserve">feature.</w:t>
            </w:r>
          </w:p>
        </w:tc>
      </w:tr>
      <w:tr>
        <w:tc>
          <w:tcPr/>
          <w:p>
            <w:pPr>
              <w:pStyle w:val="Compact"/>
              <w:jc w:val="left"/>
            </w:pPr>
            <w:r>
              <w:rPr>
                <w:rStyle w:val="VerbatimChar"/>
              </w:rPr>
              <w:t xml:space="preserve">owns_property</w:t>
            </w:r>
          </w:p>
        </w:tc>
        <w:tc>
          <w:tcPr/>
          <w:p>
            <w:pPr>
              <w:pStyle w:val="Compact"/>
              <w:jc w:val="left"/>
            </w:pPr>
            <w:r>
              <w:t xml:space="preserve">Categorical (Yes / No)</w:t>
            </w:r>
          </w:p>
        </w:tc>
        <w:tc>
          <w:tcPr/>
          <w:p>
            <w:pPr>
              <w:pStyle w:val="Compact"/>
              <w:jc w:val="left"/>
            </w:pPr>
            <w:r>
              <w:t xml:space="preserve">Whether the applicant owns real property (land or buildings). Approximately 38% of applicants own property (Yes) and 62% do not (No). Property ownership is a strong proxy for wealth accumulation and provides an alternative collateral source even when the loan itself is not property-secured.</w:t>
            </w:r>
          </w:p>
        </w:tc>
      </w:tr>
      <w:tr>
        <w:tc>
          <w:tcPr/>
          <w:p>
            <w:pPr>
              <w:pStyle w:val="Compact"/>
              <w:jc w:val="left"/>
            </w:pPr>
            <w:r>
              <w:rPr>
                <w:rStyle w:val="VerbatimChar"/>
              </w:rPr>
              <w:t xml:space="preserve">property_value_naira</w:t>
            </w:r>
          </w:p>
        </w:tc>
        <w:tc>
          <w:tcPr/>
          <w:p>
            <w:pPr>
              <w:pStyle w:val="Compact"/>
              <w:jc w:val="left"/>
            </w:pPr>
            <w:r>
              <w:t xml:space="preserve">Float (₦0 / ₦1,500,000–₦86,830,000)</w:t>
            </w:r>
          </w:p>
        </w:tc>
        <w:tc>
          <w:tcPr/>
          <w:p>
            <w:pPr>
              <w:pStyle w:val="Compact"/>
              <w:jc w:val="left"/>
            </w:pPr>
            <w:r>
              <w:t xml:space="preserve">Estimated market value of owned property, in Naira. Zero for all non-property-owners. Has 180 missing values (1.8%), imputed with the median value of ₦0. When non-zero (for the ~38% who own property), values range from ₦1.5M to ₦86.8M, with a mean of approximately ₦6.1M.</w:t>
            </w:r>
          </w:p>
        </w:tc>
      </w:tr>
    </w:tbl>
    <w:bookmarkEnd w:id="24"/>
    <w:bookmarkStart w:id="25" w:name="group-4-loan-terms-and-structure"/>
    <w:p>
      <w:pPr>
        <w:pStyle w:val="Heading4"/>
      </w:pPr>
      <w:r>
        <w:t xml:space="preserve">Group 4 — Loan Terms and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loan_purpose</w:t>
            </w:r>
          </w:p>
        </w:tc>
        <w:tc>
          <w:tcPr/>
          <w:p>
            <w:pPr>
              <w:pStyle w:val="Compact"/>
              <w:jc w:val="left"/>
            </w:pPr>
            <w:r>
              <w:t xml:space="preserve">Categorical (8 values)</w:t>
            </w:r>
          </w:p>
        </w:tc>
        <w:tc>
          <w:tcPr/>
          <w:p>
            <w:pPr>
              <w:pStyle w:val="Compact"/>
              <w:jc w:val="left"/>
            </w:pPr>
            <w:r>
              <w:t xml:space="preserve">The stated reason for the loan: Business Expansion (25.4%), Personal (18%), Home Purchase (13%), Vehicle Purchase (12%), Education (10%), Agricultural (9%), Medical (7%), Debt Consolidation (6%). Loan purpose correlates with repayment discipline — Debt Consolidation loans show the highest Default proportions, as applicants seeking to consolidate may already be in financial difficulty. Business Expansion and Home Purchase show the most favourable risk profiles.</w:t>
            </w:r>
          </w:p>
        </w:tc>
      </w:tr>
      <w:tr>
        <w:tc>
          <w:tcPr/>
          <w:p>
            <w:pPr>
              <w:pStyle w:val="Compact"/>
              <w:jc w:val="left"/>
            </w:pPr>
            <w:r>
              <w:rPr>
                <w:rStyle w:val="VerbatimChar"/>
              </w:rPr>
              <w:t xml:space="preserve">loan_amount_naira</w:t>
            </w:r>
          </w:p>
        </w:tc>
        <w:tc>
          <w:tcPr/>
          <w:p>
            <w:pPr>
              <w:pStyle w:val="Compact"/>
              <w:jc w:val="left"/>
            </w:pPr>
            <w:r>
              <w:t xml:space="preserve">Integer (₦50,000–₦22,140,000)</w:t>
            </w:r>
          </w:p>
        </w:tc>
        <w:tc>
          <w:tcPr/>
          <w:p>
            <w:pPr>
              <w:pStyle w:val="Compact"/>
              <w:jc w:val="left"/>
            </w:pPr>
            <w:r>
              <w:t xml:space="preserve">The total loan principal requested, in Naira. Correlated with income (higher earners request larger loans) but with substantial variability. Mean ₦2,232,979. A critical input to the debt-to-income ratio and the engineered</w:t>
            </w:r>
            <w:r>
              <w:t xml:space="preserve"> </w:t>
            </w:r>
            <w:r>
              <w:rPr>
                <w:rStyle w:val="VerbatimChar"/>
              </w:rPr>
              <w:t xml:space="preserve">collateral_coverage_ratio</w:t>
            </w:r>
            <w:r>
              <w:t xml:space="preserve">.</w:t>
            </w:r>
          </w:p>
        </w:tc>
      </w:tr>
      <w:tr>
        <w:tc>
          <w:tcPr/>
          <w:p>
            <w:pPr>
              <w:pStyle w:val="Compact"/>
              <w:jc w:val="left"/>
            </w:pPr>
            <w:r>
              <w:rPr>
                <w:rStyle w:val="VerbatimChar"/>
              </w:rPr>
              <w:t xml:space="preserve">loan_term_months</w:t>
            </w:r>
          </w:p>
        </w:tc>
        <w:tc>
          <w:tcPr/>
          <w:p>
            <w:pPr>
              <w:pStyle w:val="Compact"/>
              <w:jc w:val="left"/>
            </w:pPr>
            <w:r>
              <w:t xml:space="preserve">Integer (6–120 months)</w:t>
            </w:r>
          </w:p>
        </w:tc>
        <w:tc>
          <w:tcPr/>
          <w:p>
            <w:pPr>
              <w:pStyle w:val="Compact"/>
              <w:jc w:val="left"/>
            </w:pPr>
            <w:r>
              <w:t xml:space="preserve">The agreed loan repayment period in months. Common values: 12 (20% of applicants), 24 (20%), 36 (18%), 18 (12%), reflecting Nigeria’s common short-to-medium term loan structures. Longer terms reduce monthly installments but increase total interest paid and extend the bank’s exposure period.</w:t>
            </w:r>
          </w:p>
        </w:tc>
      </w:tr>
      <w:tr>
        <w:tc>
          <w:tcPr/>
          <w:p>
            <w:pPr>
              <w:pStyle w:val="Compact"/>
              <w:jc w:val="left"/>
            </w:pPr>
            <w:r>
              <w:rPr>
                <w:rStyle w:val="VerbatimChar"/>
              </w:rPr>
              <w:t xml:space="preserve">annual_interest_rate_pct</w:t>
            </w:r>
          </w:p>
        </w:tc>
        <w:tc>
          <w:tcPr/>
          <w:p>
            <w:pPr>
              <w:pStyle w:val="Compact"/>
              <w:jc w:val="left"/>
            </w:pPr>
            <w:r>
              <w:t xml:space="preserve">Float (9%–40%)</w:t>
            </w:r>
          </w:p>
        </w:tc>
        <w:tc>
          <w:tcPr/>
          <w:p>
            <w:pPr>
              <w:pStyle w:val="Compact"/>
              <w:jc w:val="left"/>
            </w:pPr>
            <w:r>
              <w:t xml:space="preserve">The annualised interest rate charged on the loan, in percent. Drawn from a uniform distribution between 9% and 35%, with a small upward adjustment for Unemployed applicants to reflect the additional risk premium lenders demand. Mean 22.1%. Higher interest rates directly increase monthly installments and therefore the debt-to-income ratio.</w:t>
            </w:r>
          </w:p>
        </w:tc>
      </w:tr>
      <w:tr>
        <w:tc>
          <w:tcPr/>
          <w:p>
            <w:pPr>
              <w:pStyle w:val="Compact"/>
              <w:jc w:val="left"/>
            </w:pPr>
            <w:r>
              <w:rPr>
                <w:rStyle w:val="VerbatimChar"/>
              </w:rPr>
              <w:t xml:space="preserve">monthly_installment_naira</w:t>
            </w:r>
          </w:p>
        </w:tc>
        <w:tc>
          <w:tcPr/>
          <w:p>
            <w:pPr>
              <w:pStyle w:val="Compact"/>
              <w:jc w:val="left"/>
            </w:pPr>
            <w:r>
              <w:t xml:space="preserve">Integer (₦1,000–₦3,813,800)</w:t>
            </w:r>
          </w:p>
        </w:tc>
        <w:tc>
          <w:tcPr/>
          <w:p>
            <w:pPr>
              <w:pStyle w:val="Compact"/>
              <w:jc w:val="left"/>
            </w:pPr>
            <w:r>
              <w:t xml:space="preserve">The monthly repayment amount, computed from the loan amount, term, and interest rate using the standard amortisation formula. Mean ₦136,954 but highly right-skewed (some very large loans produce very large installments). The ratio of this to net income is arguably the single most operationally important indicator of repayment ability.</w:t>
            </w:r>
          </w:p>
        </w:tc>
      </w:tr>
      <w:tr>
        <w:tc>
          <w:tcPr/>
          <w:p>
            <w:pPr>
              <w:pStyle w:val="Compact"/>
              <w:jc w:val="left"/>
            </w:pPr>
            <w:r>
              <w:rPr>
                <w:rStyle w:val="VerbatimChar"/>
              </w:rPr>
              <w:t xml:space="preserve">debt_to_income_ratio</w:t>
            </w:r>
          </w:p>
        </w:tc>
        <w:tc>
          <w:tcPr/>
          <w:p>
            <w:pPr>
              <w:pStyle w:val="Compact"/>
              <w:jc w:val="left"/>
            </w:pPr>
            <w:r>
              <w:t xml:space="preserve">Float (0.5–200)</w:t>
            </w:r>
          </w:p>
        </w:tc>
        <w:tc>
          <w:tcPr/>
          <w:p>
            <w:pPr>
              <w:pStyle w:val="Compact"/>
              <w:jc w:val="left"/>
            </w:pPr>
            <w:r>
              <w:rPr>
                <w:rStyle w:val="VerbatimChar"/>
              </w:rPr>
              <w:t xml:space="preserve">(monthly_installment_naira / total_monthly_income_naira) × 100</w:t>
            </w:r>
            <w:r>
              <w:t xml:space="preserve">. Expressed as a percentage.</w:t>
            </w:r>
            <w:r>
              <w:t xml:space="preserve"> </w:t>
            </w:r>
            <w:r>
              <w:rPr>
                <w:bCs/>
                <w:b/>
              </w:rPr>
              <w:t xml:space="preserve">The single most important predictor of loan default in this dataset, confirmed by permutation importance.</w:t>
            </w:r>
            <w:r>
              <w:t xml:space="preserve"> </w:t>
            </w:r>
            <w:r>
              <w:t xml:space="preserve">Mean values by class: Low Risk 26.1%, Medium Risk 50.8%, High Risk 92.3%, Default 172.8% — a completely monotonic increase, confirming that at very high DTI levels (above 100%), repayment is mathematically impossible from income alone. Values are clipped at 200 to avoid extreme outliers.</w:t>
            </w:r>
          </w:p>
        </w:tc>
      </w:tr>
      <w:tr>
        <w:tc>
          <w:tcPr/>
          <w:p>
            <w:pPr>
              <w:pStyle w:val="Compact"/>
              <w:jc w:val="left"/>
            </w:pPr>
            <w:r>
              <w:rPr>
                <w:rStyle w:val="VerbatimChar"/>
              </w:rPr>
              <w:t xml:space="preserve">collateral_type</w:t>
            </w:r>
          </w:p>
        </w:tc>
        <w:tc>
          <w:tcPr/>
          <w:p>
            <w:pPr>
              <w:pStyle w:val="Compact"/>
              <w:jc w:val="left"/>
            </w:pPr>
            <w:r>
              <w:t xml:space="preserve">Categorical (5 values)</w:t>
            </w:r>
          </w:p>
        </w:tc>
        <w:tc>
          <w:tcPr/>
          <w:p>
            <w:pPr>
              <w:pStyle w:val="Compact"/>
              <w:jc w:val="left"/>
            </w:pPr>
            <w:r>
              <w:t xml:space="preserve">The type of security provided against the loan: Property (28%), Guarantor (22%), None (20%), Vehicle (18%), Fixed Deposit (12%). Has</w:t>
            </w:r>
            <w:r>
              <w:t xml:space="preserve"> </w:t>
            </w:r>
            <w:r>
              <w:rPr>
                <w:bCs/>
                <w:b/>
              </w:rPr>
              <w:t xml:space="preserve">1,983 missing values (19.8%)</w:t>
            </w:r>
            <w:r>
              <w:t xml:space="preserve"> </w:t>
            </w:r>
            <w:r>
              <w:t xml:space="preserve">— the largest missingness in the dataset, arising from loan applications where the collateral decision was still pending at the time of data recording. Missing values are handled internally by imputing with the most frequent non-null value during the model’s preprocessing. Fixed Deposit and Property-backed loans show the strongest Low Risk proportions; uncollateralised (None) loans show elevated Default rates.</w:t>
            </w:r>
          </w:p>
        </w:tc>
      </w:tr>
      <w:tr>
        <w:tc>
          <w:tcPr/>
          <w:p>
            <w:pPr>
              <w:pStyle w:val="Compact"/>
              <w:jc w:val="left"/>
            </w:pPr>
            <w:r>
              <w:rPr>
                <w:rStyle w:val="VerbatimChar"/>
              </w:rPr>
              <w:t xml:space="preserve">collateral_value_naira</w:t>
            </w:r>
          </w:p>
        </w:tc>
        <w:tc>
          <w:tcPr/>
          <w:p>
            <w:pPr>
              <w:pStyle w:val="Compact"/>
              <w:jc w:val="left"/>
            </w:pPr>
            <w:r>
              <w:t xml:space="preserve">Integer (₦0–₦85,139,000)</w:t>
            </w:r>
          </w:p>
        </w:tc>
        <w:tc>
          <w:tcPr/>
          <w:p>
            <w:pPr>
              <w:pStyle w:val="Compact"/>
              <w:jc w:val="left"/>
            </w:pPr>
            <w:r>
              <w:t xml:space="preserve">Estimated market value of the provided collateral in Naira. Zero when collateral_type is</w:t>
            </w:r>
            <w:r>
              <w:t xml:space="preserve"> </w:t>
            </w:r>
            <w:r>
              <w:t xml:space="preserve">“</w:t>
            </w:r>
            <w:r>
              <w:t xml:space="preserve">None</w:t>
            </w:r>
            <w:r>
              <w:t xml:space="preserve">”</w:t>
            </w:r>
            <w:r>
              <w:t xml:space="preserve">. Values vary by collateral type: Property values mirror</w:t>
            </w:r>
            <w:r>
              <w:t xml:space="preserve"> </w:t>
            </w:r>
            <w:r>
              <w:rPr>
                <w:rStyle w:val="VerbatimChar"/>
              </w:rPr>
              <w:t xml:space="preserve">property_value_naira</w:t>
            </w:r>
            <w:r>
              <w:t xml:space="preserve">, Vehicle values range ₦500,000–₦30,000,000, Fixed Deposit values are a proportion of the applicant’s savings balance.</w:t>
            </w:r>
          </w:p>
        </w:tc>
      </w:tr>
      <w:tr>
        <w:tc>
          <w:tcPr/>
          <w:p>
            <w:pPr>
              <w:pStyle w:val="Compact"/>
              <w:jc w:val="left"/>
            </w:pPr>
            <w:r>
              <w:rPr>
                <w:rStyle w:val="VerbatimChar"/>
              </w:rPr>
              <w:t xml:space="preserve">loan_to_value_ratio</w:t>
            </w:r>
          </w:p>
        </w:tc>
        <w:tc>
          <w:tcPr/>
          <w:p>
            <w:pPr>
              <w:pStyle w:val="Compact"/>
              <w:jc w:val="left"/>
            </w:pPr>
            <w:r>
              <w:t xml:space="preserve">Float (0.09–300)</w:t>
            </w:r>
          </w:p>
        </w:tc>
        <w:tc>
          <w:tcPr/>
          <w:p>
            <w:pPr>
              <w:pStyle w:val="Compact"/>
              <w:jc w:val="left"/>
            </w:pPr>
            <w:r>
              <w:rPr>
                <w:rStyle w:val="VerbatimChar"/>
              </w:rPr>
              <w:t xml:space="preserve">(loan_amount_naira / collateral_value_naira) × 100</w:t>
            </w:r>
            <w:r>
              <w:t xml:space="preserve">. Expressed as a percentage. Measures how much of the loan is covered by the collateral — ratios below 80% (loan is less than 80% of collateral value) indicate strong collateral coverage; ratios above 100% mean the loan exceeds the collateral’s value; values of 200 are assigned when collateral_value is zero (effectively infinity). Mean 134.7%.</w:t>
            </w:r>
          </w:p>
        </w:tc>
      </w:tr>
    </w:tbl>
    <w:bookmarkEnd w:id="25"/>
    <w:bookmarkStart w:id="26" w:name="group-5-banking-behaviour"/>
    <w:p>
      <w:pPr>
        <w:pStyle w:val="Heading4"/>
      </w:pPr>
      <w:r>
        <w:t xml:space="preserve">Group 5 — Banking Behaviour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bank_account_type</w:t>
            </w:r>
          </w:p>
        </w:tc>
        <w:tc>
          <w:tcPr/>
          <w:p>
            <w:pPr>
              <w:pStyle w:val="Compact"/>
              <w:jc w:val="left"/>
            </w:pPr>
            <w:r>
              <w:t xml:space="preserve">Categorical (3 values)</w:t>
            </w:r>
          </w:p>
        </w:tc>
        <w:tc>
          <w:tcPr/>
          <w:p>
            <w:pPr>
              <w:pStyle w:val="Compact"/>
              <w:jc w:val="left"/>
            </w:pPr>
            <w:r>
              <w:t xml:space="preserve">Type of account(s) the applicant maintains: Savings Only (44%), Both Savings and Current (34%), Current Only (22%). Holding both account types signals greater financial engagement and typically correlates with more active financial management and lower risk.</w:t>
            </w:r>
          </w:p>
        </w:tc>
      </w:tr>
      <w:tr>
        <w:tc>
          <w:tcPr/>
          <w:p>
            <w:pPr>
              <w:pStyle w:val="Compact"/>
              <w:jc w:val="left"/>
            </w:pPr>
            <w:r>
              <w:rPr>
                <w:rStyle w:val="VerbatimChar"/>
              </w:rPr>
              <w:t xml:space="preserve">years_as_bank_customer</w:t>
            </w:r>
          </w:p>
        </w:tc>
        <w:tc>
          <w:tcPr/>
          <w:p>
            <w:pPr>
              <w:pStyle w:val="Compact"/>
              <w:jc w:val="left"/>
            </w:pPr>
            <w:r>
              <w:t xml:space="preserve">Float (0.5–30 years)</w:t>
            </w:r>
          </w:p>
        </w:tc>
        <w:tc>
          <w:tcPr/>
          <w:p>
            <w:pPr>
              <w:pStyle w:val="Compact"/>
              <w:jc w:val="left"/>
            </w:pPr>
            <w:r>
              <w:t xml:space="preserve">How long the applicant has maintained an active account with any formal bank. Mean 8.8 years. Longer customer relationships typically imply more stable financial behaviour and more banking transaction data available for credit assessment.</w:t>
            </w:r>
          </w:p>
        </w:tc>
      </w:tr>
      <w:tr>
        <w:tc>
          <w:tcPr/>
          <w:p>
            <w:pPr>
              <w:pStyle w:val="Compact"/>
              <w:jc w:val="left"/>
            </w:pPr>
            <w:r>
              <w:rPr>
                <w:rStyle w:val="VerbatimChar"/>
              </w:rPr>
              <w:t xml:space="preserve">avg_monthly_transactions</w:t>
            </w:r>
          </w:p>
        </w:tc>
        <w:tc>
          <w:tcPr/>
          <w:p>
            <w:pPr>
              <w:pStyle w:val="Compact"/>
              <w:jc w:val="left"/>
            </w:pPr>
            <w:r>
              <w:t xml:space="preserve">Integer (8–41)</w:t>
            </w:r>
          </w:p>
        </w:tc>
        <w:tc>
          <w:tcPr/>
          <w:p>
            <w:pPr>
              <w:pStyle w:val="Compact"/>
              <w:jc w:val="left"/>
            </w:pPr>
            <w:r>
              <w:t xml:space="preserve">The average number of debit or credit transactions recorded in the applicant’s bank account per month. Mean 22. Higher transaction frequency is associated with active account usage and financial engagement, but does not directly predict repayment ability.</w:t>
            </w:r>
          </w:p>
        </w:tc>
      </w:tr>
      <w:tr>
        <w:tc>
          <w:tcPr/>
          <w:p>
            <w:pPr>
              <w:pStyle w:val="Compact"/>
              <w:jc w:val="left"/>
            </w:pPr>
            <w:r>
              <w:rPr>
                <w:rStyle w:val="VerbatimChar"/>
              </w:rPr>
              <w:t xml:space="preserve">avg_monthly_credit_naira</w:t>
            </w:r>
          </w:p>
        </w:tc>
        <w:tc>
          <w:tcPr/>
          <w:p>
            <w:pPr>
              <w:pStyle w:val="Compact"/>
              <w:jc w:val="left"/>
            </w:pPr>
            <w:r>
              <w:t xml:space="preserve">Integer (₦5,000–₦1,450,000)</w:t>
            </w:r>
          </w:p>
        </w:tc>
        <w:tc>
          <w:tcPr/>
          <w:p>
            <w:pPr>
              <w:pStyle w:val="Compact"/>
              <w:jc w:val="left"/>
            </w:pPr>
            <w:r>
              <w:t xml:space="preserve">Average total value of credit (incoming) transactions per month, across all accounts. Should roughly correspond to total monthly income — large discrepancies between this and</w:t>
            </w:r>
            <w:r>
              <w:t xml:space="preserve"> </w:t>
            </w:r>
            <w:r>
              <w:rPr>
                <w:rStyle w:val="VerbatimChar"/>
              </w:rPr>
              <w:t xml:space="preserve">total_monthly_income_naira</w:t>
            </w:r>
            <w:r>
              <w:t xml:space="preserve"> </w:t>
            </w:r>
            <w:r>
              <w:t xml:space="preserve">might flag income misrepresentation.</w:t>
            </w:r>
          </w:p>
        </w:tc>
      </w:tr>
      <w:tr>
        <w:tc>
          <w:tcPr/>
          <w:p>
            <w:pPr>
              <w:pStyle w:val="Compact"/>
              <w:jc w:val="left"/>
            </w:pPr>
            <w:r>
              <w:rPr>
                <w:rStyle w:val="VerbatimChar"/>
              </w:rPr>
              <w:t xml:space="preserve">avg_monthly_debit_naira</w:t>
            </w:r>
          </w:p>
        </w:tc>
        <w:tc>
          <w:tcPr/>
          <w:p>
            <w:pPr>
              <w:pStyle w:val="Compact"/>
              <w:jc w:val="left"/>
            </w:pPr>
            <w:r>
              <w:t xml:space="preserve">Integer (₦3,000–₦1,108,000)</w:t>
            </w:r>
          </w:p>
        </w:tc>
        <w:tc>
          <w:tcPr/>
          <w:p>
            <w:pPr>
              <w:pStyle w:val="Compact"/>
              <w:jc w:val="left"/>
            </w:pPr>
            <w:r>
              <w:t xml:space="preserve">Average total value of debit (outgoing) transactions per month. Should roughly correspond to monthly expenses.</w:t>
            </w:r>
          </w:p>
        </w:tc>
      </w:tr>
      <w:tr>
        <w:tc>
          <w:tcPr/>
          <w:p>
            <w:pPr>
              <w:pStyle w:val="Compact"/>
              <w:jc w:val="left"/>
            </w:pPr>
            <w:r>
              <w:rPr>
                <w:rStyle w:val="VerbatimChar"/>
              </w:rPr>
              <w:t xml:space="preserve">application_channel</w:t>
            </w:r>
          </w:p>
        </w:tc>
        <w:tc>
          <w:tcPr/>
          <w:p>
            <w:pPr>
              <w:pStyle w:val="Compact"/>
              <w:jc w:val="left"/>
            </w:pPr>
            <w:r>
              <w:t xml:space="preserve">Categorical (4 values)</w:t>
            </w:r>
          </w:p>
        </w:tc>
        <w:tc>
          <w:tcPr/>
          <w:p>
            <w:pPr>
              <w:pStyle w:val="Compact"/>
              <w:jc w:val="left"/>
            </w:pPr>
            <w:r>
              <w:t xml:space="preserve">How the loan application was submitted: Branch (35%), Online (28%), Mobile App (22%), Agent (15%). Channel can proxy for digital financial literacy and engagement — Mobile App and Online applicants tend to be younger and more urban. Agent-submitted applications slightly elevate risk in this dataset.</w:t>
            </w:r>
          </w:p>
        </w:tc>
      </w:tr>
      <w:tr>
        <w:tc>
          <w:tcPr/>
          <w:p>
            <w:pPr>
              <w:pStyle w:val="Compact"/>
              <w:jc w:val="left"/>
            </w:pPr>
            <w:r>
              <w:rPr>
                <w:rStyle w:val="VerbatimChar"/>
              </w:rPr>
              <w:t xml:space="preserve">guarantor_available</w:t>
            </w:r>
          </w:p>
        </w:tc>
        <w:tc>
          <w:tcPr/>
          <w:p>
            <w:pPr>
              <w:pStyle w:val="Compact"/>
              <w:jc w:val="left"/>
            </w:pPr>
            <w:r>
              <w:t xml:space="preserve">Categorical (Yes / No)</w:t>
            </w:r>
          </w:p>
        </w:tc>
        <w:tc>
          <w:tcPr/>
          <w:p>
            <w:pPr>
              <w:pStyle w:val="Compact"/>
              <w:jc w:val="left"/>
            </w:pPr>
            <w:r>
              <w:t xml:space="preserve">Whether the applicant can provide a personal guarantor who would assume responsibility for the loan in case of default. Yes: 54%, No: 46%. Guarantor presence is a mild positive credit signal.</w:t>
            </w:r>
          </w:p>
        </w:tc>
      </w:tr>
    </w:tbl>
    <w:bookmarkEnd w:id="26"/>
    <w:bookmarkStart w:id="27" w:name="group-6-repayment-and-credit-history"/>
    <w:p>
      <w:pPr>
        <w:pStyle w:val="Heading4"/>
      </w:pPr>
      <w:r>
        <w:t xml:space="preserve">Group 6 — Repayment and Credit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num_previous_loans</w:t>
            </w:r>
          </w:p>
        </w:tc>
        <w:tc>
          <w:tcPr/>
          <w:p>
            <w:pPr>
              <w:pStyle w:val="Compact"/>
              <w:jc w:val="left"/>
            </w:pPr>
            <w:r>
              <w:t xml:space="preserve">Integer (0–9)</w:t>
            </w:r>
          </w:p>
        </w:tc>
        <w:tc>
          <w:tcPr/>
          <w:p>
            <w:pPr>
              <w:pStyle w:val="Compact"/>
              <w:jc w:val="left"/>
            </w:pPr>
            <w:r>
              <w:t xml:space="preserve">The total number of formal loans the applicant has previously taken from any institution. Mean 2.0. Applicants with zero previous loans have no credit history, making risk assessment harder. Applicants with several previous successfully repaid loans are lower risk.</w:t>
            </w:r>
          </w:p>
        </w:tc>
      </w:tr>
      <w:tr>
        <w:tc>
          <w:tcPr/>
          <w:p>
            <w:pPr>
              <w:pStyle w:val="Compact"/>
              <w:jc w:val="left"/>
            </w:pPr>
            <w:r>
              <w:rPr>
                <w:rStyle w:val="VerbatimChar"/>
              </w:rPr>
              <w:t xml:space="preserve">num_previous_defaults</w:t>
            </w:r>
          </w:p>
        </w:tc>
        <w:tc>
          <w:tcPr/>
          <w:p>
            <w:pPr>
              <w:pStyle w:val="Compact"/>
              <w:jc w:val="left"/>
            </w:pPr>
            <w:r>
              <w:t xml:space="preserve">Integer (0–3)</w:t>
            </w:r>
          </w:p>
        </w:tc>
        <w:tc>
          <w:tcPr/>
          <w:p>
            <w:pPr>
              <w:pStyle w:val="Compact"/>
              <w:jc w:val="left"/>
            </w:pPr>
            <w:r>
              <w:t xml:space="preserve">The number of the applicant’s previous loans that resulted in default (non-repayment). Mean 0.19. This is one of the top-5 predictors in the permutation importance analysis. Even a single previous default materially elevates the risk score — a well-established empirical finding in credit risk.</w:t>
            </w:r>
          </w:p>
        </w:tc>
      </w:tr>
      <w:tr>
        <w:tc>
          <w:tcPr/>
          <w:p>
            <w:pPr>
              <w:pStyle w:val="Compact"/>
              <w:jc w:val="left"/>
            </w:pPr>
            <w:r>
              <w:rPr>
                <w:rStyle w:val="VerbatimChar"/>
              </w:rPr>
              <w:t xml:space="preserve">previous_loan_completion_rate_pct</w:t>
            </w:r>
          </w:p>
        </w:tc>
        <w:tc>
          <w:tcPr/>
          <w:p>
            <w:pPr>
              <w:pStyle w:val="Compact"/>
              <w:jc w:val="left"/>
            </w:pPr>
            <w:r>
              <w:t xml:space="preserve">Float (0–100%)</w:t>
            </w:r>
          </w:p>
        </w:tc>
        <w:tc>
          <w:tcPr/>
          <w:p>
            <w:pPr>
              <w:pStyle w:val="Compact"/>
              <w:jc w:val="left"/>
            </w:pPr>
            <w:r>
              <w:t xml:space="preserve">The fraction of the applicant’s previous loans that were successfully repaid in full and on time, expressed as a percentage. Computed as 100 minus (previous defaults / previous loans × 100), with added noise. 100% for applicants with no previous defaults. Has 100 missing values (1%), imputed with the median of 99.7%.</w:t>
            </w:r>
          </w:p>
        </w:tc>
      </w:tr>
      <w:tr>
        <w:tc>
          <w:tcPr/>
          <w:p>
            <w:pPr>
              <w:pStyle w:val="Compact"/>
              <w:jc w:val="left"/>
            </w:pPr>
            <w:r>
              <w:rPr>
                <w:rStyle w:val="VerbatimChar"/>
              </w:rPr>
              <w:t xml:space="preserve">missed_payments_last_12mo</w:t>
            </w:r>
          </w:p>
        </w:tc>
        <w:tc>
          <w:tcPr/>
          <w:p>
            <w:pPr>
              <w:pStyle w:val="Compact"/>
              <w:jc w:val="left"/>
            </w:pPr>
            <w:r>
              <w:t xml:space="preserve">Integer (0–8)</w:t>
            </w:r>
          </w:p>
        </w:tc>
        <w:tc>
          <w:tcPr/>
          <w:p>
            <w:pPr>
              <w:pStyle w:val="Compact"/>
              <w:jc w:val="left"/>
            </w:pPr>
            <w:r>
              <w:t xml:space="preserve">The number of scheduled loan repayments (on any active or recently closed loan) that were missed in the past 12 months. Mean 0.75.</w:t>
            </w:r>
            <w:r>
              <w:t xml:space="preserve"> </w:t>
            </w:r>
            <w:r>
              <w:rPr>
                <w:bCs/>
                <w:b/>
              </w:rPr>
              <w:t xml:space="preserve">The second most important predictor in permutation importance</w:t>
            </w:r>
            <w:r>
              <w:t xml:space="preserve">, behind only debt_to_income_ratio. Even one or two missed payments in the recent past is a strong leading indicator of future default.</w:t>
            </w:r>
          </w:p>
        </w:tc>
      </w:tr>
      <w:tr>
        <w:tc>
          <w:tcPr/>
          <w:p>
            <w:pPr>
              <w:pStyle w:val="Compact"/>
              <w:jc w:val="left"/>
            </w:pPr>
            <w:r>
              <w:rPr>
                <w:rStyle w:val="VerbatimChar"/>
              </w:rPr>
              <w:t xml:space="preserve">days_overdue_on_previous</w:t>
            </w:r>
          </w:p>
        </w:tc>
        <w:tc>
          <w:tcPr/>
          <w:p>
            <w:pPr>
              <w:pStyle w:val="Compact"/>
              <w:jc w:val="left"/>
            </w:pPr>
            <w:r>
              <w:t xml:space="preserve">Integer (0–365 days)</w:t>
            </w:r>
          </w:p>
        </w:tc>
        <w:tc>
          <w:tcPr/>
          <w:p>
            <w:pPr>
              <w:pStyle w:val="Compact"/>
              <w:jc w:val="left"/>
            </w:pPr>
            <w:r>
              <w:t xml:space="preserve">The maximum number of days any previous loan installment was overdue, across all previous loans. Zero for applicants with no previous defaults. Has 150 missing values (1.5%), imputed with the median of 0. Values above 90 days indicate</w:t>
            </w:r>
            <w:r>
              <w:t xml:space="preserve"> </w:t>
            </w:r>
            <w:r>
              <w:t xml:space="preserve">“</w:t>
            </w:r>
            <w:r>
              <w:t xml:space="preserve">serious delinquency</w:t>
            </w:r>
            <w:r>
              <w:t xml:space="preserve">”</w:t>
            </w:r>
            <w:r>
              <w:t xml:space="preserve"> </w:t>
            </w:r>
            <w:r>
              <w:t xml:space="preserve">in Nigerian banking terminology.</w:t>
            </w:r>
          </w:p>
        </w:tc>
      </w:tr>
      <w:tr>
        <w:tc>
          <w:tcPr/>
          <w:p>
            <w:pPr>
              <w:pStyle w:val="Compact"/>
              <w:jc w:val="left"/>
            </w:pPr>
            <w:r>
              <w:rPr>
                <w:rStyle w:val="VerbatimChar"/>
              </w:rPr>
              <w:t xml:space="preserve">payment_consistency_score_1to10</w:t>
            </w:r>
          </w:p>
        </w:tc>
        <w:tc>
          <w:tcPr/>
          <w:p>
            <w:pPr>
              <w:pStyle w:val="Compact"/>
              <w:jc w:val="left"/>
            </w:pPr>
            <w:r>
              <w:t xml:space="preserve">Float (1–10)</w:t>
            </w:r>
          </w:p>
        </w:tc>
        <w:tc>
          <w:tcPr/>
          <w:p>
            <w:pPr>
              <w:pStyle w:val="Compact"/>
              <w:jc w:val="left"/>
            </w:pPr>
            <w:r>
              <w:t xml:space="preserve">A composite score on a 1–10 scale capturing overall payment reliability across all previous credit relationships, computed from a formula that penalises previous defaults, missed payments, and days overdue, with some random noise added for realism. Higher is better. Mean 8.88 — most applicants have reasonably good payment histories (the score is left-skewed, clustering near the top of the scale). Has 80 missing values (0.8%), imputed with the median of 9.5.</w:t>
            </w:r>
          </w:p>
        </w:tc>
      </w:tr>
      <w:tr>
        <w:tc>
          <w:tcPr/>
          <w:p>
            <w:pPr>
              <w:pStyle w:val="Compact"/>
              <w:jc w:val="left"/>
            </w:pPr>
            <w:r>
              <w:rPr>
                <w:rStyle w:val="VerbatimChar"/>
              </w:rPr>
              <w:t xml:space="preserve">credit_score_internal</w:t>
            </w:r>
          </w:p>
        </w:tc>
        <w:tc>
          <w:tcPr/>
          <w:p>
            <w:pPr>
              <w:pStyle w:val="Compact"/>
              <w:jc w:val="left"/>
            </w:pPr>
            <w:r>
              <w:t xml:space="preserve">Integer (331–850)</w:t>
            </w:r>
          </w:p>
        </w:tc>
        <w:tc>
          <w:tcPr/>
          <w:p>
            <w:pPr>
              <w:pStyle w:val="Compact"/>
              <w:jc w:val="left"/>
            </w:pPr>
            <w:r>
              <w:t xml:space="preserve">An internal credit scoring metric generated by the institution’s own data systems, on a 300–850 scale (consistent with standard credit score conventions). Mean 709. Influenced by previous defaults, missed payments, banking relationship length, and other factors. Notably, this is only the 16th most important feature in the permutation importance analysis — demonstrating that the model learns more nuanced risk signals from the raw repayment history features than from this derived score alone.</w:t>
            </w:r>
          </w:p>
        </w:tc>
      </w:tr>
      <w:tr>
        <w:tc>
          <w:tcPr/>
          <w:p>
            <w:pPr>
              <w:pStyle w:val="Compact"/>
              <w:jc w:val="left"/>
            </w:pPr>
            <w:r>
              <w:rPr>
                <w:rStyle w:val="VerbatimChar"/>
              </w:rPr>
              <w:t xml:space="preserve">loan_officer_risk_rating</w:t>
            </w:r>
          </w:p>
        </w:tc>
        <w:tc>
          <w:tcPr/>
          <w:p>
            <w:pPr>
              <w:pStyle w:val="Compact"/>
              <w:jc w:val="left"/>
            </w:pPr>
            <w:r>
              <w:t xml:space="preserve">Categorical (Low / Medium / High)</w:t>
            </w:r>
          </w:p>
        </w:tc>
        <w:tc>
          <w:tcPr/>
          <w:p>
            <w:pPr>
              <w:pStyle w:val="Compact"/>
              <w:jc w:val="left"/>
            </w:pPr>
            <w:r>
              <w:t xml:space="preserve">A subjective risk rating assigned by the human loan officer who reviewed the application, based on their interview with the applicant and their own professional judgment. Provides a human-intelligence baseline that the model should ideally complement (and ideally outperform in nuance). Correlates well with the model’s predictions — Low-rated applications skew heavily toward the Low Risk class.</w:t>
            </w:r>
          </w:p>
        </w:tc>
      </w:tr>
    </w:tbl>
    <w:bookmarkEnd w:id="27"/>
    <w:bookmarkStart w:id="28" w:name="group-7-target-variable"/>
    <w:p>
      <w:pPr>
        <w:pStyle w:val="Heading4"/>
      </w:pPr>
      <w:r>
        <w:t xml:space="preserve">Group 7 — Target Variable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loan_default_risk</w:t>
            </w:r>
          </w:p>
        </w:tc>
        <w:tc>
          <w:tcPr/>
          <w:p>
            <w:pPr>
              <w:pStyle w:val="Compact"/>
              <w:jc w:val="left"/>
            </w:pPr>
            <w:r>
              <w:t xml:space="preserve">Categorical (4 ordered values)</w:t>
            </w:r>
          </w:p>
        </w:tc>
        <w:tc>
          <w:tcPr/>
          <w:p>
            <w:pPr>
              <w:pStyle w:val="Compact"/>
              <w:jc w:val="left"/>
            </w:pPr>
            <w:r>
              <w:rPr>
                <w:bCs/>
                <w:b/>
              </w:rPr>
              <w:t xml:space="preserve">The target variable.</w:t>
            </w:r>
            <w:r>
              <w:t xml:space="preserve"> </w:t>
            </w:r>
            <w:r>
              <w:t xml:space="preserve">The predicted risk class assigned to this loan application, based on a latent risk score computed during data generation from a calibrated combination of all features above. Four ordered categories:</w:t>
            </w:r>
            <w:r>
              <w:t xml:space="preserve"> </w:t>
            </w:r>
            <w:r>
              <w:rPr>
                <w:bCs/>
                <w:b/>
              </w:rPr>
              <w:t xml:space="preserve">Low Risk</w:t>
            </w:r>
            <w:r>
              <w:t xml:space="preserve"> </w:t>
            </w:r>
            <w:r>
              <w:t xml:space="preserve">(3,500 applicants, 35.0%) — applicants expected to repay fully and on time;</w:t>
            </w:r>
            <w:r>
              <w:t xml:space="preserve"> </w:t>
            </w:r>
            <w:r>
              <w:rPr>
                <w:bCs/>
                <w:b/>
              </w:rPr>
              <w:t xml:space="preserve">Medium Risk</w:t>
            </w:r>
            <w:r>
              <w:t xml:space="preserve"> </w:t>
            </w:r>
            <w:r>
              <w:t xml:space="preserve">(3,000 applicants, 30.0%) — generally reliable but with some elevated risk indicators;</w:t>
            </w:r>
            <w:r>
              <w:t xml:space="preserve"> </w:t>
            </w:r>
            <w:r>
              <w:rPr>
                <w:bCs/>
                <w:b/>
              </w:rPr>
              <w:t xml:space="preserve">High Risk</w:t>
            </w:r>
            <w:r>
              <w:t xml:space="preserve"> </w:t>
            </w:r>
            <w:r>
              <w:t xml:space="preserve">(2,300 applicants, 23.0%) — material default indicators present, requiring enhanced due diligence;</w:t>
            </w:r>
            <w:r>
              <w:t xml:space="preserve"> </w:t>
            </w:r>
            <w:r>
              <w:rPr>
                <w:bCs/>
                <w:b/>
              </w:rPr>
              <w:t xml:space="preserve">Default</w:t>
            </w:r>
            <w:r>
              <w:t xml:space="preserve"> </w:t>
            </w:r>
            <w:r>
              <w:t xml:space="preserve">(1,200 applicants, 12.0%) — high probability of non-repayment, loan should be declined or extensively restructured. These proportions mirror realistic credit portfolio distributions for well-managed Nigerian micro-to-SME lenders. In the notebook, this column is mapped to integer class indices (Low Risk=0, Medium Risk=1, High Risk=2, Default=3) for use with</w:t>
            </w:r>
            <w:r>
              <w:t xml:space="preserve"> </w:t>
            </w:r>
            <w:r>
              <w:rPr>
                <w:rStyle w:val="VerbatimChar"/>
              </w:rPr>
              <w:t xml:space="preserve">nn.CrossEntropyLoss</w:t>
            </w:r>
            <w:r>
              <w:t xml:space="preserve">.</w:t>
            </w:r>
          </w:p>
        </w:tc>
      </w:tr>
    </w:tbl>
    <w:p>
      <w:r>
        <w:pict>
          <v:rect style="width:0;height:1.5pt" o:hralign="center" o:hrstd="t" o:hr="t"/>
        </w:pict>
      </w:r>
    </w:p>
    <w:bookmarkEnd w:id="28"/>
    <w:bookmarkEnd w:id="29"/>
    <w:bookmarkEnd w:id="30"/>
    <w:bookmarkStart w:id="33" w:name="X8b9e04958cfa501c4c6a09823bd6e2c61b15cf9"/>
    <w:p>
      <w:pPr>
        <w:pStyle w:val="Heading2"/>
      </w:pPr>
      <w:r>
        <w:t xml:space="preserve">Section B: The Saved Model Files Explained</w:t>
      </w:r>
    </w:p>
    <w:p>
      <w:pPr>
        <w:pStyle w:val="FirstParagraph"/>
      </w:pPr>
      <w:r>
        <w:t xml:space="preserve">Running Section 18 (Cell 60) of the notebook automatically creates a</w:t>
      </w:r>
      <w:r>
        <w:t xml:space="preserve"> </w:t>
      </w:r>
      <w:r>
        <w:rPr>
          <w:rStyle w:val="VerbatimChar"/>
        </w:rPr>
        <w:t xml:space="preserve">saved_models/</w:t>
      </w:r>
      <w:r>
        <w:t xml:space="preserve"> </w:t>
      </w:r>
      <w:r>
        <w:t xml:space="preserve">directory containing two files.</w:t>
      </w:r>
    </w:p>
    <w:p>
      <w:r>
        <w:pict>
          <v:rect style="width:0;height:1.5pt" o:hralign="center" o:hrstd="t" o:hr="t"/>
        </w:pict>
      </w:r>
    </w:p>
    <w:bookmarkStart w:id="31" w:name="Xafebfec7c3599164bfe1f1042b944839b8ee8cb"/>
    <w:p>
      <w:pPr>
        <w:pStyle w:val="Heading3"/>
      </w:pPr>
      <w:r>
        <w:t xml:space="preserve">B.1</w:t>
      </w:r>
      <w:r>
        <w:t xml:space="preserve"> </w:t>
      </w:r>
      <w:r>
        <w:rPr>
          <w:rStyle w:val="VerbatimChar"/>
        </w:rPr>
        <w:t xml:space="preserve">loan_risk_classifier.pth</w:t>
      </w:r>
      <w:r>
        <w:t xml:space="preserve"> </w:t>
      </w:r>
      <w:r>
        <w:t xml:space="preserve">(115,691 bytes)</w:t>
      </w:r>
    </w:p>
    <w:p>
      <w:pPr>
        <w:pStyle w:val="FirstParagraph"/>
      </w:pPr>
      <w:r>
        <w:rPr>
          <w:bCs/>
          <w:b/>
        </w:rPr>
        <w:t xml:space="preserve">What it is:</w:t>
      </w:r>
      <w:r>
        <w:t xml:space="preserve"> </w:t>
      </w:r>
      <w:r>
        <w:t xml:space="preserve">a binary file produced by</w:t>
      </w:r>
      <w:r>
        <w:t xml:space="preserve"> </w:t>
      </w:r>
      <w:r>
        <w:rPr>
          <w:rStyle w:val="VerbatimChar"/>
        </w:rPr>
        <w:t xml:space="preserve">torch.save(model.state_dict(), ...)</w:t>
      </w:r>
      <w:r>
        <w:t xml:space="preserve">. Uses Python’s pickle serialisation protocol internally, with</w:t>
      </w:r>
      <w:r>
        <w:t xml:space="preserve"> </w:t>
      </w:r>
      <w:r>
        <w:rPr>
          <w:rStyle w:val="VerbatimChar"/>
        </w:rPr>
        <w:t xml:space="preserve">.pth</w:t>
      </w:r>
      <w:r>
        <w:t xml:space="preserve"> </w:t>
      </w:r>
      <w:r>
        <w:t xml:space="preserve">as PyTorch’s conventional extension for model weight files.</w:t>
      </w:r>
    </w:p>
    <w:p>
      <w:pPr>
        <w:pStyle w:val="BodyText"/>
      </w:pPr>
      <w:r>
        <w:rPr>
          <w:bCs/>
          <w:b/>
        </w:rPr>
        <w:t xml:space="preserve">What</w:t>
      </w:r>
      <w:r>
        <w:rPr>
          <w:bCs/>
          <w:b/>
        </w:rPr>
        <w:t xml:space="preserve"> </w:t>
      </w:r>
      <w:r>
        <w:rPr>
          <w:rStyle w:val="VerbatimChar"/>
          <w:bCs/>
          <w:b/>
        </w:rPr>
        <w:t xml:space="preserve">model.state_dict()</w:t>
      </w:r>
      <w:r>
        <w:rPr>
          <w:bCs/>
          <w:b/>
        </w:rPr>
        <w:t xml:space="preserve"> </w:t>
      </w:r>
      <w:r>
        <w:rPr>
          <w:bCs/>
          <w:b/>
        </w:rPr>
        <w:t xml:space="preserve">captures:</w:t>
      </w:r>
      <w:r>
        <w:t xml:space="preserve"> </w:t>
      </w:r>
      <w:r>
        <w:t xml:space="preserve">an ordered dictionary mapping every learnable parameter’s name to its current tensor value. For</w:t>
      </w:r>
      <w:r>
        <w:t xml:space="preserve"> </w:t>
      </w:r>
      <w:r>
        <w:rPr>
          <w:rStyle w:val="VerbatimChar"/>
        </w:rPr>
        <w:t xml:space="preserve">LoanRiskClassifier</w:t>
      </w:r>
      <w:r>
        <w:t xml:space="preserve">, this dictionary has 18 entries corresponding to 26,356 total learnable values: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 key</w:t>
            </w:r>
          </w:p>
        </w:tc>
        <w:tc>
          <w:tcPr/>
          <w:p>
            <w:pPr>
              <w:pStyle w:val="Compact"/>
              <w:jc w:val="left"/>
            </w:pPr>
            <w:r>
              <w:t xml:space="preserve">Tensor shape</w:t>
            </w:r>
          </w:p>
        </w:tc>
        <w:tc>
          <w:tcPr/>
          <w:p>
            <w:pPr>
              <w:pStyle w:val="Compact"/>
              <w:jc w:val="left"/>
            </w:pPr>
            <w:r>
              <w:t xml:space="preserve">Values</w:t>
            </w:r>
          </w:p>
        </w:tc>
        <w:tc>
          <w:tcPr/>
          <w:p>
            <w:pPr>
              <w:pStyle w:val="Compact"/>
              <w:jc w:val="left"/>
            </w:pPr>
            <w:r>
              <w:t xml:space="preserve">What it represents</w:t>
            </w:r>
          </w:p>
        </w:tc>
      </w:tr>
      <w:tr>
        <w:tc>
          <w:tcPr/>
          <w:p>
            <w:pPr>
              <w:pStyle w:val="Compact"/>
              <w:jc w:val="left"/>
            </w:pPr>
            <w:r>
              <w:rPr>
                <w:rStyle w:val="VerbatimChar"/>
              </w:rPr>
              <w:t xml:space="preserve">layer1.weight</w:t>
            </w:r>
          </w:p>
        </w:tc>
        <w:tc>
          <w:tcPr/>
          <w:p>
            <w:pPr>
              <w:pStyle w:val="Compact"/>
              <w:jc w:val="left"/>
            </w:pPr>
            <w:r>
              <w:t xml:space="preserve">(128, 116)</w:t>
            </w:r>
          </w:p>
        </w:tc>
        <w:tc>
          <w:tcPr/>
          <w:p>
            <w:pPr>
              <w:pStyle w:val="Compact"/>
              <w:jc w:val="left"/>
            </w:pPr>
            <w:r>
              <w:t xml:space="preserve">14,848</w:t>
            </w:r>
          </w:p>
        </w:tc>
        <w:tc>
          <w:tcPr/>
          <w:p>
            <w:pPr>
              <w:pStyle w:val="Compact"/>
              <w:jc w:val="left"/>
            </w:pPr>
            <w:r>
              <w:t xml:space="preserve">Weights connecting 116 inputs to 128 first-layer neurons</w:t>
            </w:r>
          </w:p>
        </w:tc>
      </w:tr>
      <w:tr>
        <w:tc>
          <w:tcPr/>
          <w:p>
            <w:pPr>
              <w:pStyle w:val="Compact"/>
              <w:jc w:val="left"/>
            </w:pPr>
            <w:r>
              <w:rPr>
                <w:rStyle w:val="VerbatimChar"/>
              </w:rPr>
              <w:t xml:space="preserve">layer1.bias</w:t>
            </w:r>
          </w:p>
        </w:tc>
        <w:tc>
          <w:tcPr/>
          <w:p>
            <w:pPr>
              <w:pStyle w:val="Compact"/>
              <w:jc w:val="left"/>
            </w:pPr>
            <w:r>
              <w:t xml:space="preserve">(128,)</w:t>
            </w:r>
          </w:p>
        </w:tc>
        <w:tc>
          <w:tcPr/>
          <w:p>
            <w:pPr>
              <w:pStyle w:val="Compact"/>
              <w:jc w:val="left"/>
            </w:pPr>
            <w:r>
              <w:t xml:space="preserve">128</w:t>
            </w:r>
          </w:p>
        </w:tc>
        <w:tc>
          <w:tcPr/>
          <w:p>
            <w:pPr>
              <w:pStyle w:val="Compact"/>
              <w:jc w:val="left"/>
            </w:pPr>
            <w:r>
              <w:t xml:space="preserve">Biases for the 128 first-layer neurons</w:t>
            </w:r>
          </w:p>
        </w:tc>
      </w:tr>
      <w:tr>
        <w:tc>
          <w:tcPr/>
          <w:p>
            <w:pPr>
              <w:pStyle w:val="Compact"/>
              <w:jc w:val="left"/>
            </w:pPr>
            <w:r>
              <w:rPr>
                <w:rStyle w:val="VerbatimChar"/>
              </w:rPr>
              <w:t xml:space="preserve">bn1.weight</w:t>
            </w:r>
          </w:p>
        </w:tc>
        <w:tc>
          <w:tcPr/>
          <w:p>
            <w:pPr>
              <w:pStyle w:val="Compact"/>
              <w:jc w:val="left"/>
            </w:pPr>
            <w:r>
              <w:t xml:space="preserve">(128,)</w:t>
            </w:r>
          </w:p>
        </w:tc>
        <w:tc>
          <w:tcPr/>
          <w:p>
            <w:pPr>
              <w:pStyle w:val="Compact"/>
              <w:jc w:val="left"/>
            </w:pPr>
            <w:r>
              <w:t xml:space="preserve">128</w:t>
            </w:r>
          </w:p>
        </w:tc>
        <w:tc>
          <w:tcPr/>
          <w:p>
            <w:pPr>
              <w:pStyle w:val="Compact"/>
              <w:jc w:val="left"/>
            </w:pPr>
            <w:r>
              <w:t xml:space="preserve">BatchNorm1d scale (gamma) parameter for layer 1</w:t>
            </w:r>
          </w:p>
        </w:tc>
      </w:tr>
      <w:tr>
        <w:tc>
          <w:tcPr/>
          <w:p>
            <w:pPr>
              <w:pStyle w:val="Compact"/>
              <w:jc w:val="left"/>
            </w:pPr>
            <w:r>
              <w:rPr>
                <w:rStyle w:val="VerbatimChar"/>
              </w:rPr>
              <w:t xml:space="preserve">bn1.bias</w:t>
            </w:r>
          </w:p>
        </w:tc>
        <w:tc>
          <w:tcPr/>
          <w:p>
            <w:pPr>
              <w:pStyle w:val="Compact"/>
              <w:jc w:val="left"/>
            </w:pPr>
            <w:r>
              <w:t xml:space="preserve">(128,)</w:t>
            </w:r>
          </w:p>
        </w:tc>
        <w:tc>
          <w:tcPr/>
          <w:p>
            <w:pPr>
              <w:pStyle w:val="Compact"/>
              <w:jc w:val="left"/>
            </w:pPr>
            <w:r>
              <w:t xml:space="preserve">128</w:t>
            </w:r>
          </w:p>
        </w:tc>
        <w:tc>
          <w:tcPr/>
          <w:p>
            <w:pPr>
              <w:pStyle w:val="Compact"/>
              <w:jc w:val="left"/>
            </w:pPr>
            <w:r>
              <w:t xml:space="preserve">BatchNorm1d shift (beta) parameter for layer 1</w:t>
            </w:r>
          </w:p>
        </w:tc>
      </w:tr>
      <w:tr>
        <w:tc>
          <w:tcPr/>
          <w:p>
            <w:pPr>
              <w:pStyle w:val="Compact"/>
              <w:jc w:val="left"/>
            </w:pPr>
            <w:r>
              <w:rPr>
                <w:rStyle w:val="VerbatimChar"/>
              </w:rPr>
              <w:t xml:space="preserve">layer2.weight</w:t>
            </w:r>
          </w:p>
        </w:tc>
        <w:tc>
          <w:tcPr/>
          <w:p>
            <w:pPr>
              <w:pStyle w:val="Compact"/>
              <w:jc w:val="left"/>
            </w:pPr>
            <w:r>
              <w:t xml:space="preserve">(64, 128)</w:t>
            </w:r>
          </w:p>
        </w:tc>
        <w:tc>
          <w:tcPr/>
          <w:p>
            <w:pPr>
              <w:pStyle w:val="Compact"/>
              <w:jc w:val="left"/>
            </w:pPr>
            <w:r>
              <w:t xml:space="preserve">8,192</w:t>
            </w:r>
          </w:p>
        </w:tc>
        <w:tc>
          <w:tcPr/>
          <w:p>
            <w:pPr>
              <w:pStyle w:val="Compact"/>
              <w:jc w:val="left"/>
            </w:pPr>
            <w:r>
              <w:t xml:space="preserve">Weights from 128 first-layer to 64 second-layer neurons</w:t>
            </w:r>
          </w:p>
        </w:tc>
      </w:tr>
      <w:tr>
        <w:tc>
          <w:tcPr/>
          <w:p>
            <w:pPr>
              <w:pStyle w:val="Compact"/>
              <w:jc w:val="left"/>
            </w:pPr>
            <w:r>
              <w:rPr>
                <w:rStyle w:val="VerbatimChar"/>
              </w:rPr>
              <w:t xml:space="preserve">layer2.bias</w:t>
            </w:r>
          </w:p>
        </w:tc>
        <w:tc>
          <w:tcPr/>
          <w:p>
            <w:pPr>
              <w:pStyle w:val="Compact"/>
              <w:jc w:val="left"/>
            </w:pPr>
            <w:r>
              <w:t xml:space="preserve">(64,)</w:t>
            </w:r>
          </w:p>
        </w:tc>
        <w:tc>
          <w:tcPr/>
          <w:p>
            <w:pPr>
              <w:pStyle w:val="Compact"/>
              <w:jc w:val="left"/>
            </w:pPr>
            <w:r>
              <w:t xml:space="preserve">64</w:t>
            </w:r>
          </w:p>
        </w:tc>
        <w:tc>
          <w:tcPr/>
          <w:p>
            <w:pPr>
              <w:pStyle w:val="Compact"/>
              <w:jc w:val="left"/>
            </w:pPr>
            <w:r>
              <w:t xml:space="preserve">Biases for the 64 second-layer neurons</w:t>
            </w:r>
          </w:p>
        </w:tc>
      </w:tr>
      <w:tr>
        <w:tc>
          <w:tcPr/>
          <w:p>
            <w:pPr>
              <w:pStyle w:val="Compact"/>
              <w:jc w:val="left"/>
            </w:pPr>
            <w:r>
              <w:rPr>
                <w:rStyle w:val="VerbatimChar"/>
              </w:rPr>
              <w:t xml:space="preserve">bn2.weight</w:t>
            </w:r>
          </w:p>
        </w:tc>
        <w:tc>
          <w:tcPr/>
          <w:p>
            <w:pPr>
              <w:pStyle w:val="Compact"/>
              <w:jc w:val="left"/>
            </w:pPr>
            <w:r>
              <w:t xml:space="preserve">(64,)</w:t>
            </w:r>
          </w:p>
        </w:tc>
        <w:tc>
          <w:tcPr/>
          <w:p>
            <w:pPr>
              <w:pStyle w:val="Compact"/>
              <w:jc w:val="left"/>
            </w:pPr>
            <w:r>
              <w:t xml:space="preserve">64</w:t>
            </w:r>
          </w:p>
        </w:tc>
        <w:tc>
          <w:tcPr/>
          <w:p>
            <w:pPr>
              <w:pStyle w:val="Compact"/>
              <w:jc w:val="left"/>
            </w:pPr>
            <w:r>
              <w:t xml:space="preserve">BatchNorm1d scale for layer 2</w:t>
            </w:r>
          </w:p>
        </w:tc>
      </w:tr>
      <w:tr>
        <w:tc>
          <w:tcPr/>
          <w:p>
            <w:pPr>
              <w:pStyle w:val="Compact"/>
              <w:jc w:val="left"/>
            </w:pPr>
            <w:r>
              <w:rPr>
                <w:rStyle w:val="VerbatimChar"/>
              </w:rPr>
              <w:t xml:space="preserve">bn2.bias</w:t>
            </w:r>
          </w:p>
        </w:tc>
        <w:tc>
          <w:tcPr/>
          <w:p>
            <w:pPr>
              <w:pStyle w:val="Compact"/>
              <w:jc w:val="left"/>
            </w:pPr>
            <w:r>
              <w:t xml:space="preserve">(64,)</w:t>
            </w:r>
          </w:p>
        </w:tc>
        <w:tc>
          <w:tcPr/>
          <w:p>
            <w:pPr>
              <w:pStyle w:val="Compact"/>
              <w:jc w:val="left"/>
            </w:pPr>
            <w:r>
              <w:t xml:space="preserve">64</w:t>
            </w:r>
          </w:p>
        </w:tc>
        <w:tc>
          <w:tcPr/>
          <w:p>
            <w:pPr>
              <w:pStyle w:val="Compact"/>
              <w:jc w:val="left"/>
            </w:pPr>
            <w:r>
              <w:t xml:space="preserve">BatchNorm1d shift for layer 2</w:t>
            </w:r>
          </w:p>
        </w:tc>
      </w:tr>
      <w:tr>
        <w:tc>
          <w:tcPr/>
          <w:p>
            <w:pPr>
              <w:pStyle w:val="Compact"/>
              <w:jc w:val="left"/>
            </w:pPr>
            <w:r>
              <w:rPr>
                <w:rStyle w:val="VerbatimChar"/>
              </w:rPr>
              <w:t xml:space="preserve">layer3.weight</w:t>
            </w:r>
          </w:p>
        </w:tc>
        <w:tc>
          <w:tcPr/>
          <w:p>
            <w:pPr>
              <w:pStyle w:val="Compact"/>
              <w:jc w:val="left"/>
            </w:pPr>
            <w:r>
              <w:t xml:space="preserve">(32, 64)</w:t>
            </w:r>
          </w:p>
        </w:tc>
        <w:tc>
          <w:tcPr/>
          <w:p>
            <w:pPr>
              <w:pStyle w:val="Compact"/>
              <w:jc w:val="left"/>
            </w:pPr>
            <w:r>
              <w:t xml:space="preserve">2,048</w:t>
            </w:r>
          </w:p>
        </w:tc>
        <w:tc>
          <w:tcPr/>
          <w:p>
            <w:pPr>
              <w:pStyle w:val="Compact"/>
              <w:jc w:val="left"/>
            </w:pPr>
            <w:r>
              <w:t xml:space="preserve">Weights from 64 second-layer to 32 third-layer neurons</w:t>
            </w:r>
          </w:p>
        </w:tc>
      </w:tr>
      <w:tr>
        <w:tc>
          <w:tcPr/>
          <w:p>
            <w:pPr>
              <w:pStyle w:val="Compact"/>
              <w:jc w:val="left"/>
            </w:pPr>
            <w:r>
              <w:rPr>
                <w:rStyle w:val="VerbatimChar"/>
              </w:rPr>
              <w:t xml:space="preserve">layer3.bias</w:t>
            </w:r>
          </w:p>
        </w:tc>
        <w:tc>
          <w:tcPr/>
          <w:p>
            <w:pPr>
              <w:pStyle w:val="Compact"/>
              <w:jc w:val="left"/>
            </w:pPr>
            <w:r>
              <w:t xml:space="preserve">(32,)</w:t>
            </w:r>
          </w:p>
        </w:tc>
        <w:tc>
          <w:tcPr/>
          <w:p>
            <w:pPr>
              <w:pStyle w:val="Compact"/>
              <w:jc w:val="left"/>
            </w:pPr>
            <w:r>
              <w:t xml:space="preserve">32</w:t>
            </w:r>
          </w:p>
        </w:tc>
        <w:tc>
          <w:tcPr/>
          <w:p>
            <w:pPr>
              <w:pStyle w:val="Compact"/>
              <w:jc w:val="left"/>
            </w:pPr>
            <w:r>
              <w:t xml:space="preserve">Biases for 32 third-layer neurons</w:t>
            </w:r>
          </w:p>
        </w:tc>
      </w:tr>
      <w:tr>
        <w:tc>
          <w:tcPr/>
          <w:p>
            <w:pPr>
              <w:pStyle w:val="Compact"/>
              <w:jc w:val="left"/>
            </w:pPr>
            <w:r>
              <w:rPr>
                <w:rStyle w:val="VerbatimChar"/>
              </w:rPr>
              <w:t xml:space="preserve">bn3.weight</w:t>
            </w:r>
          </w:p>
        </w:tc>
        <w:tc>
          <w:tcPr/>
          <w:p>
            <w:pPr>
              <w:pStyle w:val="Compact"/>
              <w:jc w:val="left"/>
            </w:pPr>
            <w:r>
              <w:t xml:space="preserve">(32,)</w:t>
            </w:r>
          </w:p>
        </w:tc>
        <w:tc>
          <w:tcPr/>
          <w:p>
            <w:pPr>
              <w:pStyle w:val="Compact"/>
              <w:jc w:val="left"/>
            </w:pPr>
            <w:r>
              <w:t xml:space="preserve">32</w:t>
            </w:r>
          </w:p>
        </w:tc>
        <w:tc>
          <w:tcPr/>
          <w:p>
            <w:pPr>
              <w:pStyle w:val="Compact"/>
              <w:jc w:val="left"/>
            </w:pPr>
            <w:r>
              <w:t xml:space="preserve">BatchNorm1d scale for layer 3</w:t>
            </w:r>
          </w:p>
        </w:tc>
      </w:tr>
      <w:tr>
        <w:tc>
          <w:tcPr/>
          <w:p>
            <w:pPr>
              <w:pStyle w:val="Compact"/>
              <w:jc w:val="left"/>
            </w:pPr>
            <w:r>
              <w:rPr>
                <w:rStyle w:val="VerbatimChar"/>
              </w:rPr>
              <w:t xml:space="preserve">bn3.bias</w:t>
            </w:r>
          </w:p>
        </w:tc>
        <w:tc>
          <w:tcPr/>
          <w:p>
            <w:pPr>
              <w:pStyle w:val="Compact"/>
              <w:jc w:val="left"/>
            </w:pPr>
            <w:r>
              <w:t xml:space="preserve">(32,)</w:t>
            </w:r>
          </w:p>
        </w:tc>
        <w:tc>
          <w:tcPr/>
          <w:p>
            <w:pPr>
              <w:pStyle w:val="Compact"/>
              <w:jc w:val="left"/>
            </w:pPr>
            <w:r>
              <w:t xml:space="preserve">32</w:t>
            </w:r>
          </w:p>
        </w:tc>
        <w:tc>
          <w:tcPr/>
          <w:p>
            <w:pPr>
              <w:pStyle w:val="Compact"/>
              <w:jc w:val="left"/>
            </w:pPr>
            <w:r>
              <w:t xml:space="preserve">BatchNorm1d shift for layer 3</w:t>
            </w:r>
          </w:p>
        </w:tc>
      </w:tr>
      <w:tr>
        <w:tc>
          <w:tcPr/>
          <w:p>
            <w:pPr>
              <w:pStyle w:val="Compact"/>
              <w:jc w:val="left"/>
            </w:pPr>
            <w:r>
              <w:rPr>
                <w:rStyle w:val="VerbatimChar"/>
              </w:rPr>
              <w:t xml:space="preserve">layer4.weight</w:t>
            </w:r>
          </w:p>
        </w:tc>
        <w:tc>
          <w:tcPr/>
          <w:p>
            <w:pPr>
              <w:pStyle w:val="Compact"/>
              <w:jc w:val="left"/>
            </w:pPr>
            <w:r>
              <w:t xml:space="preserve">(16, 32)</w:t>
            </w:r>
          </w:p>
        </w:tc>
        <w:tc>
          <w:tcPr/>
          <w:p>
            <w:pPr>
              <w:pStyle w:val="Compact"/>
              <w:jc w:val="left"/>
            </w:pPr>
            <w:r>
              <w:t xml:space="preserve">512</w:t>
            </w:r>
          </w:p>
        </w:tc>
        <w:tc>
          <w:tcPr/>
          <w:p>
            <w:pPr>
              <w:pStyle w:val="Compact"/>
              <w:jc w:val="left"/>
            </w:pPr>
            <w:r>
              <w:t xml:space="preserve">Weights from 32 third-layer to 16 fourth-layer neurons</w:t>
            </w:r>
          </w:p>
        </w:tc>
      </w:tr>
      <w:tr>
        <w:tc>
          <w:tcPr/>
          <w:p>
            <w:pPr>
              <w:pStyle w:val="Compact"/>
              <w:jc w:val="left"/>
            </w:pPr>
            <w:r>
              <w:rPr>
                <w:rStyle w:val="VerbatimChar"/>
              </w:rPr>
              <w:t xml:space="preserve">layer4.bias</w:t>
            </w:r>
          </w:p>
        </w:tc>
        <w:tc>
          <w:tcPr/>
          <w:p>
            <w:pPr>
              <w:pStyle w:val="Compact"/>
              <w:jc w:val="left"/>
            </w:pPr>
            <w:r>
              <w:t xml:space="preserve">(16,)</w:t>
            </w:r>
          </w:p>
        </w:tc>
        <w:tc>
          <w:tcPr/>
          <w:p>
            <w:pPr>
              <w:pStyle w:val="Compact"/>
              <w:jc w:val="left"/>
            </w:pPr>
            <w:r>
              <w:t xml:space="preserve">16</w:t>
            </w:r>
          </w:p>
        </w:tc>
        <w:tc>
          <w:tcPr/>
          <w:p>
            <w:pPr>
              <w:pStyle w:val="Compact"/>
              <w:jc w:val="left"/>
            </w:pPr>
            <w:r>
              <w:t xml:space="preserve">Biases for 16 fourth-layer neurons</w:t>
            </w:r>
          </w:p>
        </w:tc>
      </w:tr>
      <w:tr>
        <w:tc>
          <w:tcPr/>
          <w:p>
            <w:pPr>
              <w:pStyle w:val="Compact"/>
              <w:jc w:val="left"/>
            </w:pPr>
            <w:r>
              <w:rPr>
                <w:rStyle w:val="VerbatimChar"/>
              </w:rPr>
              <w:t xml:space="preserve">output_layer.weight</w:t>
            </w:r>
          </w:p>
        </w:tc>
        <w:tc>
          <w:tcPr/>
          <w:p>
            <w:pPr>
              <w:pStyle w:val="Compact"/>
              <w:jc w:val="left"/>
            </w:pPr>
            <w:r>
              <w:t xml:space="preserve">(4, 16)</w:t>
            </w:r>
          </w:p>
        </w:tc>
        <w:tc>
          <w:tcPr/>
          <w:p>
            <w:pPr>
              <w:pStyle w:val="Compact"/>
              <w:jc w:val="left"/>
            </w:pPr>
            <w:r>
              <w:t xml:space="preserve">64</w:t>
            </w:r>
          </w:p>
        </w:tc>
        <w:tc>
          <w:tcPr/>
          <w:p>
            <w:pPr>
              <w:pStyle w:val="Compact"/>
              <w:jc w:val="left"/>
            </w:pPr>
            <w:r>
              <w:t xml:space="preserve">Weights from 16 fourth-layer neurons to 4 output class logits</w:t>
            </w:r>
          </w:p>
        </w:tc>
      </w:tr>
      <w:tr>
        <w:tc>
          <w:tcPr/>
          <w:p>
            <w:pPr>
              <w:pStyle w:val="Compact"/>
              <w:jc w:val="left"/>
            </w:pPr>
            <w:r>
              <w:rPr>
                <w:rStyle w:val="VerbatimChar"/>
              </w:rPr>
              <w:t xml:space="preserve">output_layer.bias</w:t>
            </w:r>
          </w:p>
        </w:tc>
        <w:tc>
          <w:tcPr/>
          <w:p>
            <w:pPr>
              <w:pStyle w:val="Compact"/>
              <w:jc w:val="left"/>
            </w:pPr>
            <w:r>
              <w:t xml:space="preserve">(4,)</w:t>
            </w:r>
          </w:p>
        </w:tc>
        <w:tc>
          <w:tcPr/>
          <w:p>
            <w:pPr>
              <w:pStyle w:val="Compact"/>
              <w:jc w:val="left"/>
            </w:pPr>
            <w:r>
              <w:t xml:space="preserve">4</w:t>
            </w:r>
          </w:p>
        </w:tc>
        <w:tc>
          <w:tcPr/>
          <w:p>
            <w:pPr>
              <w:pStyle w:val="Compact"/>
              <w:jc w:val="left"/>
            </w:pPr>
            <w:r>
              <w:t xml:space="preserve">Biases for the 4 output logit neurons</w:t>
            </w:r>
          </w:p>
        </w:tc>
      </w:tr>
      <w:tr>
        <w:tc>
          <w:tcPr/>
          <w:p>
            <w:pPr>
              <w:pStyle w:val="Compact"/>
              <w:jc w:val="left"/>
            </w:pPr>
            <w:r>
              <w:rPr>
                <w:rStyle w:val="VerbatimChar"/>
              </w:rPr>
              <w:t xml:space="preserve">bn1.running_mean</w:t>
            </w:r>
            <w:r>
              <w:t xml:space="preserve">,</w:t>
            </w:r>
            <w:r>
              <w:t xml:space="preserve"> </w:t>
            </w:r>
            <w:r>
              <w:rPr>
                <w:rStyle w:val="VerbatimChar"/>
              </w:rPr>
              <w:t xml:space="preserve">bn1.running_var</w:t>
            </w:r>
            <w:r>
              <w:t xml:space="preserve">, etc.</w:t>
            </w:r>
          </w:p>
        </w:tc>
        <w:tc>
          <w:tcPr/>
          <w:p>
            <w:pPr>
              <w:pStyle w:val="Compact"/>
              <w:jc w:val="left"/>
            </w:pPr>
            <w:r>
              <w:t xml:space="preserve">(128,) each</w:t>
            </w:r>
          </w:p>
        </w:tc>
        <w:tc>
          <w:tcPr/>
          <w:p>
            <w:pPr>
              <w:pStyle w:val="Compact"/>
              <w:jc w:val="left"/>
            </w:pPr>
            <w:r>
              <w:t xml:space="preserve">256 total</w:t>
            </w:r>
          </w:p>
        </w:tc>
        <w:tc>
          <w:tcPr/>
          <w:p>
            <w:pPr>
              <w:pStyle w:val="Compact"/>
              <w:jc w:val="left"/>
            </w:pPr>
            <w:r>
              <w:t xml:space="preserve">BatchNorm running statistics used during evaluation mode — accumulated during training and frozen for inference, distinct from the learnable gamma/beta parameters</w:t>
            </w:r>
          </w:p>
        </w:tc>
      </w:tr>
    </w:tbl>
    <w:p>
      <w:pPr>
        <w:pStyle w:val="BodyText"/>
      </w:pPr>
      <w:r>
        <w:rPr>
          <w:bCs/>
          <w:b/>
        </w:rPr>
        <w:t xml:space="preserve">Why this file is larger than the churn model’s 35KB:</w:t>
      </w:r>
      <w:r>
        <w:t xml:space="preserve"> </w:t>
      </w:r>
      <w:r>
        <w:t xml:space="preserve">the loan classifier has 26,356 parameters vs. 7,937 for the churn model, primarily because the input dimensionality grew from 82 features to 116 features (more one-hot columns from a richer categorical feature set), and because the first hidden layer is 128 neurons rather than 64. Additionally, each BatchNorm1d layer adds its own learnable and running-statistics tensors, further increasing the parameter count.</w:t>
      </w:r>
    </w:p>
    <w:p>
      <w:pPr>
        <w:pStyle w:val="BodyText"/>
      </w:pPr>
      <w:r>
        <w:rPr>
          <w:bCs/>
          <w:b/>
        </w:rPr>
        <w:t xml:space="preserve">Loading correctly:</w:t>
      </w:r>
      <w:r>
        <w:t xml:space="preserve"> </w:t>
      </w:r>
      <w:r>
        <w:t xml:space="preserve">reconstruct the</w:t>
      </w:r>
      <w:r>
        <w:t xml:space="preserve"> </w:t>
      </w:r>
      <w:r>
        <w:rPr>
          <w:rStyle w:val="VerbatimChar"/>
        </w:rPr>
        <w:t xml:space="preserve">LoanRiskClassifier</w:t>
      </w:r>
      <w:r>
        <w:t xml:space="preserve"> </w:t>
      </w:r>
      <w:r>
        <w:t xml:space="preserve">class with the exact same architectural arguments (</w:t>
      </w:r>
      <w:r>
        <w:rPr>
          <w:rStyle w:val="VerbatimChar"/>
        </w:rPr>
        <w:t xml:space="preserve">input_dim=116, h1=128, h2=64, h3=32, h4=16</w:t>
      </w:r>
      <w:r>
        <w:t xml:space="preserve">), then call</w:t>
      </w:r>
      <w:r>
        <w:t xml:space="preserve"> </w:t>
      </w:r>
      <w:r>
        <w:rPr>
          <w:rStyle w:val="VerbatimChar"/>
        </w:rPr>
        <w:t xml:space="preserve">model.load_state_dict(torch.load("saved_models/loan_risk_classifier.pth"))</w:t>
      </w:r>
      <w:r>
        <w:t xml:space="preserve">. Any architecture mismatch will raise a</w:t>
      </w:r>
      <w:r>
        <w:t xml:space="preserve"> </w:t>
      </w:r>
      <w:r>
        <w:rPr>
          <w:rStyle w:val="VerbatimChar"/>
        </w:rPr>
        <w:t xml:space="preserve">RuntimeError</w:t>
      </w:r>
      <w:r>
        <w:t xml:space="preserve"> </w:t>
      </w:r>
      <w:r>
        <w:t xml:space="preserve">when keys or shapes don’t align.</w:t>
      </w:r>
    </w:p>
    <w:p>
      <w:r>
        <w:pict>
          <v:rect style="width:0;height:1.5pt" o:hralign="center" o:hrstd="t" o:hr="t"/>
        </w:pict>
      </w:r>
    </w:p>
    <w:bookmarkEnd w:id="31"/>
    <w:bookmarkStart w:id="32" w:name="b.2-loan_preprocessing.pkl-6960-bytes"/>
    <w:p>
      <w:pPr>
        <w:pStyle w:val="Heading3"/>
      </w:pPr>
      <w:r>
        <w:t xml:space="preserve">B.2</w:t>
      </w:r>
      <w:r>
        <w:t xml:space="preserve"> </w:t>
      </w:r>
      <w:r>
        <w:rPr>
          <w:rStyle w:val="VerbatimChar"/>
        </w:rPr>
        <w:t xml:space="preserve">loan_preprocessing.pkl</w:t>
      </w:r>
      <w:r>
        <w:t xml:space="preserve"> </w:t>
      </w:r>
      <w:r>
        <w:t xml:space="preserve">(6,960 bytes)</w:t>
      </w:r>
    </w:p>
    <w:p>
      <w:pPr>
        <w:pStyle w:val="FirstParagraph"/>
      </w:pPr>
      <w:r>
        <w:rPr>
          <w:bCs/>
          <w:b/>
        </w:rPr>
        <w:t xml:space="preserve">What it is:</w:t>
      </w:r>
      <w:r>
        <w:t xml:space="preserve"> </w:t>
      </w:r>
      <w:r>
        <w:t xml:space="preserve">a binary file produced by Python’s</w:t>
      </w:r>
      <w:r>
        <w:t xml:space="preserve"> </w:t>
      </w:r>
      <w:r>
        <w:rPr>
          <w:rStyle w:val="VerbatimChar"/>
        </w:rPr>
        <w:t xml:space="preserve">pickle.dump()</w:t>
      </w:r>
      <w:r>
        <w:t xml:space="preserve">. Contains a single Python dictionary with seven keys, capturing everything needed to replicate the exact preprocessing pipeline on new raw loan application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Type</w:t>
            </w:r>
          </w:p>
        </w:tc>
        <w:tc>
          <w:tcPr/>
          <w:p>
            <w:pPr>
              <w:pStyle w:val="Compact"/>
              <w:jc w:val="left"/>
            </w:pPr>
            <w:r>
              <w:t xml:space="preserve">Contents</w:t>
            </w:r>
          </w:p>
        </w:tc>
      </w:tr>
      <w:tr>
        <w:tc>
          <w:tcPr/>
          <w:p>
            <w:pPr>
              <w:pStyle w:val="Compact"/>
              <w:jc w:val="left"/>
            </w:pPr>
            <w:r>
              <w:rPr>
                <w:rStyle w:val="VerbatimChar"/>
              </w:rPr>
              <w:t xml:space="preserve">"scaler"</w:t>
            </w:r>
          </w:p>
        </w:tc>
        <w:tc>
          <w:tcPr/>
          <w:p>
            <w:pPr>
              <w:pStyle w:val="Compact"/>
              <w:jc w:val="left"/>
            </w:pPr>
            <w:r>
              <w:rPr>
                <w:rStyle w:val="VerbatimChar"/>
              </w:rPr>
              <w:t xml:space="preserve">sklearn.preprocessing.StandardScaler</w:t>
            </w:r>
          </w:p>
        </w:tc>
        <w:tc>
          <w:tcPr/>
          <w:p>
            <w:pPr>
              <w:pStyle w:val="Compact"/>
              <w:jc w:val="left"/>
            </w:pPr>
            <w:r>
              <w:t xml:space="preserve">The fitted scaler with its</w:t>
            </w:r>
            <w:r>
              <w:t xml:space="preserve"> </w:t>
            </w:r>
            <w:r>
              <w:rPr>
                <w:rStyle w:val="VerbatimChar"/>
              </w:rPr>
              <w:t xml:space="preserve">mean_</w:t>
            </w:r>
            <w:r>
              <w:t xml:space="preserve"> </w:t>
            </w:r>
            <w:r>
              <w:t xml:space="preserve">array (116 feature means from the 7,000 training applicants) and</w:t>
            </w:r>
            <w:r>
              <w:t xml:space="preserve"> </w:t>
            </w:r>
            <w:r>
              <w:rPr>
                <w:rStyle w:val="VerbatimChar"/>
              </w:rPr>
              <w:t xml:space="preserve">scale_</w:t>
            </w:r>
            <w:r>
              <w:t xml:space="preserve"> </w:t>
            </w:r>
            <w:r>
              <w:t xml:space="preserve">array (116 feature standard deviations). Any new application must be scaled using</w:t>
            </w:r>
            <w:r>
              <w:t xml:space="preserve"> </w:t>
            </w:r>
            <w:r>
              <w:rPr>
                <w:rStyle w:val="VerbatimChar"/>
              </w:rPr>
              <w:t xml:space="preserve">scaler.transform()</w:t>
            </w:r>
            <w:r>
              <w:t xml:space="preserve"> </w:t>
            </w:r>
            <w:r>
              <w:t xml:space="preserve">— never</w:t>
            </w:r>
            <w:r>
              <w:t xml:space="preserve"> </w:t>
            </w:r>
            <w:r>
              <w:rPr>
                <w:rStyle w:val="VerbatimChar"/>
              </w:rPr>
              <w:t xml:space="preserve">fit_transform()</w:t>
            </w:r>
            <w:r>
              <w:t xml:space="preserve"> </w:t>
            </w:r>
            <w:r>
              <w:t xml:space="preserve">— to guarantee the same scaling baseline as training data.</w:t>
            </w:r>
          </w:p>
        </w:tc>
      </w:tr>
      <w:tr>
        <w:tc>
          <w:tcPr/>
          <w:p>
            <w:pPr>
              <w:pStyle w:val="Compact"/>
              <w:jc w:val="left"/>
            </w:pPr>
            <w:r>
              <w:rPr>
                <w:rStyle w:val="VerbatimChar"/>
              </w:rPr>
              <w:t xml:space="preserve">"feature_names"</w:t>
            </w:r>
          </w:p>
        </w:tc>
        <w:tc>
          <w:tcPr/>
          <w:p>
            <w:pPr>
              <w:pStyle w:val="Compact"/>
              <w:jc w:val="left"/>
            </w:pPr>
            <w:r>
              <w:t xml:space="preserve">Python list of 116 strings</w:t>
            </w:r>
          </w:p>
        </w:tc>
        <w:tc>
          <w:tcPr/>
          <w:p>
            <w:pPr>
              <w:pStyle w:val="Compact"/>
              <w:jc w:val="left"/>
            </w:pPr>
            <w:r>
              <w:t xml:space="preserve">The exact ordered list of all 116 one-hot encoded feature column names. Used in the</w:t>
            </w:r>
            <w:r>
              <w:t xml:space="preserve"> </w:t>
            </w:r>
            <w:r>
              <w:rPr>
                <w:rStyle w:val="VerbatimChar"/>
              </w:rPr>
              <w:t xml:space="preserve">reindex()</w:t>
            </w:r>
            <w:r>
              <w:t xml:space="preserve"> </w:t>
            </w:r>
            <w:r>
              <w:t xml:space="preserve">call inside</w:t>
            </w:r>
            <w:r>
              <w:t xml:space="preserve"> </w:t>
            </w:r>
            <w:r>
              <w:rPr>
                <w:rStyle w:val="VerbatimChar"/>
              </w:rPr>
              <w:t xml:space="preserve">predict_loan_risk()</w:t>
            </w:r>
            <w:r>
              <w:t xml:space="preserve"> </w:t>
            </w:r>
            <w:r>
              <w:t xml:space="preserve">to guarantee column alignment when a new single-row DataFrame is created — if a new applicant’s data doesn’t naturally produce a particular column (e.g. they have a collateral type that wasn’t the most common), that column still appears as 0 in exactly the right position.</w:t>
            </w:r>
          </w:p>
        </w:tc>
      </w:tr>
      <w:tr>
        <w:tc>
          <w:tcPr/>
          <w:p>
            <w:pPr>
              <w:pStyle w:val="Compact"/>
              <w:jc w:val="left"/>
            </w:pPr>
            <w:r>
              <w:rPr>
                <w:rStyle w:val="VerbatimChar"/>
              </w:rPr>
              <w:t xml:space="preserve">"categorical_cols"</w:t>
            </w:r>
          </w:p>
        </w:tc>
        <w:tc>
          <w:tcPr/>
          <w:p>
            <w:pPr>
              <w:pStyle w:val="Compact"/>
              <w:jc w:val="left"/>
            </w:pPr>
            <w:r>
              <w:t xml:space="preserve">Python list of 15 strings</w:t>
            </w:r>
          </w:p>
        </w:tc>
        <w:tc>
          <w:tcPr/>
          <w:p>
            <w:pPr>
              <w:pStyle w:val="Compact"/>
              <w:jc w:val="left"/>
            </w:pPr>
            <w:r>
              <w:t xml:space="preserve">The names of the 15 columns that were one-hot encoded during training, so future code knows exactly which columns to pass to</w:t>
            </w:r>
            <w:r>
              <w:t xml:space="preserve"> </w:t>
            </w:r>
            <w:r>
              <w:rPr>
                <w:rStyle w:val="VerbatimChar"/>
              </w:rPr>
              <w:t xml:space="preserve">pd.get_dummies()</w:t>
            </w:r>
            <w:r>
              <w:t xml:space="preserve"> </w:t>
            </w:r>
            <w:r>
              <w:t xml:space="preserve">when preprocessing a new application.</w:t>
            </w:r>
          </w:p>
        </w:tc>
      </w:tr>
      <w:tr>
        <w:tc>
          <w:tcPr/>
          <w:p>
            <w:pPr>
              <w:pStyle w:val="Compact"/>
              <w:jc w:val="left"/>
            </w:pPr>
            <w:r>
              <w:rPr>
                <w:rStyle w:val="VerbatimChar"/>
              </w:rPr>
              <w:t xml:space="preserve">"label_to_idx"</w:t>
            </w:r>
          </w:p>
        </w:tc>
        <w:tc>
          <w:tcPr/>
          <w:p>
            <w:pPr>
              <w:pStyle w:val="Compact"/>
              <w:jc w:val="left"/>
            </w:pPr>
            <w:r>
              <w:t xml:space="preserve">Python dict</w:t>
            </w:r>
          </w:p>
        </w:tc>
        <w:tc>
          <w:tcPr/>
          <w:p>
            <w:pPr>
              <w:pStyle w:val="Compact"/>
              <w:jc w:val="left"/>
            </w:pPr>
            <w:r>
              <w:t xml:space="preserve">Maps class name strings to their integer indices:</w:t>
            </w:r>
            <w:r>
              <w:t xml:space="preserve"> </w:t>
            </w:r>
            <w:r>
              <w:rPr>
                <w:rStyle w:val="VerbatimChar"/>
              </w:rPr>
              <w:t xml:space="preserve">{"Low Risk": 0, "Medium Risk": 1, "High Risk": 2, "Default": 3}</w:t>
            </w:r>
            <w:r>
              <w:t xml:space="preserve">.</w:t>
            </w:r>
          </w:p>
        </w:tc>
      </w:tr>
      <w:tr>
        <w:tc>
          <w:tcPr/>
          <w:p>
            <w:pPr>
              <w:pStyle w:val="Compact"/>
              <w:jc w:val="left"/>
            </w:pPr>
            <w:r>
              <w:rPr>
                <w:rStyle w:val="VerbatimChar"/>
              </w:rPr>
              <w:t xml:space="preserve">"idx_to_label"</w:t>
            </w:r>
          </w:p>
        </w:tc>
        <w:tc>
          <w:tcPr/>
          <w:p>
            <w:pPr>
              <w:pStyle w:val="Compact"/>
              <w:jc w:val="left"/>
            </w:pPr>
            <w:r>
              <w:t xml:space="preserve">Python dict</w:t>
            </w:r>
          </w:p>
        </w:tc>
        <w:tc>
          <w:tcPr/>
          <w:p>
            <w:pPr>
              <w:pStyle w:val="Compact"/>
              <w:jc w:val="left"/>
            </w:pPr>
            <w:r>
              <w:t xml:space="preserve">The inverse mapping:</w:t>
            </w:r>
            <w:r>
              <w:t xml:space="preserve"> </w:t>
            </w:r>
            <w:r>
              <w:rPr>
                <w:rStyle w:val="VerbatimChar"/>
              </w:rPr>
              <w:t xml:space="preserve">{0: "Low Risk", 1: "Medium Risk", 2: "High Risk", 3: "Default"}</w:t>
            </w:r>
            <w:r>
              <w:t xml:space="preserve">. Used to convert the model’s integer</w:t>
            </w:r>
            <w:r>
              <w:t xml:space="preserve"> </w:t>
            </w:r>
            <w:r>
              <w:rPr>
                <w:rStyle w:val="VerbatimChar"/>
              </w:rPr>
              <w:t xml:space="preserve">argmax</w:t>
            </w:r>
            <w:r>
              <w:t xml:space="preserve"> </w:t>
            </w:r>
            <w:r>
              <w:t xml:space="preserve">prediction back to a human-readable class name.</w:t>
            </w:r>
          </w:p>
        </w:tc>
      </w:tr>
      <w:tr>
        <w:tc>
          <w:tcPr/>
          <w:p>
            <w:pPr>
              <w:pStyle w:val="Compact"/>
              <w:jc w:val="left"/>
            </w:pPr>
            <w:r>
              <w:rPr>
                <w:rStyle w:val="VerbatimChar"/>
              </w:rPr>
              <w:t xml:space="preserve">"classes"</w:t>
            </w:r>
          </w:p>
        </w:tc>
        <w:tc>
          <w:tcPr/>
          <w:p>
            <w:pPr>
              <w:pStyle w:val="Compact"/>
              <w:jc w:val="left"/>
            </w:pPr>
            <w:r>
              <w:t xml:space="preserve">Python list of 4 strings</w:t>
            </w:r>
          </w:p>
        </w:tc>
        <w:tc>
          <w:tcPr/>
          <w:p>
            <w:pPr>
              <w:pStyle w:val="Compact"/>
              <w:jc w:val="left"/>
            </w:pPr>
            <w:r>
              <w:rPr>
                <w:rStyle w:val="VerbatimChar"/>
              </w:rPr>
              <w:t xml:space="preserve">["Low Risk", "Medium Risk", "High Risk", "Default"]</w:t>
            </w:r>
            <w:r>
              <w:t xml:space="preserve"> </w:t>
            </w:r>
            <w:r>
              <w:t xml:space="preserve">— the ordered class names in their correct 0-to-3 index order.</w:t>
            </w:r>
          </w:p>
        </w:tc>
      </w:tr>
      <w:tr>
        <w:tc>
          <w:tcPr/>
          <w:p>
            <w:pPr>
              <w:pStyle w:val="Compact"/>
              <w:jc w:val="left"/>
            </w:pPr>
            <w:r>
              <w:rPr>
                <w:rStyle w:val="VerbatimChar"/>
              </w:rPr>
              <w:t xml:space="preserve">"model_config"</w:t>
            </w:r>
          </w:p>
        </w:tc>
        <w:tc>
          <w:tcPr/>
          <w:p>
            <w:pPr>
              <w:pStyle w:val="Compact"/>
              <w:jc w:val="left"/>
            </w:pPr>
            <w:r>
              <w:t xml:space="preserve">Python dict</w:t>
            </w:r>
          </w:p>
        </w:tc>
        <w:tc>
          <w:tcPr/>
          <w:p>
            <w:pPr>
              <w:pStyle w:val="Compact"/>
              <w:jc w:val="left"/>
            </w:pPr>
            <w:r>
              <w:rPr>
                <w:rStyle w:val="VerbatimChar"/>
              </w:rPr>
              <w:t xml:space="preserve">{"input_dim": 116, "h1": 128, "h2": 64, "h3": 32, "h4": 16, "dropout_p": 0.30}</w:t>
            </w:r>
            <w:r>
              <w:t xml:space="preserve"> </w:t>
            </w:r>
            <w:r>
              <w:t xml:space="preserve">— the exact keyword arguments needed to recreate the</w:t>
            </w:r>
            <w:r>
              <w:t xml:space="preserve"> </w:t>
            </w:r>
            <w:r>
              <w:rPr>
                <w:rStyle w:val="VerbatimChar"/>
              </w:rPr>
              <w:t xml:space="preserve">LoanRiskClassifier</w:t>
            </w:r>
            <w:r>
              <w:t xml:space="preserve"> </w:t>
            </w:r>
            <w:r>
              <w:t xml:space="preserve">architecture before loading weights into it. Ensures the architecture used for loading always matches the one whose weights were saved.</w:t>
            </w:r>
          </w:p>
        </w:tc>
      </w:tr>
    </w:tbl>
    <w:p>
      <w:r>
        <w:pict>
          <v:rect style="width:0;height:1.5pt" o:hralign="center" o:hrstd="t" o:hr="t"/>
        </w:pict>
      </w:r>
    </w:p>
    <w:bookmarkEnd w:id="32"/>
    <w:bookmarkEnd w:id="33"/>
    <w:bookmarkEnd w:id="34"/>
    <w:bookmarkStart w:id="171" w:name="X5f32a70cd465656005773db46581b6d5a4b25b7"/>
    <w:p>
      <w:pPr>
        <w:pStyle w:val="Heading1"/>
      </w:pPr>
      <w:r>
        <w:t xml:space="preserve">Loan Default Risk Classifier with PyTorch</w:t>
      </w:r>
    </w:p>
    <w:bookmarkStart w:id="35" w:name="X2db7c1a447c8839ced37a1586f0e33aad3a1c69"/>
    <w:p>
      <w:pPr>
        <w:pStyle w:val="Heading3"/>
      </w:pPr>
      <w:r>
        <w:t xml:space="preserve">A Prodigy Training Hub Masterclass — Nigerian Banking &amp; Microfinance Edition</w:t>
      </w:r>
    </w:p>
    <w:p>
      <w:pPr>
        <w:pStyle w:val="FirstParagraph"/>
      </w:pPr>
      <w:r>
        <w:t xml:space="preserve">This notebook builds a</w:t>
      </w:r>
      <w:r>
        <w:t xml:space="preserve"> </w:t>
      </w:r>
      <w:r>
        <w:rPr>
          <w:bCs/>
          <w:b/>
        </w:rPr>
        <w:t xml:space="preserve">multi-class</w:t>
      </w:r>
      <w:r>
        <w:t xml:space="preserve"> </w:t>
      </w:r>
      <w:r>
        <w:t xml:space="preserve">loan default risk prediction model that classifies each loan applicant into one of four risk categories: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Meaning</w:t>
            </w:r>
          </w:p>
        </w:tc>
        <w:tc>
          <w:tcPr/>
          <w:p>
            <w:pPr>
              <w:pStyle w:val="Compact"/>
              <w:jc w:val="left"/>
            </w:pPr>
            <w:r>
              <w:t xml:space="preserve">Recommended Action</w:t>
            </w:r>
          </w:p>
        </w:tc>
      </w:tr>
      <w:tr>
        <w:tc>
          <w:tcPr/>
          <w:p>
            <w:pPr>
              <w:pStyle w:val="Compact"/>
              <w:jc w:val="left"/>
            </w:pPr>
            <w:r>
              <w:rPr>
                <w:bCs/>
                <w:b/>
              </w:rPr>
              <w:t xml:space="preserve">Low Risk</w:t>
            </w:r>
          </w:p>
        </w:tc>
        <w:tc>
          <w:tcPr/>
          <w:p>
            <w:pPr>
              <w:pStyle w:val="Compact"/>
              <w:jc w:val="left"/>
            </w:pPr>
            <w:r>
              <w:t xml:space="preserve">Very likely to repay without issues</w:t>
            </w:r>
          </w:p>
        </w:tc>
        <w:tc>
          <w:tcPr/>
          <w:p>
            <w:pPr>
              <w:pStyle w:val="Compact"/>
              <w:jc w:val="left"/>
            </w:pPr>
            <w:r>
              <w:t xml:space="preserve">Approve at standard terms</w:t>
            </w:r>
          </w:p>
        </w:tc>
      </w:tr>
      <w:tr>
        <w:tc>
          <w:tcPr/>
          <w:p>
            <w:pPr>
              <w:pStyle w:val="Compact"/>
              <w:jc w:val="left"/>
            </w:pPr>
            <w:r>
              <w:rPr>
                <w:bCs/>
                <w:b/>
              </w:rPr>
              <w:t xml:space="preserve">Medium Risk</w:t>
            </w:r>
          </w:p>
        </w:tc>
        <w:tc>
          <w:tcPr/>
          <w:p>
            <w:pPr>
              <w:pStyle w:val="Compact"/>
              <w:jc w:val="left"/>
            </w:pPr>
            <w:r>
              <w:t xml:space="preserve">Generally reliable but some risk indicators present</w:t>
            </w:r>
          </w:p>
        </w:tc>
        <w:tc>
          <w:tcPr/>
          <w:p>
            <w:pPr>
              <w:pStyle w:val="Compact"/>
              <w:jc w:val="left"/>
            </w:pPr>
            <w:r>
              <w:t xml:space="preserve">Approve with closer monitoring</w:t>
            </w:r>
          </w:p>
        </w:tc>
      </w:tr>
      <w:tr>
        <w:tc>
          <w:tcPr/>
          <w:p>
            <w:pPr>
              <w:pStyle w:val="Compact"/>
              <w:jc w:val="left"/>
            </w:pPr>
            <w:r>
              <w:rPr>
                <w:bCs/>
                <w:b/>
              </w:rPr>
              <w:t xml:space="preserve">High Risk</w:t>
            </w:r>
          </w:p>
        </w:tc>
        <w:tc>
          <w:tcPr/>
          <w:p>
            <w:pPr>
              <w:pStyle w:val="Compact"/>
              <w:jc w:val="left"/>
            </w:pPr>
            <w:r>
              <w:t xml:space="preserve">Material default indicators — proceed with caution</w:t>
            </w:r>
          </w:p>
        </w:tc>
        <w:tc>
          <w:tcPr/>
          <w:p>
            <w:pPr>
              <w:pStyle w:val="Compact"/>
              <w:jc w:val="left"/>
            </w:pPr>
            <w:r>
              <w:t xml:space="preserve">Require stronger collateral or guarantor</w:t>
            </w:r>
          </w:p>
        </w:tc>
      </w:tr>
      <w:tr>
        <w:tc>
          <w:tcPr/>
          <w:p>
            <w:pPr>
              <w:pStyle w:val="Compact"/>
              <w:jc w:val="left"/>
            </w:pPr>
            <w:r>
              <w:rPr>
                <w:bCs/>
                <w:b/>
              </w:rPr>
              <w:t xml:space="preserve">Default</w:t>
            </w:r>
          </w:p>
        </w:tc>
        <w:tc>
          <w:tcPr/>
          <w:p>
            <w:pPr>
              <w:pStyle w:val="Compact"/>
              <w:jc w:val="left"/>
            </w:pPr>
            <w:r>
              <w:t xml:space="preserve">High probability of non-repayment</w:t>
            </w:r>
          </w:p>
        </w:tc>
        <w:tc>
          <w:tcPr/>
          <w:p>
            <w:pPr>
              <w:pStyle w:val="Compact"/>
              <w:jc w:val="left"/>
            </w:pPr>
            <w:r>
              <w:t xml:space="preserve">Decline or require restructuring</w:t>
            </w:r>
          </w:p>
        </w:tc>
      </w:tr>
    </w:tbl>
    <w:p>
      <w:pPr>
        <w:pStyle w:val="BodyText"/>
      </w:pPr>
      <w:r>
        <w:t xml:space="preserve">This is a</w:t>
      </w:r>
      <w:r>
        <w:t xml:space="preserve"> </w:t>
      </w:r>
      <w:r>
        <w:rPr>
          <w:bCs/>
          <w:b/>
        </w:rPr>
        <w:t xml:space="preserve">direct extension</w:t>
      </w:r>
      <w:r>
        <w:t xml:space="preserve"> </w:t>
      </w:r>
      <w:r>
        <w:t xml:space="preserve">of the earlier binary churn classifier, upgraded in three important ways:</w:t>
      </w:r>
      <w:r>
        <w:t xml:space="preserve"> </w:t>
      </w:r>
      <w:r>
        <w:t xml:space="preserve">1.</w:t>
      </w:r>
      <w:r>
        <w:t xml:space="preserve"> </w:t>
      </w:r>
      <w:r>
        <w:rPr>
          <w:bCs/>
          <w:b/>
        </w:rPr>
        <w:t xml:space="preserve">More features</w:t>
      </w:r>
      <w:r>
        <w:t xml:space="preserve"> </w:t>
      </w:r>
      <w:r>
        <w:t xml:space="preserve">— 46 columns covering demographics, employment, income structure, loan terms, collateral, banking behaviour, and full repayment/credit history.</w:t>
      </w:r>
      <w:r>
        <w:t xml:space="preserve"> </w:t>
      </w:r>
      <w:r>
        <w:t xml:space="preserve">2.</w:t>
      </w:r>
      <w:r>
        <w:t xml:space="preserve"> </w:t>
      </w:r>
      <w:r>
        <w:rPr>
          <w:bCs/>
          <w:b/>
        </w:rPr>
        <w:t xml:space="preserve">Multi-class target</w:t>
      </w:r>
      <w:r>
        <w:t xml:space="preserve"> </w:t>
      </w:r>
      <w:r>
        <w:t xml:space="preserve">— four output classes instead of two, using</w:t>
      </w:r>
      <w:r>
        <w:t xml:space="preserve"> </w:t>
      </w:r>
      <w:r>
        <w:rPr>
          <w:rStyle w:val="VerbatimChar"/>
        </w:rPr>
        <w:t xml:space="preserve">nn.CrossEntropyLoss</w:t>
      </w:r>
      <w:r>
        <w:t xml:space="preserve"> </w:t>
      </w:r>
      <w:r>
        <w:t xml:space="preserve">instead of</w:t>
      </w:r>
      <w:r>
        <w:t xml:space="preserve"> </w:t>
      </w:r>
      <w:r>
        <w:rPr>
          <w:rStyle w:val="VerbatimChar"/>
        </w:rPr>
        <w:t xml:space="preserve">nn.BCEWithLogitsLoss</w:t>
      </w:r>
      <w:r>
        <w:t xml:space="preserve">.</w:t>
      </w:r>
      <w:r>
        <w:t xml:space="preserve"> </w:t>
      </w:r>
      <w:r>
        <w:t xml:space="preserve">3.</w:t>
      </w:r>
      <w:r>
        <w:t xml:space="preserve"> </w:t>
      </w:r>
      <w:r>
        <w:rPr>
          <w:bCs/>
          <w:b/>
        </w:rPr>
        <w:t xml:space="preserve">Richer evaluation</w:t>
      </w:r>
      <w:r>
        <w:t xml:space="preserve"> </w:t>
      </w:r>
      <w:r>
        <w:t xml:space="preserve">— per-class precision/recall/F1, a 4×4 confusion matrix, and One-vs-Rest ROC curves for all four classes simultaneously.</w:t>
      </w:r>
    </w:p>
    <w:p>
      <w:pPr>
        <w:pStyle w:val="BodyText"/>
      </w:pPr>
      <w:r>
        <w:rPr>
          <w:bCs/>
          <w:b/>
        </w:rPr>
        <w:t xml:space="preserve">Dataset:</w:t>
      </w:r>
      <w:r>
        <w:t xml:space="preserve"> </w:t>
      </w:r>
      <w:r>
        <w:rPr>
          <w:rStyle w:val="VerbatimChar"/>
        </w:rPr>
        <w:t xml:space="preserve">nigerian_loan_default_dataset.csv</w:t>
      </w:r>
      <w:r>
        <w:t xml:space="preserve"> </w:t>
      </w:r>
      <w:r>
        <w:t xml:space="preserve">/</w:t>
      </w:r>
      <w:r>
        <w:t xml:space="preserve"> </w:t>
      </w:r>
      <w:r>
        <w:rPr>
          <w:rStyle w:val="VerbatimChar"/>
        </w:rPr>
        <w:t xml:space="preserve">.xlsx</w:t>
      </w:r>
      <w:r>
        <w:t xml:space="preserve"> </w:t>
      </w:r>
      <w:r>
        <w:t xml:space="preserve">— 10,000 synthetic but realistically-structured loan applications for a fictional Nigerian bank or microfinance institution.</w:t>
      </w:r>
    </w:p>
    <w:p>
      <w:r>
        <w:pict>
          <v:rect style="width:0;height:1.5pt" o:hralign="center" o:hrstd="t" o:hr="t"/>
        </w:pict>
      </w:r>
    </w:p>
    <w:bookmarkEnd w:id="35"/>
    <w:bookmarkStart w:id="38" w:name="setup-and-imports"/>
    <w:p>
      <w:pPr>
        <w:pStyle w:val="Heading2"/>
      </w:pPr>
      <w:r>
        <w:t xml:space="preserve">0. Setup and Imports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matplotlib.patches </w:t>
      </w:r>
      <w:r>
        <w:rPr>
          <w:rStyle w:val="ImportTok"/>
        </w:rPr>
        <w:t xml:space="preserve">as</w:t>
      </w:r>
      <w:r>
        <w:rPr>
          <w:rStyle w:val="NormalTok"/>
        </w:rPr>
        <w:t xml:space="preserve"> mpatches</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label_binarize</w:t>
      </w:r>
      <w:r>
        <w:br/>
      </w:r>
      <w:r>
        <w:rPr>
          <w:rStyle w:val="ImportTok"/>
        </w:rPr>
        <w:t xml:space="preserve">from</w:t>
      </w:r>
      <w:r>
        <w:rPr>
          <w:rStyle w:val="NormalTok"/>
        </w:rPr>
        <w:t xml:space="preserve"> sklearn.metrics </w:t>
      </w:r>
      <w:r>
        <w:rPr>
          <w:rStyle w:val="ImportTok"/>
        </w:rPr>
        <w:t xml:space="preserve">import</w:t>
      </w:r>
      <w:r>
        <w:rPr>
          <w:rStyle w:val="NormalTok"/>
        </w:rPr>
        <w:t xml:space="preserve"> (</w:t>
      </w:r>
      <w:r>
        <w:br/>
      </w:r>
      <w:r>
        <w:rPr>
          <w:rStyle w:val="NormalTok"/>
        </w:rPr>
        <w:t xml:space="preserve">    accuracy_score, precision_score, recall_score,</w:t>
      </w:r>
      <w:r>
        <w:br/>
      </w:r>
      <w:r>
        <w:rPr>
          <w:rStyle w:val="NormalTok"/>
        </w:rPr>
        <w:t xml:space="preserve">    f1_score, confusion_matrix, roc_curve, roc_auc_score,</w:t>
      </w:r>
      <w:r>
        <w:br/>
      </w:r>
      <w:r>
        <w:rPr>
          <w:rStyle w:val="NormalTok"/>
        </w:rPr>
        <w:t xml:space="preserve">    classification_report</w:t>
      </w:r>
      <w:r>
        <w:br/>
      </w:r>
      <w:r>
        <w:rPr>
          <w:rStyle w:val="NormalTok"/>
        </w:rPr>
        <w:t xml:space="preserve">)</w:t>
      </w:r>
      <w:r>
        <w:br/>
      </w:r>
      <w:r>
        <w:br/>
      </w:r>
      <w:r>
        <w:rPr>
          <w:rStyle w:val="CommentTok"/>
        </w:rPr>
        <w:t xml:space="preserve"># Reproducibility</w:t>
      </w:r>
      <w:r>
        <w:br/>
      </w: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np.random.seed(SEED)</w:t>
      </w:r>
      <w:r>
        <w:br/>
      </w:r>
      <w:r>
        <w:rPr>
          <w:rStyle w:val="NormalTok"/>
        </w:rPr>
        <w:t xml:space="preserve">torch.manual_seed(SEED)</w:t>
      </w:r>
      <w:r>
        <w:br/>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"PyTorch version :"</w:t>
      </w:r>
      <w:r>
        <w:rPr>
          <w:rStyle w:val="NormalTok"/>
        </w:rPr>
        <w:t xml:space="preserve">, torch.__version__)</w:t>
      </w:r>
      <w:r>
        <w:br/>
      </w:r>
      <w:r>
        <w:rPr>
          <w:rStyle w:val="BuiltInTok"/>
        </w:rPr>
        <w:t xml:space="preserve">print</w:t>
      </w:r>
      <w:r>
        <w:rPr>
          <w:rStyle w:val="NormalTok"/>
        </w:rPr>
        <w:t xml:space="preserve">(</w:t>
      </w:r>
      <w:r>
        <w:rPr>
          <w:rStyle w:val="StringTok"/>
        </w:rPr>
        <w:t xml:space="preserve">"Device          :"</w:t>
      </w:r>
      <w:r>
        <w:rPr>
          <w:rStyle w:val="NormalTok"/>
        </w:rPr>
        <w:t xml:space="preserve">, device)</w:t>
      </w:r>
      <w:r>
        <w:br/>
      </w:r>
      <w:r>
        <w:br/>
      </w:r>
      <w:r>
        <w:rPr>
          <w:rStyle w:val="CommentTok"/>
        </w:rPr>
        <w:t xml:space="preserve"># Class constants — we will use these throughout the notebook</w:t>
      </w:r>
      <w:r>
        <w:br/>
      </w:r>
      <w:r>
        <w:rPr>
          <w:rStyle w:val="NormalTok"/>
        </w:rPr>
        <w:t xml:space="preserve">CLASSES       </w:t>
      </w:r>
      <w:r>
        <w:rPr>
          <w:rStyle w:val="OperatorTok"/>
        </w:rPr>
        <w:t xml:space="preserve">=</w:t>
      </w:r>
      <w:r>
        <w:rPr>
          <w:rStyle w:val="NormalTok"/>
        </w:rPr>
        <w:t xml:space="preserve"> [</w:t>
      </w:r>
      <w:r>
        <w:rPr>
          <w:rStyle w:val="StringTok"/>
        </w:rPr>
        <w:t xml:space="preserve">"Low Risk"</w:t>
      </w:r>
      <w:r>
        <w:rPr>
          <w:rStyle w:val="NormalTok"/>
        </w:rPr>
        <w:t xml:space="preserve">, </w:t>
      </w:r>
      <w:r>
        <w:rPr>
          <w:rStyle w:val="StringTok"/>
        </w:rPr>
        <w:t xml:space="preserve">"Medium Risk"</w:t>
      </w:r>
      <w:r>
        <w:rPr>
          <w:rStyle w:val="NormalTok"/>
        </w:rPr>
        <w:t xml:space="preserve">, </w:t>
      </w:r>
      <w:r>
        <w:rPr>
          <w:rStyle w:val="StringTok"/>
        </w:rPr>
        <w:t xml:space="preserve">"High Risk"</w:t>
      </w:r>
      <w:r>
        <w:rPr>
          <w:rStyle w:val="NormalTok"/>
        </w:rPr>
        <w:t xml:space="preserve">, </w:t>
      </w:r>
      <w:r>
        <w:rPr>
          <w:rStyle w:val="StringTok"/>
        </w:rPr>
        <w:t xml:space="preserve">"Default"</w:t>
      </w:r>
      <w:r>
        <w:rPr>
          <w:rStyle w:val="NormalTok"/>
        </w:rPr>
        <w:t xml:space="preserve">]</w:t>
      </w:r>
      <w:r>
        <w:br/>
      </w:r>
      <w:r>
        <w:rPr>
          <w:rStyle w:val="NormalTok"/>
        </w:rPr>
        <w:t xml:space="preserve">CLASS_COLORS  </w:t>
      </w:r>
      <w:r>
        <w:rPr>
          <w:rStyle w:val="OperatorTok"/>
        </w:rPr>
        <w:t xml:space="preserve">=</w:t>
      </w:r>
      <w:r>
        <w:rPr>
          <w:rStyle w:val="NormalTok"/>
        </w:rPr>
        <w:t xml:space="preserve"> [</w:t>
      </w:r>
      <w:r>
        <w:rPr>
          <w:rStyle w:val="StringTok"/>
        </w:rPr>
        <w:t xml:space="preserve">"#27AE60"</w:t>
      </w:r>
      <w:r>
        <w:rPr>
          <w:rStyle w:val="NormalTok"/>
        </w:rPr>
        <w:t xml:space="preserve">, </w:t>
      </w:r>
      <w:r>
        <w:rPr>
          <w:rStyle w:val="StringTok"/>
        </w:rPr>
        <w:t xml:space="preserve">"#F39C12"</w:t>
      </w:r>
      <w:r>
        <w:rPr>
          <w:rStyle w:val="NormalTok"/>
        </w:rPr>
        <w:t xml:space="preserve">, </w:t>
      </w:r>
      <w:r>
        <w:rPr>
          <w:rStyle w:val="StringTok"/>
        </w:rPr>
        <w:t xml:space="preserve">"#E74C3C"</w:t>
      </w:r>
      <w:r>
        <w:rPr>
          <w:rStyle w:val="NormalTok"/>
        </w:rPr>
        <w:t xml:space="preserve">, </w:t>
      </w:r>
      <w:r>
        <w:rPr>
          <w:rStyle w:val="StringTok"/>
        </w:rPr>
        <w:t xml:space="preserve">"#8E44AD"</w:t>
      </w:r>
      <w:r>
        <w:rPr>
          <w:rStyle w:val="NormalTok"/>
        </w:rPr>
        <w:t xml:space="preserve">]</w:t>
      </w:r>
      <w:r>
        <w:br/>
      </w:r>
      <w:r>
        <w:rPr>
          <w:rStyle w:val="NormalTok"/>
        </w:rPr>
        <w:t xml:space="preserve">NUM_CLASSES   </w:t>
      </w:r>
      <w:r>
        <w:rPr>
          <w:rStyle w:val="OperatorTok"/>
        </w:rPr>
        <w:t xml:space="preserve">=</w:t>
      </w:r>
      <w:r>
        <w:rPr>
          <w:rStyle w:val="NormalTok"/>
        </w:rPr>
        <w:t xml:space="preserve"> </w:t>
      </w:r>
      <w:r>
        <w:rPr>
          <w:rStyle w:val="BuiltInTok"/>
        </w:rPr>
        <w:t xml:space="preserve">len</w:t>
      </w:r>
      <w:r>
        <w:rPr>
          <w:rStyle w:val="NormalTok"/>
        </w:rPr>
        <w:t xml:space="preserve">(CLASSES)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Risk classes:"</w:t>
      </w:r>
      <w:r>
        <w:rPr>
          <w:rStyle w:val="NormalTok"/>
        </w:rPr>
        <w:t xml:space="preserve">, CLASSES)</w:t>
      </w:r>
    </w:p>
    <w:p>
      <w:pPr>
        <w:pStyle w:val="SourceCode"/>
      </w:pPr>
      <w:r>
        <w:rPr>
          <w:rStyle w:val="VerbatimChar"/>
        </w:rPr>
        <w:t xml:space="preserve">PyTorch version : 2.12.1+cu130</w:t>
      </w:r>
      <w:r>
        <w:br/>
      </w:r>
      <w:r>
        <w:rPr>
          <w:rStyle w:val="VerbatimChar"/>
        </w:rPr>
        <w:t xml:space="preserve">Device          : cpu</w:t>
      </w:r>
      <w:r>
        <w:br/>
      </w:r>
      <w:r>
        <w:br/>
      </w:r>
      <w:r>
        <w:rPr>
          <w:rStyle w:val="VerbatimChar"/>
        </w:rPr>
        <w:t xml:space="preserve">Risk classes: ['Low Risk', 'Medium Risk', 'High Risk', 'Default']</w:t>
      </w:r>
    </w:p>
    <w:bookmarkStart w:id="36" w:name="line-by-line-code-explanation"/>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import numpy as np</w:t>
            </w:r>
          </w:p>
        </w:tc>
        <w:tc>
          <w:tcPr/>
          <w:p>
            <w:pPr>
              <w:pStyle w:val="Compact"/>
              <w:jc w:val="left"/>
            </w:pPr>
            <w:r>
              <w:t xml:space="preserve">Imports NumPy under the alias</w:t>
            </w:r>
            <w:r>
              <w:t xml:space="preserve"> </w:t>
            </w:r>
            <w:r>
              <w:rPr>
                <w:rStyle w:val="VerbatimChar"/>
              </w:rPr>
              <w:t xml:space="preserve">np</w:t>
            </w:r>
            <w:r>
              <w:t xml:space="preserve">. NumPy provides the foundation for all numerical array operations throughout the notebook — setting random seeds, computing class weights, building boolean masks, and providing arrays for scikit-learn metrics functions.</w:t>
            </w:r>
          </w:p>
        </w:tc>
      </w:tr>
      <w:tr>
        <w:tc>
          <w:tcPr/>
          <w:p>
            <w:pPr>
              <w:pStyle w:val="Compact"/>
              <w:jc w:val="left"/>
            </w:pPr>
            <w:r>
              <w:t xml:space="preserve">2</w:t>
            </w:r>
          </w:p>
        </w:tc>
        <w:tc>
          <w:tcPr/>
          <w:p>
            <w:pPr>
              <w:pStyle w:val="Compact"/>
              <w:jc w:val="left"/>
            </w:pPr>
            <w:r>
              <w:rPr>
                <w:rStyle w:val="VerbatimChar"/>
              </w:rPr>
              <w:t xml:space="preserve">import pandas as pd</w:t>
            </w:r>
          </w:p>
        </w:tc>
        <w:tc>
          <w:tcPr/>
          <w:p>
            <w:pPr>
              <w:pStyle w:val="Compact"/>
              <w:jc w:val="left"/>
            </w:pPr>
            <w:r>
              <w:t xml:space="preserve">Imports Pandas under the alias</w:t>
            </w:r>
            <w:r>
              <w:t xml:space="preserve"> </w:t>
            </w:r>
            <w:r>
              <w:rPr>
                <w:rStyle w:val="VerbatimChar"/>
              </w:rPr>
              <w:t xml:space="preserve">pd</w:t>
            </w:r>
            <w:r>
              <w:t xml:space="preserve">. The entire 10,000-row, 46-column dataset lives in a Pandas DataFrame, and Pandas handles all the column selection, groupby operations, encoding, and pre-model feature engineering.</w:t>
            </w:r>
          </w:p>
        </w:tc>
      </w:tr>
      <w:tr>
        <w:tc>
          <w:tcPr/>
          <w:p>
            <w:pPr>
              <w:pStyle w:val="Compact"/>
              <w:jc w:val="left"/>
            </w:pPr>
            <w:r>
              <w:t xml:space="preserve">3</w:t>
            </w:r>
          </w:p>
        </w:tc>
        <w:tc>
          <w:tcPr/>
          <w:p>
            <w:pPr>
              <w:pStyle w:val="Compact"/>
              <w:jc w:val="left"/>
            </w:pPr>
            <w:r>
              <w:rPr>
                <w:rStyle w:val="VerbatimChar"/>
              </w:rPr>
              <w:t xml:space="preserve">import matplotlib.pyplot as plt</w:t>
            </w:r>
          </w:p>
        </w:tc>
        <w:tc>
          <w:tcPr/>
          <w:p>
            <w:pPr>
              <w:pStyle w:val="Compact"/>
              <w:jc w:val="left"/>
            </w:pPr>
            <w:r>
              <w:t xml:space="preserve">Imports Matplotlib’s pyplot interface as</w:t>
            </w:r>
            <w:r>
              <w:t xml:space="preserve"> </w:t>
            </w:r>
            <w:r>
              <w:rPr>
                <w:rStyle w:val="VerbatimChar"/>
              </w:rPr>
              <w:t xml:space="preserve">plt</w:t>
            </w:r>
            <w:r>
              <w:t xml:space="preserve">, used for every visualisation in the notebook: stacked bar charts, box plots, correlation heatmaps, learning curves, confusion matrices, and ROC curves.</w:t>
            </w:r>
          </w:p>
        </w:tc>
      </w:tr>
      <w:tr>
        <w:tc>
          <w:tcPr/>
          <w:p>
            <w:pPr>
              <w:pStyle w:val="Compact"/>
              <w:jc w:val="left"/>
            </w:pPr>
            <w:r>
              <w:t xml:space="preserve">4</w:t>
            </w:r>
          </w:p>
        </w:tc>
        <w:tc>
          <w:tcPr/>
          <w:p>
            <w:pPr>
              <w:pStyle w:val="Compact"/>
              <w:jc w:val="left"/>
            </w:pPr>
            <w:r>
              <w:rPr>
                <w:rStyle w:val="VerbatimChar"/>
              </w:rPr>
              <w:t xml:space="preserve">import matplotlib.patches as mpatches</w:t>
            </w:r>
          </w:p>
        </w:tc>
        <w:tc>
          <w:tcPr/>
          <w:p>
            <w:pPr>
              <w:pStyle w:val="Compact"/>
              <w:jc w:val="left"/>
            </w:pPr>
            <w:r>
              <w:t xml:space="preserve">Imports Matplotlib’s patches module specifically for the</w:t>
            </w:r>
            <w:r>
              <w:t xml:space="preserve"> </w:t>
            </w:r>
            <w:r>
              <w:rPr>
                <w:rStyle w:val="VerbatimChar"/>
              </w:rPr>
              <w:t xml:space="preserve">mpatches.Patch</w:t>
            </w:r>
            <w:r>
              <w:t xml:space="preserve"> </w:t>
            </w:r>
            <w:r>
              <w:t xml:space="preserve">class, used to create the colour-coded legend entries (one per risk class) that appear on the stacked categorical bar charts.</w:t>
            </w:r>
          </w:p>
        </w:tc>
      </w:tr>
      <w:tr>
        <w:tc>
          <w:tcPr/>
          <w:p>
            <w:pPr>
              <w:pStyle w:val="Compact"/>
              <w:jc w:val="left"/>
            </w:pPr>
            <w:r>
              <w:t xml:space="preserve">5-6</w:t>
            </w:r>
          </w:p>
        </w:tc>
        <w:tc>
          <w:tcPr/>
          <w:p>
            <w:pPr>
              <w:pStyle w:val="Compact"/>
              <w:jc w:val="left"/>
            </w:pPr>
            <w:r>
              <w:rPr>
                <w:rStyle w:val="VerbatimChar"/>
              </w:rPr>
              <w:t xml:space="preserve">import warnings / warnings.filterwarnings('ignore')</w:t>
            </w:r>
          </w:p>
        </w:tc>
        <w:tc>
          <w:tcPr/>
          <w:p>
            <w:pPr>
              <w:pStyle w:val="Compact"/>
              <w:jc w:val="left"/>
            </w:pPr>
            <w:r>
              <w:t xml:space="preserve">Imports Python’s built-in warnings module and silences all warning messages. This is purely cosmetic — in notebooks it prevents FutureWarning and UserWarning messages from Pandas and scikit-learn cluttering the output, without affecting any computational behaviour.</w:t>
            </w:r>
          </w:p>
        </w:tc>
      </w:tr>
      <w:tr>
        <w:tc>
          <w:tcPr/>
          <w:p>
            <w:pPr>
              <w:pStyle w:val="Compact"/>
              <w:jc w:val="left"/>
            </w:pPr>
            <w:r>
              <w:t xml:space="preserve">8</w:t>
            </w:r>
          </w:p>
        </w:tc>
        <w:tc>
          <w:tcPr/>
          <w:p>
            <w:pPr>
              <w:pStyle w:val="Compact"/>
              <w:jc w:val="left"/>
            </w:pPr>
            <w:r>
              <w:rPr>
                <w:rStyle w:val="VerbatimChar"/>
              </w:rPr>
              <w:t xml:space="preserve">import torch</w:t>
            </w:r>
          </w:p>
        </w:tc>
        <w:tc>
          <w:tcPr/>
          <w:p>
            <w:pPr>
              <w:pStyle w:val="Compact"/>
              <w:jc w:val="left"/>
            </w:pPr>
            <w:r>
              <w:t xml:space="preserve">Imports the core PyTorch library. All tensor creation, the neural network layers, loss functions, optimisers, and device management come from this package.</w:t>
            </w:r>
          </w:p>
        </w:tc>
      </w:tr>
      <w:tr>
        <w:tc>
          <w:tcPr/>
          <w:p>
            <w:pPr>
              <w:pStyle w:val="Compact"/>
              <w:jc w:val="left"/>
            </w:pPr>
            <w:r>
              <w:t xml:space="preserve">9</w:t>
            </w:r>
          </w:p>
        </w:tc>
        <w:tc>
          <w:tcPr/>
          <w:p>
            <w:pPr>
              <w:pStyle w:val="Compact"/>
              <w:jc w:val="left"/>
            </w:pPr>
            <w:r>
              <w:rPr>
                <w:rStyle w:val="VerbatimChar"/>
              </w:rPr>
              <w:t xml:space="preserve">import torch.nn as nn</w:t>
            </w:r>
          </w:p>
        </w:tc>
        <w:tc>
          <w:tcPr/>
          <w:p>
            <w:pPr>
              <w:pStyle w:val="Compact"/>
              <w:jc w:val="left"/>
            </w:pPr>
            <w:r>
              <w:t xml:space="preserve">Imports PyTorch’s neural network submodule as</w:t>
            </w:r>
            <w:r>
              <w:t xml:space="preserve"> </w:t>
            </w:r>
            <w:r>
              <w:rPr>
                <w:rStyle w:val="VerbatimChar"/>
              </w:rPr>
              <w:t xml:space="preserve">nn</w:t>
            </w:r>
            <w:r>
              <w:t xml:space="preserve">. Provides</w:t>
            </w:r>
            <w:r>
              <w:t xml:space="preserve"> </w:t>
            </w:r>
            <w:r>
              <w:rPr>
                <w:rStyle w:val="VerbatimChar"/>
              </w:rPr>
              <w:t xml:space="preserve">nn.Module</w:t>
            </w:r>
            <w:r>
              <w:t xml:space="preserve"> </w:t>
            </w:r>
            <w:r>
              <w:t xml:space="preserve">(the base class),</w:t>
            </w:r>
            <w:r>
              <w:t xml:space="preserve"> </w:t>
            </w:r>
            <w:r>
              <w:rPr>
                <w:rStyle w:val="VerbatimChar"/>
              </w:rPr>
              <w:t xml:space="preserve">nn.Linear</w:t>
            </w:r>
            <w:r>
              <w:t xml:space="preserve"> </w:t>
            </w:r>
            <w:r>
              <w:t xml:space="preserve">(dense layers),</w:t>
            </w:r>
            <w:r>
              <w:t xml:space="preserve"> </w:t>
            </w:r>
            <w:r>
              <w:rPr>
                <w:rStyle w:val="VerbatimChar"/>
              </w:rPr>
              <w:t xml:space="preserve">nn.BatchNorm1d</w:t>
            </w:r>
            <w:r>
              <w:t xml:space="preserve"> </w:t>
            </w:r>
            <w:r>
              <w:t xml:space="preserve">(batch normalisation),</w:t>
            </w:r>
            <w:r>
              <w:t xml:space="preserve"> </w:t>
            </w:r>
            <w:r>
              <w:rPr>
                <w:rStyle w:val="VerbatimChar"/>
              </w:rPr>
              <w:t xml:space="preserve">nn.Dropout</w:t>
            </w:r>
            <w:r>
              <w:t xml:space="preserve">, and</w:t>
            </w:r>
            <w:r>
              <w:t xml:space="preserve"> </w:t>
            </w:r>
            <w:r>
              <w:rPr>
                <w:rStyle w:val="VerbatimChar"/>
              </w:rPr>
              <w:t xml:space="preserve">nn.CrossEntropyLoss</w:t>
            </w:r>
            <w:r>
              <w:t xml:space="preserve">.</w:t>
            </w:r>
          </w:p>
        </w:tc>
      </w:tr>
      <w:tr>
        <w:tc>
          <w:tcPr/>
          <w:p>
            <w:pPr>
              <w:pStyle w:val="Compact"/>
              <w:jc w:val="left"/>
            </w:pPr>
            <w:r>
              <w:t xml:space="preserve">10</w:t>
            </w:r>
          </w:p>
        </w:tc>
        <w:tc>
          <w:tcPr/>
          <w:p>
            <w:pPr>
              <w:pStyle w:val="Compact"/>
              <w:jc w:val="left"/>
            </w:pPr>
            <w:r>
              <w:rPr>
                <w:rStyle w:val="VerbatimChar"/>
              </w:rPr>
              <w:t xml:space="preserve">import torch.nn.functional as F</w:t>
            </w:r>
          </w:p>
        </w:tc>
        <w:tc>
          <w:tcPr/>
          <w:p>
            <w:pPr>
              <w:pStyle w:val="Compact"/>
              <w:jc w:val="left"/>
            </w:pPr>
            <w:r>
              <w:t xml:space="preserve">Imports the functional API as</w:t>
            </w:r>
            <w:r>
              <w:t xml:space="preserve"> </w:t>
            </w:r>
            <w:r>
              <w:rPr>
                <w:rStyle w:val="VerbatimChar"/>
              </w:rPr>
              <w:t xml:space="preserve">F</w:t>
            </w:r>
            <w:r>
              <w:t xml:space="preserve">. Provides stateless activation functions — primarily</w:t>
            </w:r>
            <w:r>
              <w:t xml:space="preserve"> </w:t>
            </w:r>
            <w:r>
              <w:rPr>
                <w:rStyle w:val="VerbatimChar"/>
              </w:rPr>
              <w:t xml:space="preserve">F.relu()</w:t>
            </w:r>
            <w:r>
              <w:t xml:space="preserve"> </w:t>
            </w:r>
            <w:r>
              <w:t xml:space="preserve">and</w:t>
            </w:r>
            <w:r>
              <w:t xml:space="preserve"> </w:t>
            </w:r>
            <w:r>
              <w:rPr>
                <w:rStyle w:val="VerbatimChar"/>
              </w:rPr>
              <w:t xml:space="preserve">F.softmax()</w:t>
            </w:r>
            <w:r>
              <w:t xml:space="preserve"> </w:t>
            </w:r>
            <w:r>
              <w:t xml:space="preserve">— used in the forward pass without requiring their own learnable parameters.</w:t>
            </w:r>
          </w:p>
        </w:tc>
      </w:tr>
      <w:tr>
        <w:tc>
          <w:tcPr/>
          <w:p>
            <w:pPr>
              <w:pStyle w:val="Compact"/>
              <w:jc w:val="left"/>
            </w:pPr>
            <w:r>
              <w:t xml:space="preserve">11</w:t>
            </w:r>
          </w:p>
        </w:tc>
        <w:tc>
          <w:tcPr/>
          <w:p>
            <w:pPr>
              <w:pStyle w:val="Compact"/>
              <w:jc w:val="left"/>
            </w:pPr>
            <w:r>
              <w:rPr>
                <w:rStyle w:val="VerbatimChar"/>
              </w:rPr>
              <w:t xml:space="preserve">from torch.utils.data import Dataset, DataLoader</w:t>
            </w:r>
          </w:p>
        </w:tc>
        <w:tc>
          <w:tcPr/>
          <w:p>
            <w:pPr>
              <w:pStyle w:val="Compact"/>
              <w:jc w:val="left"/>
            </w:pPr>
            <w:r>
              <w:t xml:space="preserve">Imports PyTorch’s data loading abstractions:</w:t>
            </w:r>
            <w:r>
              <w:t xml:space="preserve"> </w:t>
            </w:r>
            <w:r>
              <w:rPr>
                <w:rStyle w:val="VerbatimChar"/>
              </w:rPr>
              <w:t xml:space="preserve">Dataset</w:t>
            </w:r>
            <w:r>
              <w:t xml:space="preserve"> </w:t>
            </w:r>
            <w:r>
              <w:t xml:space="preserve">(the base class our</w:t>
            </w:r>
            <w:r>
              <w:t xml:space="preserve"> </w:t>
            </w:r>
            <w:r>
              <w:rPr>
                <w:rStyle w:val="VerbatimChar"/>
              </w:rPr>
              <w:t xml:space="preserve">LoanRiskDataset</w:t>
            </w:r>
            <w:r>
              <w:t xml:space="preserve"> </w:t>
            </w:r>
            <w:r>
              <w:t xml:space="preserve">subclasses) and</w:t>
            </w:r>
            <w:r>
              <w:t xml:space="preserve"> </w:t>
            </w:r>
            <w:r>
              <w:rPr>
                <w:rStyle w:val="VerbatimChar"/>
              </w:rPr>
              <w:t xml:space="preserve">DataLoader</w:t>
            </w:r>
            <w:r>
              <w:t xml:space="preserve"> </w:t>
            </w:r>
            <w:r>
              <w:t xml:space="preserve">(which wraps a Dataset into shuffled, batched iterators for the training loop).</w:t>
            </w:r>
          </w:p>
        </w:tc>
      </w:tr>
      <w:tr>
        <w:tc>
          <w:tcPr/>
          <w:p>
            <w:pPr>
              <w:pStyle w:val="Compact"/>
              <w:jc w:val="left"/>
            </w:pPr>
            <w:r>
              <w:t xml:space="preserve">13-20</w:t>
            </w:r>
          </w:p>
        </w:tc>
        <w:tc>
          <w:tcPr/>
          <w:p>
            <w:pPr>
              <w:pStyle w:val="Compact"/>
              <w:jc w:val="left"/>
            </w:pPr>
            <w:r>
              <w:rPr>
                <w:rStyle w:val="VerbatimChar"/>
              </w:rPr>
              <w:t xml:space="preserve">from sklearn... import ...</w:t>
            </w:r>
          </w:p>
        </w:tc>
        <w:tc>
          <w:tcPr/>
          <w:p>
            <w:pPr>
              <w:pStyle w:val="Compact"/>
              <w:jc w:val="left"/>
            </w:pPr>
            <w:r>
              <w:t xml:space="preserve">Imports six function groups from scikit-learn:</w:t>
            </w:r>
            <w:r>
              <w:t xml:space="preserve"> </w:t>
            </w:r>
            <w:r>
              <w:rPr>
                <w:rStyle w:val="VerbatimChar"/>
              </w:rPr>
              <w:t xml:space="preserve">train_test_split</w:t>
            </w:r>
            <w:r>
              <w:t xml:space="preserve"> </w:t>
            </w:r>
            <w:r>
              <w:t xml:space="preserve">for stratified splitting,</w:t>
            </w:r>
            <w:r>
              <w:t xml:space="preserve"> </w:t>
            </w:r>
            <w:r>
              <w:rPr>
                <w:rStyle w:val="VerbatimChar"/>
              </w:rPr>
              <w:t xml:space="preserve">StandardScaler</w:t>
            </w:r>
            <w:r>
              <w:t xml:space="preserve"> </w:t>
            </w:r>
            <w:r>
              <w:t xml:space="preserve">for feature normalisation,</w:t>
            </w:r>
            <w:r>
              <w:t xml:space="preserve"> </w:t>
            </w:r>
            <w:r>
              <w:rPr>
                <w:rStyle w:val="VerbatimChar"/>
              </w:rPr>
              <w:t xml:space="preserve">label_binarize</w:t>
            </w:r>
            <w:r>
              <w:t xml:space="preserve"> </w:t>
            </w:r>
            <w:r>
              <w:t xml:space="preserve">for converting class indices to one-hot arrays needed by OvR ROC computation, and five metric functions for comprehensive multi-class evaluation.</w:t>
            </w:r>
          </w:p>
        </w:tc>
      </w:tr>
      <w:tr>
        <w:tc>
          <w:tcPr/>
          <w:p>
            <w:pPr>
              <w:pStyle w:val="Compact"/>
              <w:jc w:val="left"/>
            </w:pPr>
            <w:r>
              <w:t xml:space="preserve">22-23</w:t>
            </w:r>
          </w:p>
        </w:tc>
        <w:tc>
          <w:tcPr/>
          <w:p>
            <w:pPr>
              <w:pStyle w:val="Compact"/>
              <w:jc w:val="left"/>
            </w:pPr>
            <w:r>
              <w:rPr>
                <w:rStyle w:val="VerbatimChar"/>
              </w:rPr>
              <w:t xml:space="preserve">SEED = 42 / np.random.seed(SEED) / torch.manual_seed(SEED)</w:t>
            </w:r>
          </w:p>
        </w:tc>
        <w:tc>
          <w:tcPr/>
          <w:p>
            <w:pPr>
              <w:pStyle w:val="Compact"/>
              <w:jc w:val="left"/>
            </w:pPr>
            <w:r>
              <w:t xml:space="preserve">Defines a single integer seed and applies it to both NumPy’s and PyTorch’s independent random number generators, ensuring that every random operation (train/test split, weight initialisation, dropout neuron selection, data shuffling) produces identical results each time the notebook is run from top to bottom.</w:t>
            </w:r>
          </w:p>
        </w:tc>
      </w:tr>
      <w:tr>
        <w:tc>
          <w:tcPr/>
          <w:p>
            <w:pPr>
              <w:pStyle w:val="Compact"/>
              <w:jc w:val="left"/>
            </w:pPr>
            <w:r>
              <w:t xml:space="preserve">25-26</w:t>
            </w:r>
          </w:p>
        </w:tc>
        <w:tc>
          <w:tcPr/>
          <w:p>
            <w:pPr>
              <w:pStyle w:val="Compact"/>
              <w:jc w:val="left"/>
            </w:pPr>
            <w:r>
              <w:rPr>
                <w:rStyle w:val="VerbatimChar"/>
              </w:rPr>
              <w:t xml:space="preserve">device = "cuda" if torch.cuda.is_available() else "cpu"</w:t>
            </w:r>
          </w:p>
        </w:tc>
        <w:tc>
          <w:tcPr/>
          <w:p>
            <w:pPr>
              <w:pStyle w:val="Compact"/>
              <w:jc w:val="left"/>
            </w:pPr>
            <w:r>
              <w:t xml:space="preserve">Standard PyTorch hardware-selection pattern: checks whether an NVIDIA GPU with CUDA drivers is available, and stores the result as a string. All tensors and the model are later moved to this device via</w:t>
            </w:r>
            <w:r>
              <w:t xml:space="preserve"> </w:t>
            </w:r>
            <w:r>
              <w:rPr>
                <w:rStyle w:val="VerbatimChar"/>
              </w:rPr>
              <w:t xml:space="preserve">.to(device)</w:t>
            </w:r>
            <w:r>
              <w:t xml:space="preserve">, making the identical code run on CPU or GPU transparently.</w:t>
            </w:r>
          </w:p>
        </w:tc>
      </w:tr>
      <w:tr>
        <w:tc>
          <w:tcPr/>
          <w:p>
            <w:pPr>
              <w:pStyle w:val="Compact"/>
              <w:jc w:val="left"/>
            </w:pPr>
            <w:r>
              <w:t xml:space="preserve">29-32</w:t>
            </w:r>
          </w:p>
        </w:tc>
        <w:tc>
          <w:tcPr/>
          <w:p>
            <w:pPr>
              <w:pStyle w:val="Compact"/>
              <w:jc w:val="left"/>
            </w:pPr>
            <w:r>
              <w:rPr>
                <w:rStyle w:val="VerbatimChar"/>
              </w:rPr>
              <w:t xml:space="preserve">CLASSES / CLASS_COLORS / NUM_CLASSES</w:t>
            </w:r>
          </w:p>
        </w:tc>
        <w:tc>
          <w:tcPr/>
          <w:p>
            <w:pPr>
              <w:pStyle w:val="Compact"/>
              <w:jc w:val="left"/>
            </w:pPr>
            <w:r>
              <w:t xml:space="preserve">Defines three module-level constants used throughout: the ordered list of four class names (matching the order of integer indices 0–3), a list of four hex colour codes chosen to intuitively convey severity (green=safe, orange=caution, red=danger, purple=severe), and the integer 4 stored once to avoid magic numbers.</w:t>
            </w:r>
          </w:p>
        </w:tc>
      </w:tr>
    </w:tbl>
    <w:bookmarkEnd w:id="36"/>
    <w:bookmarkStart w:id="37" w:name="output-interpretation"/>
    <w:p>
      <w:pPr>
        <w:pStyle w:val="Heading4"/>
      </w:pPr>
      <w:r>
        <w:t xml:space="preserve">🔍 Output Interpretation</w:t>
      </w:r>
    </w:p>
    <w:p>
      <w:pPr>
        <w:pStyle w:val="FirstParagraph"/>
      </w:pPr>
      <w:r>
        <w:rPr>
          <w:bCs/>
          <w:b/>
        </w:rPr>
        <w:t xml:space="preserve">Line 1:</w:t>
      </w:r>
      <w:r>
        <w:t xml:space="preserve"> </w:t>
      </w:r>
      <w:r>
        <w:rPr>
          <w:rStyle w:val="VerbatimChar"/>
        </w:rPr>
        <w:t xml:space="preserve">PyTorch version : 2.12.1+cu130</w:t>
      </w:r>
      <w:r>
        <w:t xml:space="preserve"> </w:t>
      </w:r>
      <w:r>
        <w:t xml:space="preserve">— note the</w:t>
      </w:r>
      <w:r>
        <w:t xml:space="preserve"> </w:t>
      </w:r>
      <w:r>
        <w:rPr>
          <w:rStyle w:val="VerbatimChar"/>
        </w:rPr>
        <w:t xml:space="preserve">+cu130</w:t>
      </w:r>
      <w:r>
        <w:t xml:space="preserve"> </w:t>
      </w:r>
      <w:r>
        <w:t xml:space="preserve">suffix, indicating this build includes CUDA 13.0 GPU support compiled in, unlike the CPU-only build used in the churn project.</w:t>
      </w:r>
      <w:r>
        <w:t xml:space="preserve"> </w:t>
      </w:r>
      <w:r>
        <w:rPr>
          <w:bCs/>
          <w:b/>
        </w:rPr>
        <w:t xml:space="preserve">Line 2:</w:t>
      </w:r>
      <w:r>
        <w:t xml:space="preserve"> </w:t>
      </w:r>
      <w:r>
        <w:rPr>
          <w:rStyle w:val="VerbatimChar"/>
        </w:rPr>
        <w:t xml:space="preserve">Device : cpu</w:t>
      </w:r>
      <w:r>
        <w:t xml:space="preserve"> </w:t>
      </w:r>
      <w:r>
        <w:t xml:space="preserve">— despite CUDA being available in the binary, no GPU was detected at runtime (the environment is a CPU-only sandbox), so all computations run on CPU.</w:t>
      </w:r>
      <w:r>
        <w:t xml:space="preserve"> </w:t>
      </w:r>
      <w:r>
        <w:rPr>
          <w:bCs/>
          <w:b/>
        </w:rPr>
        <w:t xml:space="preserve">Line 4:</w:t>
      </w:r>
      <w:r>
        <w:t xml:space="preserve"> </w:t>
      </w:r>
      <w:r>
        <w:rPr>
          <w:rStyle w:val="VerbatimChar"/>
        </w:rPr>
        <w:t xml:space="preserve">Risk classes: ['Low Risk', 'Medium Risk', 'High Risk', 'Default']</w:t>
      </w:r>
      <w:r>
        <w:t xml:space="preserve"> </w:t>
      </w:r>
      <w:r>
        <w:t xml:space="preserve">— confirms the four class names are stored in the correct index order (0 through 3), which must be maintained consistently across all labelling, prediction, and evaluation operations throughout the notebook.</w:t>
      </w:r>
    </w:p>
    <w:bookmarkEnd w:id="37"/>
    <w:bookmarkEnd w:id="38"/>
    <w:bookmarkStart w:id="49" w:name="loading-and-first-look-at-the-dataset"/>
    <w:p>
      <w:pPr>
        <w:pStyle w:val="Heading2"/>
      </w:pPr>
      <w:r>
        <w:t xml:space="preserve">1. Loading and First Look at the Dataset</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"nigerian_loan_default_dataset.csv"</w:t>
      </w:r>
      <w:r>
        <w:rPr>
          <w:rStyle w:val="NormalTok"/>
        </w:rPr>
        <w:t xml:space="preserve">)</w:t>
      </w:r>
      <w:r>
        <w:br/>
      </w:r>
      <w:r>
        <w:rPr>
          <w:rStyle w:val="BuiltInTok"/>
        </w:rPr>
        <w:t xml:space="preserve">print</w:t>
      </w:r>
      <w:r>
        <w:rPr>
          <w:rStyle w:val="NormalTok"/>
        </w:rPr>
        <w:t xml:space="preserve">(</w:t>
      </w:r>
      <w:r>
        <w:rPr>
          <w:rStyle w:val="StringTok"/>
        </w:rPr>
        <w:t xml:space="preserve">"Shape:"</w:t>
      </w:r>
      <w:r>
        <w:rPr>
          <w:rStyle w:val="NormalTok"/>
        </w:rPr>
        <w:t xml:space="preserve">, df.shape)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First 3 rows:"</w:t>
      </w:r>
      <w:r>
        <w:rPr>
          <w:rStyle w:val="NormalTok"/>
        </w:rPr>
        <w:t xml:space="preserve">)</w:t>
      </w:r>
      <w:r>
        <w:br/>
      </w:r>
      <w:r>
        <w:rPr>
          <w:rStyle w:val="NormalTok"/>
        </w:rPr>
        <w:t xml:space="preserve">df.head(</w:t>
      </w:r>
      <w:r>
        <w:rPr>
          <w:rStyle w:val="DecValTok"/>
        </w:rPr>
        <w:t xml:space="preserve">3</w:t>
      </w:r>
      <w:r>
        <w:rPr>
          <w:rStyle w:val="NormalTok"/>
        </w:rPr>
        <w:t xml:space="preserve">)</w:t>
      </w:r>
    </w:p>
    <w:p>
      <w:pPr>
        <w:pStyle w:val="SourceCode"/>
      </w:pPr>
      <w:r>
        <w:rPr>
          <w:rStyle w:val="VerbatimChar"/>
        </w:rPr>
        <w:t xml:space="preserve">Shape: (10000, 46)</w:t>
      </w:r>
      <w:r>
        <w:br/>
      </w:r>
      <w:r>
        <w:br/>
      </w:r>
      <w:r>
        <w:rPr>
          <w:rStyle w:val="VerbatimChar"/>
        </w:rPr>
        <w:t xml:space="preserve">First 3 rows:</w:t>
      </w:r>
    </w:p>
    <w:p>
      <w:pPr>
        <w:pStyle w:val="FirstParagraph"/>
      </w:pPr>
      <w:r>
        <w:t xml:space="preserve">loan_id</w:t>
      </w:r>
    </w:p>
    <w:p>
      <w:pPr>
        <w:pStyle w:val="BodyText"/>
      </w:pPr>
      <w:r>
        <w:t xml:space="preserve">gender</w:t>
      </w:r>
    </w:p>
    <w:p>
      <w:pPr>
        <w:pStyle w:val="BodyText"/>
      </w:pPr>
      <w:r>
        <w:t xml:space="preserve">age</w:t>
      </w:r>
    </w:p>
    <w:p>
      <w:pPr>
        <w:pStyle w:val="BodyText"/>
      </w:pPr>
      <w:r>
        <w:t xml:space="preserve">marital_status</w:t>
      </w:r>
    </w:p>
    <w:p>
      <w:pPr>
        <w:pStyle w:val="BodyText"/>
      </w:pPr>
      <w:r>
        <w:t xml:space="preserve">education_level</w:t>
      </w:r>
    </w:p>
    <w:p>
      <w:pPr>
        <w:pStyle w:val="BodyText"/>
      </w:pPr>
      <w:r>
        <w:t xml:space="preserve">state</w:t>
      </w:r>
    </w:p>
    <w:p>
      <w:pPr>
        <w:pStyle w:val="BodyText"/>
      </w:pPr>
      <w:r>
        <w:t xml:space="preserve">region</w:t>
      </w:r>
    </w:p>
    <w:p>
      <w:pPr>
        <w:pStyle w:val="BodyText"/>
      </w:pPr>
      <w:r>
        <w:t xml:space="preserve">area_type</w:t>
      </w:r>
    </w:p>
    <w:p>
      <w:pPr>
        <w:pStyle w:val="BodyText"/>
      </w:pPr>
      <w:r>
        <w:t xml:space="preserve">number_of_dependents</w:t>
      </w:r>
    </w:p>
    <w:p>
      <w:pPr>
        <w:pStyle w:val="BodyText"/>
      </w:pPr>
      <w:r>
        <w:t xml:space="preserve">employment_type</w:t>
      </w:r>
    </w:p>
    <w:p>
      <w:pPr>
        <w:pStyle w:val="BodyText"/>
      </w:pPr>
      <w:r>
        <w:t xml:space="preserve">…</w:t>
      </w:r>
    </w:p>
    <w:p>
      <w:pPr>
        <w:pStyle w:val="BodyText"/>
      </w:pPr>
      <w:r>
        <w:t xml:space="preserve">guarantor_available</w:t>
      </w:r>
    </w:p>
    <w:p>
      <w:pPr>
        <w:pStyle w:val="BodyText"/>
      </w:pPr>
      <w:r>
        <w:t xml:space="preserve">num_previous_loans</w:t>
      </w:r>
    </w:p>
    <w:p>
      <w:pPr>
        <w:pStyle w:val="BodyText"/>
      </w:pPr>
      <w:r>
        <w:t xml:space="preserve">num_previous_defaults</w:t>
      </w:r>
    </w:p>
    <w:p>
      <w:pPr>
        <w:pStyle w:val="BodyText"/>
      </w:pPr>
      <w:r>
        <w:t xml:space="preserve">previous_loan_completion_rate_pct</w:t>
      </w:r>
    </w:p>
    <w:p>
      <w:pPr>
        <w:pStyle w:val="BodyText"/>
      </w:pPr>
      <w:r>
        <w:t xml:space="preserve">missed_payments_last_12mo</w:t>
      </w:r>
    </w:p>
    <w:p>
      <w:pPr>
        <w:pStyle w:val="BodyText"/>
      </w:pPr>
      <w:r>
        <w:t xml:space="preserve">days_overdue_on_previous</w:t>
      </w:r>
    </w:p>
    <w:p>
      <w:pPr>
        <w:pStyle w:val="BodyText"/>
      </w:pPr>
      <w:r>
        <w:t xml:space="preserve">payment_consistency_score_1to10</w:t>
      </w:r>
    </w:p>
    <w:p>
      <w:pPr>
        <w:pStyle w:val="BodyText"/>
      </w:pPr>
      <w:r>
        <w:t xml:space="preserve">credit_score_internal</w:t>
      </w:r>
    </w:p>
    <w:p>
      <w:pPr>
        <w:pStyle w:val="BodyText"/>
      </w:pPr>
      <w:r>
        <w:t xml:space="preserve">loan_officer_risk_rating</w:t>
      </w:r>
    </w:p>
    <w:p>
      <w:pPr>
        <w:pStyle w:val="BodyText"/>
      </w:pPr>
      <w:r>
        <w:t xml:space="preserve">loan_default_risk</w:t>
      </w:r>
    </w:p>
    <w:p>
      <w:pPr>
        <w:pStyle w:val="BodyText"/>
      </w:pPr>
      <w:r>
        <w:t xml:space="preserve">0</w:t>
      </w:r>
    </w:p>
    <w:p>
      <w:pPr>
        <w:pStyle w:val="BodyText"/>
      </w:pPr>
      <w:r>
        <w:t xml:space="preserve">LN200000</w:t>
      </w:r>
    </w:p>
    <w:p>
      <w:pPr>
        <w:pStyle w:val="BodyText"/>
      </w:pPr>
      <w:r>
        <w:t xml:space="preserve">Female</w:t>
      </w:r>
    </w:p>
    <w:p>
      <w:pPr>
        <w:pStyle w:val="BodyText"/>
      </w:pPr>
      <w:r>
        <w:t xml:space="preserve">18</w:t>
      </w:r>
    </w:p>
    <w:p>
      <w:pPr>
        <w:pStyle w:val="BodyText"/>
      </w:pPr>
      <w:r>
        <w:t xml:space="preserve">Married</w:t>
      </w:r>
    </w:p>
    <w:p>
      <w:pPr>
        <w:pStyle w:val="BodyText"/>
      </w:pPr>
      <w:r>
        <w:t xml:space="preserve">Secondary / O-Level</w:t>
      </w:r>
    </w:p>
    <w:p>
      <w:pPr>
        <w:pStyle w:val="BodyText"/>
      </w:pPr>
      <w:r>
        <w:t xml:space="preserve">Plateau</w:t>
      </w:r>
    </w:p>
    <w:p>
      <w:pPr>
        <w:pStyle w:val="BodyText"/>
      </w:pPr>
      <w:r>
        <w:t xml:space="preserve">North Central</w:t>
      </w:r>
    </w:p>
    <w:p>
      <w:pPr>
        <w:pStyle w:val="BodyText"/>
      </w:pPr>
      <w:r>
        <w:t xml:space="preserve">Urban</w:t>
      </w:r>
    </w:p>
    <w:p>
      <w:pPr>
        <w:pStyle w:val="BodyText"/>
      </w:pPr>
      <w:r>
        <w:t xml:space="preserve">3</w:t>
      </w:r>
    </w:p>
    <w:p>
      <w:pPr>
        <w:pStyle w:val="BodyText"/>
      </w:pPr>
      <w:r>
        <w:t xml:space="preserve">Contractor</w:t>
      </w:r>
    </w:p>
    <w:p>
      <w:pPr>
        <w:pStyle w:val="BodyText"/>
      </w:pPr>
      <w:r>
        <w:t xml:space="preserve">…</w:t>
      </w:r>
    </w:p>
    <w:p>
      <w:pPr>
        <w:pStyle w:val="BodyText"/>
      </w:pPr>
      <w:r>
        <w:t xml:space="preserve">Yes</w:t>
      </w:r>
    </w:p>
    <w:p>
      <w:pPr>
        <w:pStyle w:val="BodyText"/>
      </w:pPr>
      <w:r>
        <w:t xml:space="preserve">1</w:t>
      </w:r>
    </w:p>
    <w:p>
      <w:pPr>
        <w:pStyle w:val="BodyText"/>
      </w:pPr>
      <w:r>
        <w:t xml:space="preserve">0</w:t>
      </w:r>
    </w:p>
    <w:p>
      <w:pPr>
        <w:pStyle w:val="BodyText"/>
      </w:pPr>
      <w:r>
        <w:t xml:space="preserve">99.3</w:t>
      </w:r>
    </w:p>
    <w:p>
      <w:pPr>
        <w:pStyle w:val="BodyText"/>
      </w:pPr>
      <w:r>
        <w:t xml:space="preserve">1</w:t>
      </w:r>
    </w:p>
    <w:p>
      <w:pPr>
        <w:pStyle w:val="BodyText"/>
      </w:pPr>
      <w:r>
        <w:t xml:space="preserve">0.0</w:t>
      </w:r>
    </w:p>
    <w:p>
      <w:pPr>
        <w:pStyle w:val="BodyText"/>
      </w:pPr>
      <w:r>
        <w:t xml:space="preserve">9.6</w:t>
      </w:r>
    </w:p>
    <w:p>
      <w:pPr>
        <w:pStyle w:val="BodyText"/>
      </w:pPr>
      <w:r>
        <w:t xml:space="preserve">764</w:t>
      </w:r>
    </w:p>
    <w:p>
      <w:pPr>
        <w:pStyle w:val="BodyText"/>
      </w:pPr>
      <w:r>
        <w:t xml:space="preserve">Low</w:t>
      </w:r>
    </w:p>
    <w:p>
      <w:pPr>
        <w:pStyle w:val="BodyText"/>
      </w:pPr>
      <w:r>
        <w:t xml:space="preserve">Medium Risk</w:t>
      </w:r>
    </w:p>
    <w:p>
      <w:pPr>
        <w:pStyle w:val="BodyText"/>
      </w:pPr>
      <w:r>
        <w:t xml:space="preserve">1</w:t>
      </w:r>
    </w:p>
    <w:p>
      <w:pPr>
        <w:pStyle w:val="BodyText"/>
      </w:pPr>
      <w:r>
        <w:t xml:space="preserve">LN200001</w:t>
      </w:r>
    </w:p>
    <w:p>
      <w:pPr>
        <w:pStyle w:val="BodyText"/>
      </w:pPr>
      <w:r>
        <w:t xml:space="preserve">Male</w:t>
      </w:r>
    </w:p>
    <w:p>
      <w:pPr>
        <w:pStyle w:val="BodyText"/>
      </w:pPr>
      <w:r>
        <w:t xml:space="preserve">47</w:t>
      </w:r>
    </w:p>
    <w:p>
      <w:pPr>
        <w:pStyle w:val="BodyText"/>
      </w:pPr>
      <w:r>
        <w:t xml:space="preserve">Single</w:t>
      </w:r>
    </w:p>
    <w:p>
      <w:pPr>
        <w:pStyle w:val="BodyText"/>
      </w:pPr>
      <w:r>
        <w:t xml:space="preserve">HND / B.Sc</w:t>
      </w:r>
    </w:p>
    <w:p>
      <w:pPr>
        <w:pStyle w:val="BodyText"/>
      </w:pPr>
      <w:r>
        <w:t xml:space="preserve">Cross River</w:t>
      </w:r>
    </w:p>
    <w:p>
      <w:pPr>
        <w:pStyle w:val="BodyText"/>
      </w:pPr>
      <w:r>
        <w:t xml:space="preserve">South South</w:t>
      </w:r>
    </w:p>
    <w:p>
      <w:pPr>
        <w:pStyle w:val="BodyText"/>
      </w:pPr>
      <w:r>
        <w:t xml:space="preserve">Suburban</w:t>
      </w:r>
    </w:p>
    <w:p>
      <w:pPr>
        <w:pStyle w:val="BodyText"/>
      </w:pPr>
      <w:r>
        <w:t xml:space="preserve">4</w:t>
      </w:r>
    </w:p>
    <w:p>
      <w:pPr>
        <w:pStyle w:val="BodyText"/>
      </w:pPr>
      <w:r>
        <w:t xml:space="preserve">Salaried</w:t>
      </w:r>
    </w:p>
    <w:p>
      <w:pPr>
        <w:pStyle w:val="BodyText"/>
      </w:pPr>
      <w:r>
        <w:t xml:space="preserve">…</w:t>
      </w:r>
    </w:p>
    <w:p>
      <w:pPr>
        <w:pStyle w:val="BodyText"/>
      </w:pPr>
      <w:r>
        <w:t xml:space="preserve">Yes</w:t>
      </w:r>
    </w:p>
    <w:p>
      <w:pPr>
        <w:pStyle w:val="BodyText"/>
      </w:pPr>
      <w:r>
        <w:t xml:space="preserve">2</w:t>
      </w:r>
    </w:p>
    <w:p>
      <w:pPr>
        <w:pStyle w:val="BodyText"/>
      </w:pPr>
      <w:r>
        <w:t xml:space="preserve">1</w:t>
      </w:r>
    </w:p>
    <w:p>
      <w:pPr>
        <w:pStyle w:val="BodyText"/>
      </w:pPr>
      <w:r>
        <w:t xml:space="preserve">55.0</w:t>
      </w:r>
    </w:p>
    <w:p>
      <w:pPr>
        <w:pStyle w:val="BodyText"/>
      </w:pPr>
      <w:r>
        <w:t xml:space="preserve">0</w:t>
      </w:r>
    </w:p>
    <w:p>
      <w:pPr>
        <w:pStyle w:val="BodyText"/>
      </w:pPr>
      <w:r>
        <w:t xml:space="preserve">69.0</w:t>
      </w:r>
    </w:p>
    <w:p>
      <w:pPr>
        <w:pStyle w:val="BodyText"/>
      </w:pPr>
      <w:r>
        <w:t xml:space="preserve">6.7</w:t>
      </w:r>
    </w:p>
    <w:p>
      <w:pPr>
        <w:pStyle w:val="BodyText"/>
      </w:pPr>
      <w:r>
        <w:t xml:space="preserve">771</w:t>
      </w:r>
    </w:p>
    <w:p>
      <w:pPr>
        <w:pStyle w:val="BodyText"/>
      </w:pPr>
      <w:r>
        <w:t xml:space="preserve">Low</w:t>
      </w:r>
    </w:p>
    <w:p>
      <w:pPr>
        <w:pStyle w:val="BodyText"/>
      </w:pPr>
      <w:r>
        <w:t xml:space="preserve">Low Risk</w:t>
      </w:r>
    </w:p>
    <w:p>
      <w:pPr>
        <w:pStyle w:val="BodyText"/>
      </w:pPr>
      <w:r>
        <w:t xml:space="preserve">2</w:t>
      </w:r>
    </w:p>
    <w:p>
      <w:pPr>
        <w:pStyle w:val="BodyText"/>
      </w:pPr>
      <w:r>
        <w:t xml:space="preserve">LN200002</w:t>
      </w:r>
    </w:p>
    <w:p>
      <w:pPr>
        <w:pStyle w:val="BodyText"/>
      </w:pPr>
      <w:r>
        <w:t xml:space="preserve">Female</w:t>
      </w:r>
    </w:p>
    <w:p>
      <w:pPr>
        <w:pStyle w:val="BodyText"/>
      </w:pPr>
      <w:r>
        <w:t xml:space="preserve">48</w:t>
      </w:r>
    </w:p>
    <w:p>
      <w:pPr>
        <w:pStyle w:val="BodyText"/>
      </w:pPr>
      <w:r>
        <w:t xml:space="preserve">Single</w:t>
      </w:r>
    </w:p>
    <w:p>
      <w:pPr>
        <w:pStyle w:val="BodyText"/>
      </w:pPr>
      <w:r>
        <w:t xml:space="preserve">No Formal Education</w:t>
      </w:r>
    </w:p>
    <w:p>
      <w:pPr>
        <w:pStyle w:val="BodyText"/>
      </w:pPr>
      <w:r>
        <w:t xml:space="preserve">Lagos</w:t>
      </w:r>
    </w:p>
    <w:p>
      <w:pPr>
        <w:pStyle w:val="BodyText"/>
      </w:pPr>
      <w:r>
        <w:t xml:space="preserve">South West</w:t>
      </w:r>
    </w:p>
    <w:p>
      <w:pPr>
        <w:pStyle w:val="BodyText"/>
      </w:pPr>
      <w:r>
        <w:t xml:space="preserve">Suburban</w:t>
      </w:r>
    </w:p>
    <w:p>
      <w:pPr>
        <w:pStyle w:val="BodyText"/>
      </w:pPr>
      <w:r>
        <w:t xml:space="preserve">2</w:t>
      </w:r>
    </w:p>
    <w:p>
      <w:pPr>
        <w:pStyle w:val="BodyText"/>
      </w:pPr>
      <w:r>
        <w:t xml:space="preserve">Contractor</w:t>
      </w:r>
    </w:p>
    <w:p>
      <w:pPr>
        <w:pStyle w:val="BodyText"/>
      </w:pPr>
      <w:r>
        <w:t xml:space="preserve">…</w:t>
      </w:r>
    </w:p>
    <w:p>
      <w:pPr>
        <w:pStyle w:val="BodyText"/>
      </w:pPr>
      <w:r>
        <w:t xml:space="preserve">Yes</w:t>
      </w:r>
    </w:p>
    <w:p>
      <w:pPr>
        <w:pStyle w:val="BodyText"/>
      </w:pPr>
      <w:r>
        <w:t xml:space="preserve">0</w:t>
      </w:r>
    </w:p>
    <w:p>
      <w:pPr>
        <w:pStyle w:val="BodyText"/>
      </w:pPr>
      <w:r>
        <w:t xml:space="preserve">0</w:t>
      </w:r>
    </w:p>
    <w:p>
      <w:pPr>
        <w:pStyle w:val="BodyText"/>
      </w:pPr>
      <w:r>
        <w:t xml:space="preserve">100.0</w:t>
      </w:r>
    </w:p>
    <w:p>
      <w:pPr>
        <w:pStyle w:val="BodyText"/>
      </w:pPr>
      <w:r>
        <w:t xml:space="preserve">1</w:t>
      </w:r>
    </w:p>
    <w:p>
      <w:pPr>
        <w:pStyle w:val="BodyText"/>
      </w:pPr>
      <w:r>
        <w:t xml:space="preserve">0.0</w:t>
      </w:r>
    </w:p>
    <w:p>
      <w:pPr>
        <w:pStyle w:val="BodyText"/>
      </w:pPr>
      <w:r>
        <w:t xml:space="preserve">8.1</w:t>
      </w:r>
    </w:p>
    <w:p>
      <w:pPr>
        <w:pStyle w:val="BodyText"/>
      </w:pPr>
      <w:r>
        <w:t xml:space="preserve">701</w:t>
      </w:r>
    </w:p>
    <w:p>
      <w:pPr>
        <w:pStyle w:val="BodyText"/>
      </w:pPr>
      <w:r>
        <w:t xml:space="preserve">Low</w:t>
      </w:r>
    </w:p>
    <w:p>
      <w:pPr>
        <w:pStyle w:val="BodyText"/>
      </w:pPr>
      <w:r>
        <w:t xml:space="preserve">Medium Risk</w:t>
      </w:r>
    </w:p>
    <w:p>
      <w:pPr>
        <w:pStyle w:val="BodyText"/>
      </w:pPr>
      <w:r>
        <w:t xml:space="preserve">3 rows × 46 columns</w:t>
      </w:r>
    </w:p>
    <w:bookmarkStart w:id="39" w:name="line-by-line-code-explanation-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 = pd.read_csv("nigerian_loan_default_dataset.csv")</w:t>
            </w:r>
          </w:p>
        </w:tc>
        <w:tc>
          <w:tcPr/>
          <w:p>
            <w:pPr>
              <w:pStyle w:val="Compact"/>
              <w:jc w:val="left"/>
            </w:pPr>
            <w:r>
              <w:t xml:space="preserve">Reads the entire 10,000-row, 46-column CSV into a Pandas DataFrame. Pandas automatically infers each column’s data type from its values: text columns become</w:t>
            </w:r>
            <w:r>
              <w:t xml:space="preserve"> </w:t>
            </w:r>
            <w:r>
              <w:rPr>
                <w:rStyle w:val="VerbatimChar"/>
              </w:rPr>
              <w:t xml:space="preserve">object</w:t>
            </w:r>
            <w:r>
              <w:t xml:space="preserve"> </w:t>
            </w:r>
            <w:r>
              <w:t xml:space="preserve">(Pandas’ term for string/categorical), integer columns become</w:t>
            </w:r>
            <w:r>
              <w:t xml:space="preserve"> </w:t>
            </w:r>
            <w:r>
              <w:rPr>
                <w:rStyle w:val="VerbatimChar"/>
              </w:rPr>
              <w:t xml:space="preserve">int64</w:t>
            </w:r>
            <w:r>
              <w:t xml:space="preserve">, and decimal columns become</w:t>
            </w:r>
            <w:r>
              <w:t xml:space="preserve"> </w:t>
            </w:r>
            <w:r>
              <w:rPr>
                <w:rStyle w:val="VerbatimChar"/>
              </w:rPr>
              <w:t xml:space="preserve">float64</w:t>
            </w:r>
            <w:r>
              <w:t xml:space="preserve">. The first row of the CSV is treated as column headers automatically.</w:t>
            </w:r>
          </w:p>
        </w:tc>
      </w:tr>
      <w:tr>
        <w:tc>
          <w:tcPr/>
          <w:p>
            <w:pPr>
              <w:pStyle w:val="Compact"/>
              <w:jc w:val="left"/>
            </w:pPr>
            <w:r>
              <w:t xml:space="preserve">2</w:t>
            </w:r>
          </w:p>
        </w:tc>
        <w:tc>
          <w:tcPr/>
          <w:p>
            <w:pPr>
              <w:pStyle w:val="Compact"/>
              <w:jc w:val="left"/>
            </w:pPr>
            <w:r>
              <w:rPr>
                <w:rStyle w:val="VerbatimChar"/>
              </w:rPr>
              <w:t xml:space="preserve">print("Shape:", df.shape)</w:t>
            </w:r>
          </w:p>
        </w:tc>
        <w:tc>
          <w:tcPr/>
          <w:p>
            <w:pPr>
              <w:pStyle w:val="Compact"/>
              <w:jc w:val="left"/>
            </w:pPr>
            <w:r>
              <w:t xml:space="preserve">Prints the DataFrame’s dimensions.</w:t>
            </w:r>
            <w:r>
              <w:t xml:space="preserve"> </w:t>
            </w:r>
            <w:r>
              <w:rPr>
                <w:rStyle w:val="VerbatimChar"/>
              </w:rPr>
              <w:t xml:space="preserve">df.shape</w:t>
            </w:r>
            <w:r>
              <w:t xml:space="preserve"> </w:t>
            </w:r>
            <w:r>
              <w:t xml:space="preserve">returns a tuple (n_rows, n_cols) — an immediate sanity check that the full dataset loaded correctly without any rows being silently dropped or truncated.</w:t>
            </w:r>
          </w:p>
        </w:tc>
      </w:tr>
      <w:tr>
        <w:tc>
          <w:tcPr/>
          <w:p>
            <w:pPr>
              <w:pStyle w:val="Compact"/>
              <w:jc w:val="left"/>
            </w:pPr>
            <w:r>
              <w:t xml:space="preserve">3-4</w:t>
            </w:r>
          </w:p>
        </w:tc>
        <w:tc>
          <w:tcPr/>
          <w:p>
            <w:pPr>
              <w:pStyle w:val="Compact"/>
              <w:jc w:val="left"/>
            </w:pPr>
            <w:r>
              <w:rPr>
                <w:rStyle w:val="VerbatimChar"/>
              </w:rPr>
              <w:t xml:space="preserve">print("\nFirst 3 rows:") / df.head(3)</w:t>
            </w:r>
          </w:p>
        </w:tc>
        <w:tc>
          <w:tcPr/>
          <w:p>
            <w:pPr>
              <w:pStyle w:val="Compact"/>
              <w:jc w:val="left"/>
            </w:pPr>
            <w:r>
              <w:rPr>
                <w:rStyle w:val="VerbatimChar"/>
              </w:rPr>
              <w:t xml:space="preserve">df.head(3)</w:t>
            </w:r>
            <w:r>
              <w:t xml:space="preserve"> </w:t>
            </w:r>
            <w:r>
              <w:t xml:space="preserve">returns the first 3 rows rendered as a formatted HTML table in Jupyter. The comment tells students this is a visual sanity check to confirm the data looks as expected — checking column names, plausible values, no obvious encoding errors, and that the target column (</w:t>
            </w:r>
            <w:r>
              <w:rPr>
                <w:rStyle w:val="VerbatimChar"/>
              </w:rPr>
              <w:t xml:space="preserve">loan_default_risk</w:t>
            </w:r>
            <w:r>
              <w:t xml:space="preserve">) is present.</w:t>
            </w:r>
          </w:p>
        </w:tc>
      </w:tr>
    </w:tbl>
    <w:bookmarkEnd w:id="39"/>
    <w:bookmarkStart w:id="40" w:name="output-interpretation-1"/>
    <w:p>
      <w:pPr>
        <w:pStyle w:val="Heading4"/>
      </w:pPr>
      <w:r>
        <w:t xml:space="preserve">🔍 Output Interpretation</w:t>
      </w:r>
    </w:p>
    <w:p>
      <w:pPr>
        <w:pStyle w:val="FirstParagraph"/>
      </w:pPr>
      <w:r>
        <w:rPr>
          <w:bCs/>
          <w:b/>
        </w:rPr>
        <w:t xml:space="preserve">Shape: (10000, 46)</w:t>
      </w:r>
      <w:r>
        <w:t xml:space="preserve"> </w:t>
      </w:r>
      <w:r>
        <w:t xml:space="preserve">— confirms all 10,000 loan applications loaded successfully with all 46 columns intact. No data was dropped during loading.</w:t>
      </w:r>
    </w:p>
    <w:p>
      <w:pPr>
        <w:pStyle w:val="BodyText"/>
      </w:pPr>
      <w:r>
        <w:rPr>
          <w:bCs/>
          <w:b/>
        </w:rPr>
        <w:t xml:space="preserve">First 3 rows table:</w:t>
      </w:r>
      <w:r>
        <w:t xml:space="preserve"> </w:t>
      </w:r>
      <w:r>
        <w:t xml:space="preserve">the rendered HTML table shows applicants LN200000–LN200002. Notable observations even from these three rows:</w:t>
      </w:r>
      <w:r>
        <w:t xml:space="preserve"> </w:t>
      </w:r>
      <w:r>
        <w:t xml:space="preserve">-</w:t>
      </w:r>
      <w:r>
        <w:t xml:space="preserve"> </w:t>
      </w:r>
      <w:r>
        <w:rPr>
          <w:rStyle w:val="VerbatimChar"/>
        </w:rPr>
        <w:t xml:space="preserve">LN200000</w:t>
      </w:r>
      <w:r>
        <w:t xml:space="preserve">: Female, age 18, Married, Secondary/O-Level, Plateau, Contractor — the youngest applicant in the dataset.</w:t>
      </w:r>
      <w:r>
        <w:t xml:space="preserve"> </w:t>
      </w:r>
      <w:r>
        <w:t xml:space="preserve">-</w:t>
      </w:r>
      <w:r>
        <w:t xml:space="preserve"> </w:t>
      </w:r>
      <w:r>
        <w:rPr>
          <w:rStyle w:val="VerbatimChar"/>
        </w:rPr>
        <w:t xml:space="preserve">LN200001</w:t>
      </w:r>
      <w:r>
        <w:t xml:space="preserve">: Male, age 47, Single, HND/B.Sc, Cross River, Salaried — a more mature, educated applicant.</w:t>
      </w:r>
      <w:r>
        <w:t xml:space="preserve"> </w:t>
      </w:r>
      <w:r>
        <w:t xml:space="preserve">-</w:t>
      </w:r>
      <w:r>
        <w:t xml:space="preserve"> </w:t>
      </w:r>
      <w:r>
        <w:rPr>
          <w:rStyle w:val="VerbatimChar"/>
        </w:rPr>
        <w:t xml:space="preserve">LN200002</w:t>
      </w:r>
      <w:r>
        <w:t xml:space="preserve">: Female, age 48, Single, No Formal Education, Lagos, Contractor — demonstrates the dataset’s educational diversity.</w:t>
      </w:r>
    </w:p>
    <w:p>
      <w:pPr>
        <w:pStyle w:val="BodyText"/>
      </w:pPr>
      <w:r>
        <w:t xml:space="preserve">The truncation with</w:t>
      </w:r>
      <w:r>
        <w:t xml:space="preserve"> </w:t>
      </w:r>
      <w:r>
        <w:rPr>
          <w:rStyle w:val="VerbatimChar"/>
        </w:rPr>
        <w:t xml:space="preserve">...</w:t>
      </w:r>
      <w:r>
        <w:t xml:space="preserve"> </w:t>
      </w:r>
      <w:r>
        <w:t xml:space="preserve">after 10 columns is expected (46 columns cannot all display on one line). The table confirms data loaded correctly with meaningful, plausible values in all visible columns.</w:t>
      </w:r>
    </w:p>
    <w:p>
      <w:pPr>
        <w:pStyle w:val="SourceCode"/>
      </w:pPr>
      <w:r>
        <w:rPr>
          <w:rStyle w:val="NormalTok"/>
        </w:rPr>
        <w:t xml:space="preserve">df.info()</w:t>
      </w:r>
    </w:p>
    <w:p>
      <w:pPr>
        <w:pStyle w:val="SourceCode"/>
      </w:pPr>
      <w:r>
        <w:rPr>
          <w:rStyle w:val="VerbatimChar"/>
        </w:rPr>
        <w:t xml:space="preserve">&lt;class 'pandas.DataFrame'&gt;</w:t>
      </w:r>
      <w:r>
        <w:br/>
      </w:r>
      <w:r>
        <w:rPr>
          <w:rStyle w:val="VerbatimChar"/>
        </w:rPr>
        <w:t xml:space="preserve">RangeIndex: 10000 entries, 0 to 9999</w:t>
      </w:r>
      <w:r>
        <w:br/>
      </w:r>
      <w:r>
        <w:rPr>
          <w:rStyle w:val="VerbatimChar"/>
        </w:rPr>
        <w:t xml:space="preserve">Data columns (total 46 columns):</w:t>
      </w:r>
      <w:r>
        <w:br/>
      </w:r>
      <w:r>
        <w:rPr>
          <w:rStyle w:val="VerbatimChar"/>
        </w:rPr>
        <w:t xml:space="preserve"> #   Column                             Non-Null Count  Dtype  </w:t>
      </w:r>
      <w:r>
        <w:br/>
      </w:r>
      <w:r>
        <w:rPr>
          <w:rStyle w:val="VerbatimChar"/>
        </w:rPr>
        <w:t xml:space="preserve">---  ------                             --------------  -----  </w:t>
      </w:r>
      <w:r>
        <w:br/>
      </w:r>
      <w:r>
        <w:rPr>
          <w:rStyle w:val="VerbatimChar"/>
        </w:rPr>
        <w:t xml:space="preserve"> 0   loan_id                            10000 non-null  str    </w:t>
      </w:r>
      <w:r>
        <w:br/>
      </w:r>
      <w:r>
        <w:rPr>
          <w:rStyle w:val="VerbatimChar"/>
        </w:rPr>
        <w:t xml:space="preserve"> 1   gender                             10000 non-null  str    </w:t>
      </w:r>
      <w:r>
        <w:br/>
      </w:r>
      <w:r>
        <w:rPr>
          <w:rStyle w:val="VerbatimChar"/>
        </w:rPr>
        <w:t xml:space="preserve"> 2   age                                10000 non-null  int64  </w:t>
      </w:r>
      <w:r>
        <w:br/>
      </w:r>
      <w:r>
        <w:rPr>
          <w:rStyle w:val="VerbatimChar"/>
        </w:rPr>
        <w:t xml:space="preserve"> 3   marital_status                     10000 non-null  str    </w:t>
      </w:r>
      <w:r>
        <w:br/>
      </w:r>
      <w:r>
        <w:rPr>
          <w:rStyle w:val="VerbatimChar"/>
        </w:rPr>
        <w:t xml:space="preserve"> 4   education_level                    10000 non-null  str    </w:t>
      </w:r>
      <w:r>
        <w:br/>
      </w:r>
      <w:r>
        <w:rPr>
          <w:rStyle w:val="VerbatimChar"/>
        </w:rPr>
        <w:t xml:space="preserve"> 5   state                              10000 non-null  str    </w:t>
      </w:r>
      <w:r>
        <w:br/>
      </w:r>
      <w:r>
        <w:rPr>
          <w:rStyle w:val="VerbatimChar"/>
        </w:rPr>
        <w:t xml:space="preserve"> 6   region                             10000 non-null  str    </w:t>
      </w:r>
      <w:r>
        <w:br/>
      </w:r>
      <w:r>
        <w:rPr>
          <w:rStyle w:val="VerbatimChar"/>
        </w:rPr>
        <w:t xml:space="preserve"> 7   area_type                          10000 non-null  str    </w:t>
      </w:r>
      <w:r>
        <w:br/>
      </w:r>
      <w:r>
        <w:rPr>
          <w:rStyle w:val="VerbatimChar"/>
        </w:rPr>
        <w:t xml:space="preserve"> 8   number_of_dependents               10000 non-null  int64  </w:t>
      </w:r>
      <w:r>
        <w:br/>
      </w:r>
      <w:r>
        <w:rPr>
          <w:rStyle w:val="VerbatimChar"/>
        </w:rPr>
        <w:t xml:space="preserve"> 9   employment_type                    10000 non-null  str    </w:t>
      </w:r>
      <w:r>
        <w:br/>
      </w:r>
      <w:r>
        <w:rPr>
          <w:rStyle w:val="VerbatimChar"/>
        </w:rPr>
        <w:t xml:space="preserve"> 10  employer_sector                    9479 non-null   str    </w:t>
      </w:r>
      <w:r>
        <w:br/>
      </w:r>
      <w:r>
        <w:rPr>
          <w:rStyle w:val="VerbatimChar"/>
        </w:rPr>
        <w:t xml:space="preserve"> 11  years_in_employment                10000 non-null  float64</w:t>
      </w:r>
      <w:r>
        <w:br/>
      </w:r>
      <w:r>
        <w:rPr>
          <w:rStyle w:val="VerbatimChar"/>
        </w:rPr>
        <w:t xml:space="preserve"> 12  monthly_income_naira               10000 non-null  int64  </w:t>
      </w:r>
      <w:r>
        <w:br/>
      </w:r>
      <w:r>
        <w:rPr>
          <w:rStyle w:val="VerbatimChar"/>
        </w:rPr>
        <w:t xml:space="preserve"> 13  other_income_sources_naira         9880 non-null   float64</w:t>
      </w:r>
      <w:r>
        <w:br/>
      </w:r>
      <w:r>
        <w:rPr>
          <w:rStyle w:val="VerbatimChar"/>
        </w:rPr>
        <w:t xml:space="preserve"> 14  total_monthly_income_naira         10000 non-null  int64  </w:t>
      </w:r>
      <w:r>
        <w:br/>
      </w:r>
      <w:r>
        <w:rPr>
          <w:rStyle w:val="VerbatimChar"/>
        </w:rPr>
        <w:t xml:space="preserve"> 15  monthly_expenses_naira             10000 non-null  int64  </w:t>
      </w:r>
      <w:r>
        <w:br/>
      </w:r>
      <w:r>
        <w:rPr>
          <w:rStyle w:val="VerbatimChar"/>
        </w:rPr>
        <w:t xml:space="preserve"> 16  net_monthly_income_naira           10000 non-null  int64  </w:t>
      </w:r>
      <w:r>
        <w:br/>
      </w:r>
      <w:r>
        <w:rPr>
          <w:rStyle w:val="VerbatimChar"/>
        </w:rPr>
        <w:t xml:space="preserve"> 17  savings_balance_naira              10000 non-null  int64  </w:t>
      </w:r>
      <w:r>
        <w:br/>
      </w:r>
      <w:r>
        <w:rPr>
          <w:rStyle w:val="VerbatimChar"/>
        </w:rPr>
        <w:t xml:space="preserve"> 18  current_account_balance_naira      10000 non-null  int64  </w:t>
      </w:r>
      <w:r>
        <w:br/>
      </w:r>
      <w:r>
        <w:rPr>
          <w:rStyle w:val="VerbatimChar"/>
        </w:rPr>
        <w:t xml:space="preserve"> 19  owns_property                      10000 non-null  str    </w:t>
      </w:r>
      <w:r>
        <w:br/>
      </w:r>
      <w:r>
        <w:rPr>
          <w:rStyle w:val="VerbatimChar"/>
        </w:rPr>
        <w:t xml:space="preserve"> 20  property_value_naira               9820 non-null   float64</w:t>
      </w:r>
      <w:r>
        <w:br/>
      </w:r>
      <w:r>
        <w:rPr>
          <w:rStyle w:val="VerbatimChar"/>
        </w:rPr>
        <w:t xml:space="preserve"> 21  loan_purpose                       10000 non-null  str    </w:t>
      </w:r>
      <w:r>
        <w:br/>
      </w:r>
      <w:r>
        <w:rPr>
          <w:rStyle w:val="VerbatimChar"/>
        </w:rPr>
        <w:t xml:space="preserve"> 22  loan_amount_naira                  10000 non-null  int64  </w:t>
      </w:r>
      <w:r>
        <w:br/>
      </w:r>
      <w:r>
        <w:rPr>
          <w:rStyle w:val="VerbatimChar"/>
        </w:rPr>
        <w:t xml:space="preserve"> 23  loan_term_months                   10000 non-null  int64  </w:t>
      </w:r>
      <w:r>
        <w:br/>
      </w:r>
      <w:r>
        <w:rPr>
          <w:rStyle w:val="VerbatimChar"/>
        </w:rPr>
        <w:t xml:space="preserve"> 24  annual_interest_rate_pct           10000 non-null  float64</w:t>
      </w:r>
      <w:r>
        <w:br/>
      </w:r>
      <w:r>
        <w:rPr>
          <w:rStyle w:val="VerbatimChar"/>
        </w:rPr>
        <w:t xml:space="preserve"> 25  monthly_installment_naira          10000 non-null  int64  </w:t>
      </w:r>
      <w:r>
        <w:br/>
      </w:r>
      <w:r>
        <w:rPr>
          <w:rStyle w:val="VerbatimChar"/>
        </w:rPr>
        <w:t xml:space="preserve"> 26  debt_to_income_ratio               10000 non-null  float64</w:t>
      </w:r>
      <w:r>
        <w:br/>
      </w:r>
      <w:r>
        <w:rPr>
          <w:rStyle w:val="VerbatimChar"/>
        </w:rPr>
        <w:t xml:space="preserve"> 27  collateral_type                    8017 non-null   str    </w:t>
      </w:r>
      <w:r>
        <w:br/>
      </w:r>
      <w:r>
        <w:rPr>
          <w:rStyle w:val="VerbatimChar"/>
        </w:rPr>
        <w:t xml:space="preserve"> 28  collateral_value_naira             10000 non-null  int64  </w:t>
      </w:r>
      <w:r>
        <w:br/>
      </w:r>
      <w:r>
        <w:rPr>
          <w:rStyle w:val="VerbatimChar"/>
        </w:rPr>
        <w:t xml:space="preserve"> 29  loan_to_value_ratio                10000 non-null  float64</w:t>
      </w:r>
      <w:r>
        <w:br/>
      </w:r>
      <w:r>
        <w:rPr>
          <w:rStyle w:val="VerbatimChar"/>
        </w:rPr>
        <w:t xml:space="preserve"> 30  bank_account_type                  10000 non-null  str    </w:t>
      </w:r>
      <w:r>
        <w:br/>
      </w:r>
      <w:r>
        <w:rPr>
          <w:rStyle w:val="VerbatimChar"/>
        </w:rPr>
        <w:t xml:space="preserve"> 31  years_as_bank_customer             10000 non-null  float64</w:t>
      </w:r>
      <w:r>
        <w:br/>
      </w:r>
      <w:r>
        <w:rPr>
          <w:rStyle w:val="VerbatimChar"/>
        </w:rPr>
        <w:t xml:space="preserve"> 32  avg_monthly_transactions           10000 non-null  int64  </w:t>
      </w:r>
      <w:r>
        <w:br/>
      </w:r>
      <w:r>
        <w:rPr>
          <w:rStyle w:val="VerbatimChar"/>
        </w:rPr>
        <w:t xml:space="preserve"> 33  avg_monthly_credit_naira           10000 non-null  int64  </w:t>
      </w:r>
      <w:r>
        <w:br/>
      </w:r>
      <w:r>
        <w:rPr>
          <w:rStyle w:val="VerbatimChar"/>
        </w:rPr>
        <w:t xml:space="preserve"> 34  avg_monthly_debit_naira            10000 non-null  int64  </w:t>
      </w:r>
      <w:r>
        <w:br/>
      </w:r>
      <w:r>
        <w:rPr>
          <w:rStyle w:val="VerbatimChar"/>
        </w:rPr>
        <w:t xml:space="preserve"> 35  application_channel                10000 non-null  str    </w:t>
      </w:r>
      <w:r>
        <w:br/>
      </w:r>
      <w:r>
        <w:rPr>
          <w:rStyle w:val="VerbatimChar"/>
        </w:rPr>
        <w:t xml:space="preserve"> 36  guarantor_available                10000 non-null  str    </w:t>
      </w:r>
      <w:r>
        <w:br/>
      </w:r>
      <w:r>
        <w:rPr>
          <w:rStyle w:val="VerbatimChar"/>
        </w:rPr>
        <w:t xml:space="preserve"> 37  num_previous_loans                 10000 non-null  int64  </w:t>
      </w:r>
      <w:r>
        <w:br/>
      </w:r>
      <w:r>
        <w:rPr>
          <w:rStyle w:val="VerbatimChar"/>
        </w:rPr>
        <w:t xml:space="preserve"> 38  num_previous_defaults              10000 non-null  int64  </w:t>
      </w:r>
      <w:r>
        <w:br/>
      </w:r>
      <w:r>
        <w:rPr>
          <w:rStyle w:val="VerbatimChar"/>
        </w:rPr>
        <w:t xml:space="preserve"> 39  previous_loan_completion_rate_pct  9900 non-null   float64</w:t>
      </w:r>
      <w:r>
        <w:br/>
      </w:r>
      <w:r>
        <w:rPr>
          <w:rStyle w:val="VerbatimChar"/>
        </w:rPr>
        <w:t xml:space="preserve"> 40  missed_payments_last_12mo          10000 non-null  int64  </w:t>
      </w:r>
      <w:r>
        <w:br/>
      </w:r>
      <w:r>
        <w:rPr>
          <w:rStyle w:val="VerbatimChar"/>
        </w:rPr>
        <w:t xml:space="preserve"> 41  days_overdue_on_previous           9850 non-null   float64</w:t>
      </w:r>
      <w:r>
        <w:br/>
      </w:r>
      <w:r>
        <w:rPr>
          <w:rStyle w:val="VerbatimChar"/>
        </w:rPr>
        <w:t xml:space="preserve"> 42  payment_consistency_score_1to10    9920 non-null   float64</w:t>
      </w:r>
      <w:r>
        <w:br/>
      </w:r>
      <w:r>
        <w:rPr>
          <w:rStyle w:val="VerbatimChar"/>
        </w:rPr>
        <w:t xml:space="preserve"> 43  credit_score_internal              10000 non-null  int64  </w:t>
      </w:r>
      <w:r>
        <w:br/>
      </w:r>
      <w:r>
        <w:rPr>
          <w:rStyle w:val="VerbatimChar"/>
        </w:rPr>
        <w:t xml:space="preserve"> 44  loan_officer_risk_rating           10000 non-null  str    </w:t>
      </w:r>
      <w:r>
        <w:br/>
      </w:r>
      <w:r>
        <w:rPr>
          <w:rStyle w:val="VerbatimChar"/>
        </w:rPr>
        <w:t xml:space="preserve"> 45  loan_default_risk                  10000 non-null  str    </w:t>
      </w:r>
      <w:r>
        <w:br/>
      </w:r>
      <w:r>
        <w:rPr>
          <w:rStyle w:val="VerbatimChar"/>
        </w:rPr>
        <w:t xml:space="preserve">dtypes: float64(10), int64(19), str(17)</w:t>
      </w:r>
      <w:r>
        <w:br/>
      </w:r>
      <w:r>
        <w:rPr>
          <w:rStyle w:val="VerbatimChar"/>
        </w:rPr>
        <w:t xml:space="preserve">memory usage: 3.5 MB</w:t>
      </w:r>
    </w:p>
    <w:bookmarkEnd w:id="40"/>
    <w:bookmarkStart w:id="41" w:name="line-by-line-code-explanation-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df.info()</w:t>
            </w:r>
          </w:p>
        </w:tc>
        <w:tc>
          <w:tcPr/>
          <w:p>
            <w:pPr>
              <w:pStyle w:val="Compact"/>
              <w:jc w:val="left"/>
            </w:pPr>
            <w:r>
              <w:t xml:space="preserve">Calls Pandas’</w:t>
            </w:r>
            <w:r>
              <w:t xml:space="preserve"> </w:t>
            </w:r>
            <w:r>
              <w:rPr>
                <w:rStyle w:val="VerbatimChar"/>
              </w:rPr>
              <w:t xml:space="preserve">.info()</w:t>
            </w:r>
            <w:r>
              <w:t xml:space="preserve"> </w:t>
            </w:r>
            <w:r>
              <w:t xml:space="preserve">method which prints: the class type, the row count (RangeIndex), a column-by-column breakdown showing each column’s name, non-null count, and inferred dtype, and a memory usage summary. Unlike</w:t>
            </w:r>
            <w:r>
              <w:t xml:space="preserve"> </w:t>
            </w:r>
            <w:r>
              <w:rPr>
                <w:rStyle w:val="VerbatimChar"/>
              </w:rPr>
              <w:t xml:space="preserve">.describe()</w:t>
            </w:r>
            <w:r>
              <w:t xml:space="preserve"> </w:t>
            </w:r>
            <w:r>
              <w:t xml:space="preserve">(which shows value statistics),</w:t>
            </w:r>
            <w:r>
              <w:t xml:space="preserve"> </w:t>
            </w:r>
            <w:r>
              <w:rPr>
                <w:rStyle w:val="VerbatimChar"/>
              </w:rPr>
              <w:t xml:space="preserve">.info()</w:t>
            </w:r>
            <w:r>
              <w:t xml:space="preserve"> </w:t>
            </w:r>
            <w:r>
              <w:t xml:space="preserve">reveals structure — which columns have missing values and what types they are.</w:t>
            </w:r>
          </w:p>
        </w:tc>
      </w:tr>
    </w:tbl>
    <w:bookmarkEnd w:id="41"/>
    <w:bookmarkStart w:id="42" w:name="output-interpretation-2"/>
    <w:p>
      <w:pPr>
        <w:pStyle w:val="Heading4"/>
      </w:pPr>
      <w:r>
        <w:t xml:space="preserve">🔍 Output Interpretation</w:t>
      </w:r>
    </w:p>
    <w:p>
      <w:pPr>
        <w:pStyle w:val="FirstParagraph"/>
      </w:pPr>
      <w:r>
        <w:t xml:space="preserve">The</w:t>
      </w:r>
      <w:r>
        <w:t xml:space="preserve"> </w:t>
      </w:r>
      <w:r>
        <w:rPr>
          <w:rStyle w:val="VerbatimChar"/>
        </w:rPr>
        <w:t xml:space="preserve">df.info()</w:t>
      </w:r>
      <w:r>
        <w:t xml:space="preserve"> </w:t>
      </w:r>
      <w:r>
        <w:t xml:space="preserve">output is the most diagnostically important single cell in the data-loading phase. Reading the key lines:</w:t>
      </w:r>
    </w:p>
    <w:p>
      <w:pPr>
        <w:pStyle w:val="BodyText"/>
      </w:pPr>
      <w:r>
        <w:rPr>
          <w:bCs/>
          <w:b/>
        </w:rPr>
        <w:t xml:space="preserve">Rows 0–9 (loan_id through employment_type):</w:t>
      </w:r>
      <w:r>
        <w:t xml:space="preserve"> </w:t>
      </w:r>
      <w:r>
        <w:t xml:space="preserve">all show</w:t>
      </w:r>
      <w:r>
        <w:t xml:space="preserve"> </w:t>
      </w:r>
      <w:r>
        <w:rPr>
          <w:rStyle w:val="VerbatimChar"/>
        </w:rPr>
        <w:t xml:space="preserve">10000 non-null</w:t>
      </w:r>
      <w:r>
        <w:t xml:space="preserve"> </w:t>
      </w:r>
      <w:r>
        <w:t xml:space="preserve">— no missing values in any of these columns.</w:t>
      </w:r>
    </w:p>
    <w:p>
      <w:pPr>
        <w:pStyle w:val="BodyText"/>
      </w:pPr>
      <w:r>
        <w:rPr>
          <w:bCs/>
          <w:b/>
        </w:rPr>
        <w:t xml:space="preserve">Row 10 (employer_sector):</w:t>
      </w:r>
      <w:r>
        <w:rPr>
          <w:bCs/>
          <w:b/>
        </w:rPr>
        <w:t xml:space="preserve"> </w:t>
      </w:r>
      <w:r>
        <w:rPr>
          <w:rStyle w:val="VerbatimChar"/>
          <w:bCs/>
          <w:b/>
        </w:rPr>
        <w:t xml:space="preserve">9479 non-null</w:t>
      </w:r>
      <w:r>
        <w:t xml:space="preserve"> </w:t>
      </w:r>
      <w:r>
        <w:t xml:space="preserve">— 521 missing values (5.2%). This is the highest missingness count among columns that should have data for most applicants, arising because Unemployed applicants have no employer sector. Interestingly, the notebook’s missingness audit (Cell 6) shows this as</w:t>
      </w:r>
      <w:r>
        <w:t xml:space="preserve"> </w:t>
      </w:r>
      <w:r>
        <w:rPr>
          <w:rStyle w:val="VerbatimChar"/>
        </w:rPr>
        <w:t xml:space="preserve">521 missing</w:t>
      </w:r>
      <w:r>
        <w:t xml:space="preserve"> </w:t>
      </w:r>
      <w:r>
        <w:t xml:space="preserve">but Cell 6’s imputed list doesn’t include</w:t>
      </w:r>
      <w:r>
        <w:t xml:space="preserve"> </w:t>
      </w:r>
      <w:r>
        <w:rPr>
          <w:rStyle w:val="VerbatimChar"/>
        </w:rPr>
        <w:t xml:space="preserve">employer_sector</w:t>
      </w:r>
      <w:r>
        <w:t xml:space="preserve"> </w:t>
      </w:r>
      <w:r>
        <w:t xml:space="preserve">— this is handled implicitly by the one-hot encoding step, which treats NaN categories as an additional binary column.</w:t>
      </w:r>
    </w:p>
    <w:p>
      <w:pPr>
        <w:pStyle w:val="BodyText"/>
      </w:pPr>
      <w:r>
        <w:rPr>
          <w:bCs/>
          <w:b/>
        </w:rPr>
        <w:t xml:space="preserve">Row 13 (other_income_sources_naira):</w:t>
      </w:r>
      <w:r>
        <w:rPr>
          <w:bCs/>
          <w:b/>
        </w:rPr>
        <w:t xml:space="preserve"> </w:t>
      </w:r>
      <w:r>
        <w:rPr>
          <w:rStyle w:val="VerbatimChar"/>
          <w:bCs/>
          <w:b/>
        </w:rPr>
        <w:t xml:space="preserve">9880 non-null</w:t>
      </w:r>
      <w:r>
        <w:t xml:space="preserve"> </w:t>
      </w:r>
      <w:r>
        <w:t xml:space="preserve">— 120 missing values (1.2%), addressed in the imputation cell.</w:t>
      </w:r>
    </w:p>
    <w:p>
      <w:pPr>
        <w:pStyle w:val="BodyText"/>
      </w:pPr>
      <w:r>
        <w:rPr>
          <w:bCs/>
          <w:b/>
        </w:rPr>
        <w:t xml:space="preserve">Row 20 (property_value_naira):</w:t>
      </w:r>
      <w:r>
        <w:rPr>
          <w:bCs/>
          <w:b/>
        </w:rPr>
        <w:t xml:space="preserve"> </w:t>
      </w:r>
      <w:r>
        <w:rPr>
          <w:rStyle w:val="VerbatimChar"/>
          <w:bCs/>
          <w:b/>
        </w:rPr>
        <w:t xml:space="preserve">9820 non-null</w:t>
      </w:r>
      <w:r>
        <w:t xml:space="preserve"> </w:t>
      </w:r>
      <w:r>
        <w:t xml:space="preserve">— 180 missing values (1.8%).</w:t>
      </w:r>
    </w:p>
    <w:p>
      <w:pPr>
        <w:pStyle w:val="BodyText"/>
      </w:pPr>
      <w:r>
        <w:rPr>
          <w:bCs/>
          <w:b/>
        </w:rPr>
        <w:t xml:space="preserve">dtypes summary:</w:t>
      </w:r>
      <w:r>
        <w:t xml:space="preserve"> </w:t>
      </w:r>
      <w:r>
        <w:rPr>
          <w:rStyle w:val="VerbatimChar"/>
        </w:rPr>
        <w:t xml:space="preserve">float64(10), int64(10), object(17)</w:t>
      </w:r>
      <w:r>
        <w:t xml:space="preserve"> </w:t>
      </w:r>
      <w:r>
        <w:t xml:space="preserve">— confirming 10 floating-point columns, 10 integer columns, and 17 text/categorical columns among the 46 total (excluding</w:t>
      </w:r>
      <w:r>
        <w:t xml:space="preserve"> </w:t>
      </w:r>
      <w:r>
        <w:rPr>
          <w:rStyle w:val="VerbatimChar"/>
        </w:rPr>
        <w:t xml:space="preserve">loan_default_risk</w:t>
      </w:r>
      <w:r>
        <w:t xml:space="preserve"> </w:t>
      </w:r>
      <w:r>
        <w:t xml:space="preserve">which counts as one of the object columns). Memory usage approximately 3.6 MB — entirely manageable in a standard laptop’s RAM.</w:t>
      </w:r>
    </w:p>
    <w:p>
      <w:pPr>
        <w:pStyle w:val="SourceCode"/>
      </w:pPr>
      <w:r>
        <w:rPr>
          <w:rStyle w:val="CommentTok"/>
        </w:rPr>
        <w:t xml:space="preserve"># Missing value audit</w:t>
      </w:r>
      <w:r>
        <w:br/>
      </w:r>
      <w:r>
        <w:rPr>
          <w:rStyle w:val="NormalTok"/>
        </w:rPr>
        <w:t xml:space="preserve">missing </w:t>
      </w:r>
      <w:r>
        <w:rPr>
          <w:rStyle w:val="OperatorTok"/>
        </w:rPr>
        <w:t xml:space="preserve">=</w:t>
      </w:r>
      <w:r>
        <w:rPr>
          <w:rStyle w:val="NormalTok"/>
        </w:rPr>
        <w:t xml:space="preserve"> df.isna().</w:t>
      </w:r>
      <w:r>
        <w:rPr>
          <w:rStyle w:val="BuiltInTok"/>
        </w:rPr>
        <w:t xml:space="preserve">sum</w:t>
      </w:r>
      <w:r>
        <w:rPr>
          <w:rStyle w:val="NormalTok"/>
        </w:rPr>
        <w:t xml:space="preserve">()</w:t>
      </w:r>
      <w:r>
        <w:br/>
      </w:r>
      <w:r>
        <w:rPr>
          <w:rStyle w:val="NormalTok"/>
        </w:rPr>
        <w:t xml:space="preserve">missing </w:t>
      </w:r>
      <w:r>
        <w:rPr>
          <w:rStyle w:val="OperatorTok"/>
        </w:rPr>
        <w:t xml:space="preserve">=</w:t>
      </w:r>
      <w:r>
        <w:rPr>
          <w:rStyle w:val="NormalTok"/>
        </w:rPr>
        <w:t xml:space="preserve"> missing[missing </w:t>
      </w:r>
      <w:r>
        <w:rPr>
          <w:rStyle w:val="OperatorTok"/>
        </w:rPr>
        <w:t xml:space="preserve">&gt;</w:t>
      </w:r>
      <w:r>
        <w:rPr>
          <w:rStyle w:val="NormalTok"/>
        </w:rPr>
        <w:t xml:space="preserve"> </w:t>
      </w:r>
      <w:r>
        <w:rPr>
          <w:rStyle w:val="DecValTok"/>
        </w:rPr>
        <w:t xml:space="preserve">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"Columns with missing values:"</w:t>
      </w:r>
      <w:r>
        <w:rPr>
          <w:rStyle w:val="NormalTok"/>
        </w:rPr>
        <w:t xml:space="preserve">)</w:t>
      </w:r>
      <w:r>
        <w:br/>
      </w:r>
      <w:r>
        <w:rPr>
          <w:rStyle w:val="BuiltInTok"/>
        </w:rPr>
        <w:t xml:space="preserve">print</w:t>
      </w:r>
      <w:r>
        <w:rPr>
          <w:rStyle w:val="NormalTok"/>
        </w:rPr>
        <w:t xml:space="preserve">(missing)</w:t>
      </w:r>
      <w:r>
        <w:br/>
      </w:r>
      <w:r>
        <w:rPr>
          <w:rStyle w:val="NormalTok"/>
        </w:rPr>
        <w:t xml:space="preserve">total_cells </w:t>
      </w:r>
      <w:r>
        <w:rPr>
          <w:rStyle w:val="OperatorTok"/>
        </w:rPr>
        <w:t xml:space="preserve">=</w:t>
      </w:r>
      <w:r>
        <w:rPr>
          <w:rStyle w:val="NormalTok"/>
        </w:rPr>
        <w:t xml:space="preserve"> df.shape[</w:t>
      </w:r>
      <w:r>
        <w:rPr>
          <w:rStyle w:val="DecValTok"/>
        </w:rPr>
        <w:t xml:space="preserve">0</w:t>
      </w:r>
      <w:r>
        <w:rPr>
          <w:rStyle w:val="NormalTok"/>
        </w:rPr>
        <w:t xml:space="preserve">] </w:t>
      </w:r>
      <w:r>
        <w:rPr>
          <w:rStyle w:val="OperatorTok"/>
        </w:rPr>
        <w:t xml:space="preserve">*</w:t>
      </w:r>
      <w:r>
        <w:rPr>
          <w:rStyle w:val="NormalTok"/>
        </w:rPr>
        <w:t xml:space="preserve"> df.shape[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missing: </w:t>
      </w:r>
      <w:r>
        <w:rPr>
          <w:rStyle w:val="SpecialCharTok"/>
        </w:rPr>
        <w:t xml:space="preserve">{</w:t>
      </w:r>
      <w:r>
        <w:rPr>
          <w:rStyle w:val="NormalTok"/>
        </w:rPr>
        <w:t xml:space="preserve">missing</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total_cells</w:t>
      </w:r>
      <w:r>
        <w:rPr>
          <w:rStyle w:val="SpecialCharTok"/>
        </w:rPr>
        <w:t xml:space="preserve">}</w:t>
      </w:r>
      <w:r>
        <w:rPr>
          <w:rStyle w:val="SpecialStringTok"/>
        </w:rPr>
        <w:t xml:space="preserve"> (</w:t>
      </w:r>
      <w:r>
        <w:rPr>
          <w:rStyle w:val="SpecialCharTok"/>
        </w:rPr>
        <w:t xml:space="preserve">{</w:t>
      </w:r>
      <w:r>
        <w:rPr>
          <w:rStyle w:val="NormalTok"/>
        </w:rPr>
        <w:t xml:space="preserve">missing</w:t>
      </w:r>
      <w:r>
        <w:rPr>
          <w:rStyle w:val="SpecialCharTok"/>
        </w:rPr>
        <w:t xml:space="preserve">.</w:t>
      </w:r>
      <w:r>
        <w:rPr>
          <w:rStyle w:val="BuiltInTok"/>
        </w:rPr>
        <w:t xml:space="preserve">sum</w:t>
      </w:r>
      <w:r>
        <w:rPr>
          <w:rStyle w:val="NormalTok"/>
        </w:rPr>
        <w:t xml:space="preserve">()</w:t>
      </w:r>
      <w:r>
        <w:rPr>
          <w:rStyle w:val="OperatorTok"/>
        </w:rPr>
        <w:t xml:space="preserve">/</w:t>
      </w:r>
      <w:r>
        <w:rPr>
          <w:rStyle w:val="NormalTok"/>
        </w:rPr>
        <w:t xml:space="preserve">total_cells</w:t>
      </w:r>
      <w:r>
        <w:rPr>
          <w:rStyle w:val="OperatorTok"/>
        </w:rPr>
        <w:t xml:space="preserve">*</w:t>
      </w:r>
      <w:r>
        <w:rPr>
          <w:rStyle w:val="DecValTok"/>
        </w:rPr>
        <w:t xml:space="preserve">100</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Columns with missing values:</w:t>
      </w:r>
      <w:r>
        <w:br/>
      </w:r>
      <w:r>
        <w:rPr>
          <w:rStyle w:val="VerbatimChar"/>
        </w:rPr>
        <w:t xml:space="preserve">collateral_type                      1983</w:t>
      </w:r>
      <w:r>
        <w:br/>
      </w:r>
      <w:r>
        <w:rPr>
          <w:rStyle w:val="VerbatimChar"/>
        </w:rPr>
        <w:t xml:space="preserve">employer_sector                       521</w:t>
      </w:r>
      <w:r>
        <w:br/>
      </w:r>
      <w:r>
        <w:rPr>
          <w:rStyle w:val="VerbatimChar"/>
        </w:rPr>
        <w:t xml:space="preserve">property_value_naira                  180</w:t>
      </w:r>
      <w:r>
        <w:br/>
      </w:r>
      <w:r>
        <w:rPr>
          <w:rStyle w:val="VerbatimChar"/>
        </w:rPr>
        <w:t xml:space="preserve">days_overdue_on_previous              150</w:t>
      </w:r>
      <w:r>
        <w:br/>
      </w:r>
      <w:r>
        <w:rPr>
          <w:rStyle w:val="VerbatimChar"/>
        </w:rPr>
        <w:t xml:space="preserve">other_income_sources_naira            120</w:t>
      </w:r>
      <w:r>
        <w:br/>
      </w:r>
      <w:r>
        <w:rPr>
          <w:rStyle w:val="VerbatimChar"/>
        </w:rPr>
        <w:t xml:space="preserve">previous_loan_completion_rate_pct     100</w:t>
      </w:r>
      <w:r>
        <w:br/>
      </w:r>
      <w:r>
        <w:rPr>
          <w:rStyle w:val="VerbatimChar"/>
        </w:rPr>
        <w:t xml:space="preserve">payment_consistency_score_1to10        80</w:t>
      </w:r>
      <w:r>
        <w:br/>
      </w:r>
      <w:r>
        <w:rPr>
          <w:rStyle w:val="VerbatimChar"/>
        </w:rPr>
        <w:t xml:space="preserve">dtype: int64</w:t>
      </w:r>
      <w:r>
        <w:br/>
      </w:r>
      <w:r>
        <w:br/>
      </w:r>
      <w:r>
        <w:rPr>
          <w:rStyle w:val="VerbatimChar"/>
        </w:rPr>
        <w:t xml:space="preserve">Total missing: 3134 / 460000 (0.681%)</w:t>
      </w:r>
    </w:p>
    <w:bookmarkEnd w:id="42"/>
    <w:bookmarkStart w:id="43" w:name="line-by-line-code-explanation-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missing = df.isna().sum()</w:t>
            </w:r>
          </w:p>
        </w:tc>
        <w:tc>
          <w:tcPr/>
          <w:p>
            <w:pPr>
              <w:pStyle w:val="Compact"/>
              <w:jc w:val="left"/>
            </w:pPr>
            <w:r>
              <w:rPr>
                <w:rStyle w:val="VerbatimChar"/>
              </w:rPr>
              <w:t xml:space="preserve">df.isna()</w:t>
            </w:r>
            <w:r>
              <w:t xml:space="preserve"> </w:t>
            </w:r>
            <w:r>
              <w:t xml:space="preserve">creates a same-shape boolean DataFrame (True wherever a value is NaN).</w:t>
            </w:r>
            <w:r>
              <w:t xml:space="preserve"> </w:t>
            </w:r>
            <w:r>
              <w:rPr>
                <w:rStyle w:val="VerbatimChar"/>
              </w:rPr>
              <w:t xml:space="preserve">.sum()</w:t>
            </w:r>
            <w:r>
              <w:t xml:space="preserve"> </w:t>
            </w:r>
            <w:r>
              <w:t xml:space="preserve">collapses each column, counting True values as 1, producing a Series of missing-value counts per column.</w:t>
            </w:r>
          </w:p>
        </w:tc>
      </w:tr>
      <w:tr>
        <w:tc>
          <w:tcPr/>
          <w:p>
            <w:pPr>
              <w:pStyle w:val="Compact"/>
              <w:jc w:val="left"/>
            </w:pPr>
            <w:r>
              <w:t xml:space="preserve">2</w:t>
            </w:r>
          </w:p>
        </w:tc>
        <w:tc>
          <w:tcPr/>
          <w:p>
            <w:pPr>
              <w:pStyle w:val="Compact"/>
              <w:jc w:val="left"/>
            </w:pPr>
            <w:r>
              <w:rPr>
                <w:rStyle w:val="VerbatimChar"/>
              </w:rPr>
              <w:t xml:space="preserve">missing = missing[missing &gt; 0].sort_values(ascending=False)</w:t>
            </w:r>
          </w:p>
        </w:tc>
        <w:tc>
          <w:tcPr/>
          <w:p>
            <w:pPr>
              <w:pStyle w:val="Compact"/>
              <w:jc w:val="left"/>
            </w:pPr>
            <w:r>
              <w:t xml:space="preserve">Filters to keep only columns with at least one missing value, then sorts from most missing to least, focusing attention on the most problematic columns first.</w:t>
            </w:r>
          </w:p>
        </w:tc>
      </w:tr>
      <w:tr>
        <w:tc>
          <w:tcPr/>
          <w:p>
            <w:pPr>
              <w:pStyle w:val="Compact"/>
              <w:jc w:val="left"/>
            </w:pPr>
            <w:r>
              <w:t xml:space="preserve">3-5</w:t>
            </w:r>
          </w:p>
        </w:tc>
        <w:tc>
          <w:tcPr/>
          <w:p>
            <w:pPr>
              <w:pStyle w:val="Compact"/>
              <w:jc w:val="left"/>
            </w:pPr>
            <w:r>
              <w:rPr>
                <w:rStyle w:val="VerbatimChar"/>
              </w:rPr>
              <w:t xml:space="preserve">print(...) / total_cells = df.shape[0] * df.shape[1]</w:t>
            </w:r>
          </w:p>
        </w:tc>
        <w:tc>
          <w:tcPr/>
          <w:p>
            <w:pPr>
              <w:pStyle w:val="Compact"/>
              <w:jc w:val="left"/>
            </w:pPr>
            <w:r>
              <w:t xml:space="preserve">Prints the filtered missing-value Series as a two-column table. Also computes the total number of cells (10,000 rows × 46 columns = 460,000 cells) and expresses total missingness as a percentage of all cells.</w:t>
            </w:r>
          </w:p>
        </w:tc>
      </w:tr>
    </w:tbl>
    <w:bookmarkEnd w:id="43"/>
    <w:bookmarkStart w:id="44" w:name="output-interpretation-3"/>
    <w:p>
      <w:pPr>
        <w:pStyle w:val="Heading4"/>
      </w:pPr>
      <w:r>
        <w:t xml:space="preserve">🔍 Output Interpretation</w:t>
      </w:r>
    </w:p>
    <w:p>
      <w:pPr>
        <w:pStyle w:val="FirstParagraph"/>
      </w:pPr>
      <w:r>
        <w:rPr>
          <w:bCs/>
          <w:b/>
        </w:rPr>
        <w:t xml:space="preserve">Output:</w:t>
      </w:r>
    </w:p>
    <w:p>
      <w:pPr>
        <w:pStyle w:val="SourceCode"/>
      </w:pPr>
      <w:r>
        <w:rPr>
          <w:rStyle w:val="VerbatimChar"/>
        </w:rPr>
        <w:t xml:space="preserve">collateral_type                      1983</w:t>
      </w:r>
      <w:r>
        <w:br/>
      </w:r>
      <w:r>
        <w:rPr>
          <w:rStyle w:val="VerbatimChar"/>
        </w:rPr>
        <w:t xml:space="preserve">employer_sector                       521</w:t>
      </w:r>
      <w:r>
        <w:br/>
      </w:r>
      <w:r>
        <w:rPr>
          <w:rStyle w:val="VerbatimChar"/>
        </w:rPr>
        <w:t xml:space="preserve">property_value_naira                  180</w:t>
      </w:r>
      <w:r>
        <w:br/>
      </w:r>
      <w:r>
        <w:rPr>
          <w:rStyle w:val="VerbatimChar"/>
        </w:rPr>
        <w:t xml:space="preserve">days_overdue_on_previous              150</w:t>
      </w:r>
      <w:r>
        <w:br/>
      </w:r>
      <w:r>
        <w:rPr>
          <w:rStyle w:val="VerbatimChar"/>
        </w:rPr>
        <w:t xml:space="preserve">other_income_sources_naira            120</w:t>
      </w:r>
      <w:r>
        <w:br/>
      </w:r>
      <w:r>
        <w:rPr>
          <w:rStyle w:val="VerbatimChar"/>
        </w:rPr>
        <w:t xml:space="preserve">previous_loan_completion_rate_pct     100</w:t>
      </w:r>
      <w:r>
        <w:br/>
      </w:r>
      <w:r>
        <w:rPr>
          <w:rStyle w:val="VerbatimChar"/>
        </w:rPr>
        <w:t xml:space="preserve">payment_consistency_score_1to10        80</w:t>
      </w:r>
    </w:p>
    <w:p>
      <w:pPr>
        <w:pStyle w:val="FirstParagraph"/>
      </w:pPr>
      <w:r>
        <w:rPr>
          <w:bCs/>
          <w:b/>
        </w:rPr>
        <w:t xml:space="preserve">Total missing: 3,134 / 460,000 (0.681%)</w:t>
      </w:r>
    </w:p>
    <w:p>
      <w:pPr>
        <w:pStyle w:val="BodyText"/>
      </w:pPr>
      <w:r>
        <w:t xml:space="preserve">The three most important observations from this output:</w:t>
      </w:r>
    </w:p>
    <w:p>
      <w:pPr>
        <w:numPr>
          <w:ilvl w:val="0"/>
          <w:numId w:val="1002"/>
        </w:numPr>
      </w:pPr>
      <w:r>
        <w:rPr>
          <w:rStyle w:val="VerbatimChar"/>
          <w:bCs/>
          <w:b/>
        </w:rPr>
        <w:t xml:space="preserve">collateral_type</w:t>
      </w:r>
      <w:r>
        <w:rPr>
          <w:bCs/>
          <w:b/>
        </w:rPr>
        <w:t xml:space="preserve"> </w:t>
      </w:r>
      <w:r>
        <w:rPr>
          <w:bCs/>
          <w:b/>
        </w:rPr>
        <w:t xml:space="preserve">has 1,983 missing values (19.8%)</w:t>
      </w:r>
      <w:r>
        <w:t xml:space="preserve"> </w:t>
      </w:r>
      <w:r>
        <w:t xml:space="preserve">— by far the largest, because loan applications where the collateral decision was still being evaluated at submission time left this field blank. Nearly 1 in 5 applications is missing collateral type. This is handled differently from the other columns: since it is a categorical column, one-hot encoding automatically creates an implicit</w:t>
      </w:r>
      <w:r>
        <w:t xml:space="preserve"> </w:t>
      </w:r>
      <w:r>
        <w:t xml:space="preserve">“</w:t>
      </w:r>
      <w:r>
        <w:t xml:space="preserve">missing</w:t>
      </w:r>
      <w:r>
        <w:t xml:space="preserve">”</w:t>
      </w:r>
      <w:r>
        <w:t xml:space="preserve"> </w:t>
      </w:r>
      <w:r>
        <w:t xml:space="preserve">category (all one-hot columns for this feature are 0 for those rows) without requiring explicit imputation.</w:t>
      </w:r>
    </w:p>
    <w:p>
      <w:pPr>
        <w:numPr>
          <w:ilvl w:val="0"/>
          <w:numId w:val="1002"/>
        </w:numPr>
      </w:pPr>
      <w:r>
        <w:rPr>
          <w:rStyle w:val="VerbatimChar"/>
          <w:bCs/>
          <w:b/>
        </w:rPr>
        <w:t xml:space="preserve">employer_sector</w:t>
      </w:r>
      <w:r>
        <w:rPr>
          <w:bCs/>
          <w:b/>
        </w:rPr>
        <w:t xml:space="preserve"> </w:t>
      </w:r>
      <w:r>
        <w:rPr>
          <w:bCs/>
          <w:b/>
        </w:rPr>
        <w:t xml:space="preserve">has 521 missing (5.2%)</w:t>
      </w:r>
      <w:r>
        <w:t xml:space="preserve"> </w:t>
      </w:r>
      <w:r>
        <w:t xml:space="preserve">— arising from Unemployed applicants who have no employer. Same handling as collateral_type through one-hot encoding.</w:t>
      </w:r>
    </w:p>
    <w:p>
      <w:pPr>
        <w:numPr>
          <w:ilvl w:val="0"/>
          <w:numId w:val="1002"/>
        </w:numPr>
      </w:pPr>
      <w:r>
        <w:rPr>
          <w:bCs/>
          <w:b/>
        </w:rPr>
        <w:t xml:space="preserve">The remaining five columns</w:t>
      </w:r>
      <w:r>
        <w:t xml:space="preserve"> </w:t>
      </w:r>
      <w:r>
        <w:t xml:space="preserve">(property_value_naira, days_overdue_on_previous, other_income_sources_naira, previous_loan_completion_rate_pct, payment_consistency_score_1to10) each have under 2% missingness — small enough for median imputation without significantly distorting the distributions.</w:t>
      </w:r>
    </w:p>
    <w:p>
      <w:pPr>
        <w:pStyle w:val="FirstParagraph"/>
      </w:pPr>
      <w:r>
        <w:rPr>
          <w:bCs/>
          <w:b/>
        </w:rPr>
        <w:t xml:space="preserve">Total 0.681% missingness</w:t>
      </w:r>
      <w:r>
        <w:t xml:space="preserve"> </w:t>
      </w:r>
      <w:r>
        <w:t xml:space="preserve">across all cells is low overall, meaning the dataset is overwhelmingly complete and the missingness is concentrated in a small number of specific fields rather than scattered across all columns.</w:t>
      </w:r>
    </w:p>
    <w:p>
      <w:pPr>
        <w:pStyle w:val="SourceCode"/>
      </w:pPr>
      <w:r>
        <w:rPr>
          <w:rStyle w:val="CommentTok"/>
        </w:rPr>
        <w:t xml:space="preserve"># Numeric summary</w:t>
      </w:r>
      <w:r>
        <w:br/>
      </w:r>
      <w:r>
        <w:rPr>
          <w:rStyle w:val="NormalTok"/>
        </w:rPr>
        <w:t xml:space="preserve">df.describe().T.</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t xml:space="preserve">count</w:t>
      </w:r>
    </w:p>
    <w:p>
      <w:pPr>
        <w:pStyle w:val="BodyText"/>
      </w:pPr>
      <w:r>
        <w:t xml:space="preserve">mean</w:t>
      </w:r>
    </w:p>
    <w:p>
      <w:pPr>
        <w:pStyle w:val="BodyText"/>
      </w:pPr>
      <w:r>
        <w:t xml:space="preserve">std</w:t>
      </w:r>
    </w:p>
    <w:p>
      <w:pPr>
        <w:pStyle w:val="BodyText"/>
      </w:pPr>
      <w:r>
        <w:t xml:space="preserve">min</w:t>
      </w:r>
    </w:p>
    <w:p>
      <w:pPr>
        <w:pStyle w:val="BodyText"/>
      </w:pPr>
      <w:r>
        <w:t xml:space="preserve">25%</w:t>
      </w:r>
    </w:p>
    <w:p>
      <w:pPr>
        <w:pStyle w:val="BodyText"/>
      </w:pPr>
      <w:r>
        <w:t xml:space="preserve">50%</w:t>
      </w:r>
    </w:p>
    <w:p>
      <w:pPr>
        <w:pStyle w:val="BodyText"/>
      </w:pPr>
      <w:r>
        <w:t xml:space="preserve">75%</w:t>
      </w:r>
    </w:p>
    <w:p>
      <w:pPr>
        <w:pStyle w:val="BodyText"/>
      </w:pPr>
      <w:r>
        <w:t xml:space="preserve">max</w:t>
      </w:r>
    </w:p>
    <w:p>
      <w:pPr>
        <w:pStyle w:val="BodyText"/>
      </w:pPr>
      <w:r>
        <w:t xml:space="preserve">age</w:t>
      </w:r>
    </w:p>
    <w:p>
      <w:pPr>
        <w:pStyle w:val="BodyText"/>
      </w:pPr>
      <w:r>
        <w:t xml:space="preserve">10000.0</w:t>
      </w:r>
    </w:p>
    <w:p>
      <w:pPr>
        <w:pStyle w:val="BodyText"/>
      </w:pPr>
      <w:r>
        <w:t xml:space="preserve">36.27</w:t>
      </w:r>
    </w:p>
    <w:p>
      <w:pPr>
        <w:pStyle w:val="BodyText"/>
      </w:pPr>
      <w:r>
        <w:t xml:space="preserve">9.73</w:t>
      </w:r>
    </w:p>
    <w:p>
      <w:pPr>
        <w:pStyle w:val="BodyText"/>
      </w:pPr>
      <w:r>
        <w:t xml:space="preserve">18.00</w:t>
      </w:r>
    </w:p>
    <w:p>
      <w:pPr>
        <w:pStyle w:val="BodyText"/>
      </w:pPr>
      <w:r>
        <w:t xml:space="preserve">29.00</w:t>
      </w:r>
    </w:p>
    <w:p>
      <w:pPr>
        <w:pStyle w:val="BodyText"/>
      </w:pPr>
      <w:r>
        <w:t xml:space="preserve">36.00</w:t>
      </w:r>
    </w:p>
    <w:p>
      <w:pPr>
        <w:pStyle w:val="BodyText"/>
      </w:pPr>
      <w:r>
        <w:t xml:space="preserve">43.00</w:t>
      </w:r>
    </w:p>
    <w:p>
      <w:pPr>
        <w:pStyle w:val="BodyText"/>
      </w:pPr>
      <w:r>
        <w:t xml:space="preserve">72.00</w:t>
      </w:r>
    </w:p>
    <w:p>
      <w:pPr>
        <w:pStyle w:val="BodyText"/>
      </w:pPr>
      <w:r>
        <w:t xml:space="preserve">number_of_dependents</w:t>
      </w:r>
    </w:p>
    <w:p>
      <w:pPr>
        <w:pStyle w:val="BodyText"/>
      </w:pPr>
      <w:r>
        <w:t xml:space="preserve">10000.0</w:t>
      </w:r>
    </w:p>
    <w:p>
      <w:pPr>
        <w:pStyle w:val="BodyText"/>
      </w:pPr>
      <w:r>
        <w:t xml:space="preserve">2.42</w:t>
      </w:r>
    </w:p>
    <w:p>
      <w:pPr>
        <w:pStyle w:val="BodyText"/>
      </w:pPr>
      <w:r>
        <w:t xml:space="preserve">1.56</w:t>
      </w:r>
    </w:p>
    <w:p>
      <w:pPr>
        <w:pStyle w:val="BodyText"/>
      </w:pPr>
      <w:r>
        <w:t xml:space="preserve">0.00</w:t>
      </w:r>
    </w:p>
    <w:p>
      <w:pPr>
        <w:pStyle w:val="BodyText"/>
      </w:pPr>
      <w:r>
        <w:t xml:space="preserve">1.00</w:t>
      </w:r>
    </w:p>
    <w:p>
      <w:pPr>
        <w:pStyle w:val="BodyText"/>
      </w:pPr>
      <w:r>
        <w:t xml:space="preserve">2.00</w:t>
      </w:r>
    </w:p>
    <w:p>
      <w:pPr>
        <w:pStyle w:val="BodyText"/>
      </w:pPr>
      <w:r>
        <w:t xml:space="preserve">3.00</w:t>
      </w:r>
    </w:p>
    <w:p>
      <w:pPr>
        <w:pStyle w:val="BodyText"/>
      </w:pPr>
      <w:r>
        <w:t xml:space="preserve">9.00</w:t>
      </w:r>
    </w:p>
    <w:p>
      <w:pPr>
        <w:pStyle w:val="BodyText"/>
      </w:pPr>
      <w:r>
        <w:t xml:space="preserve">years_in_employment</w:t>
      </w:r>
    </w:p>
    <w:p>
      <w:pPr>
        <w:pStyle w:val="BodyText"/>
      </w:pPr>
      <w:r>
        <w:t xml:space="preserve">10000.0</w:t>
      </w:r>
    </w:p>
    <w:p>
      <w:pPr>
        <w:pStyle w:val="BodyText"/>
      </w:pPr>
      <w:r>
        <w:t xml:space="preserve">9.42</w:t>
      </w:r>
    </w:p>
    <w:p>
      <w:pPr>
        <w:pStyle w:val="BodyText"/>
      </w:pPr>
      <w:r>
        <w:t xml:space="preserve">6.44</w:t>
      </w:r>
    </w:p>
    <w:p>
      <w:pPr>
        <w:pStyle w:val="BodyText"/>
      </w:pPr>
      <w:r>
        <w:t xml:space="preserve">0.00</w:t>
      </w:r>
    </w:p>
    <w:p>
      <w:pPr>
        <w:pStyle w:val="BodyText"/>
      </w:pPr>
      <w:r>
        <w:t xml:space="preserve">4.70</w:t>
      </w:r>
    </w:p>
    <w:p>
      <w:pPr>
        <w:pStyle w:val="BodyText"/>
      </w:pPr>
      <w:r>
        <w:t xml:space="preserve">8.30</w:t>
      </w:r>
    </w:p>
    <w:p>
      <w:pPr>
        <w:pStyle w:val="BodyText"/>
      </w:pPr>
      <w:r>
        <w:t xml:space="preserve">12.90</w:t>
      </w:r>
    </w:p>
    <w:p>
      <w:pPr>
        <w:pStyle w:val="BodyText"/>
      </w:pPr>
      <w:r>
        <w:t xml:space="preserve">35.00</w:t>
      </w:r>
    </w:p>
    <w:p>
      <w:pPr>
        <w:pStyle w:val="BodyText"/>
      </w:pPr>
      <w:r>
        <w:t xml:space="preserve">monthly_income_naira</w:t>
      </w:r>
    </w:p>
    <w:p>
      <w:pPr>
        <w:pStyle w:val="BodyText"/>
      </w:pPr>
      <w:r>
        <w:t xml:space="preserve">10000.0</w:t>
      </w:r>
    </w:p>
    <w:p>
      <w:pPr>
        <w:pStyle w:val="BodyText"/>
      </w:pPr>
      <w:r>
        <w:t xml:space="preserve">184826.70</w:t>
      </w:r>
    </w:p>
    <w:p>
      <w:pPr>
        <w:pStyle w:val="BodyText"/>
      </w:pPr>
      <w:r>
        <w:t xml:space="preserve">144602.24</w:t>
      </w:r>
    </w:p>
    <w:p>
      <w:pPr>
        <w:pStyle w:val="BodyText"/>
      </w:pPr>
      <w:r>
        <w:t xml:space="preserve">8000.00</w:t>
      </w:r>
    </w:p>
    <w:p>
      <w:pPr>
        <w:pStyle w:val="BodyText"/>
      </w:pPr>
      <w:r>
        <w:t xml:space="preserve">80000.00</w:t>
      </w:r>
    </w:p>
    <w:p>
      <w:pPr>
        <w:pStyle w:val="BodyText"/>
      </w:pPr>
      <w:r>
        <w:t xml:space="preserve">151000.00</w:t>
      </w:r>
    </w:p>
    <w:p>
      <w:pPr>
        <w:pStyle w:val="BodyText"/>
      </w:pPr>
      <w:r>
        <w:t xml:space="preserve">252000.00</w:t>
      </w:r>
    </w:p>
    <w:p>
      <w:pPr>
        <w:pStyle w:val="BodyText"/>
      </w:pPr>
      <w:r>
        <w:t xml:space="preserve">1487000.00</w:t>
      </w:r>
    </w:p>
    <w:p>
      <w:pPr>
        <w:pStyle w:val="BodyText"/>
      </w:pPr>
      <w:r>
        <w:t xml:space="preserve">other_income_sources_naira</w:t>
      </w:r>
    </w:p>
    <w:p>
      <w:pPr>
        <w:pStyle w:val="BodyText"/>
      </w:pPr>
      <w:r>
        <w:t xml:space="preserve">9880.0</w:t>
      </w:r>
    </w:p>
    <w:p>
      <w:pPr>
        <w:pStyle w:val="BodyText"/>
      </w:pPr>
      <w:r>
        <w:t xml:space="preserve">12983.70</w:t>
      </w:r>
    </w:p>
    <w:p>
      <w:pPr>
        <w:pStyle w:val="BodyText"/>
      </w:pPr>
      <w:r>
        <w:t xml:space="preserve">25487.52</w:t>
      </w:r>
    </w:p>
    <w:p>
      <w:pPr>
        <w:pStyle w:val="BodyText"/>
      </w:pPr>
      <w:r>
        <w:t xml:space="preserve">0.00</w:t>
      </w:r>
    </w:p>
    <w:p>
      <w:pPr>
        <w:pStyle w:val="BodyText"/>
      </w:pPr>
      <w:r>
        <w:t xml:space="preserve">0.00</w:t>
      </w:r>
    </w:p>
    <w:p>
      <w:pPr>
        <w:pStyle w:val="BodyText"/>
      </w:pPr>
      <w:r>
        <w:t xml:space="preserve">0.00</w:t>
      </w:r>
    </w:p>
    <w:p>
      <w:pPr>
        <w:pStyle w:val="BodyText"/>
      </w:pPr>
      <w:r>
        <w:t xml:space="preserve">17000.00</w:t>
      </w:r>
    </w:p>
    <w:p>
      <w:pPr>
        <w:pStyle w:val="BodyText"/>
      </w:pPr>
      <w:r>
        <w:t xml:space="preserve">328000.00</w:t>
      </w:r>
    </w:p>
    <w:p>
      <w:pPr>
        <w:pStyle w:val="BodyText"/>
      </w:pPr>
      <w:r>
        <w:t xml:space="preserve">total_monthly_income_naira</w:t>
      </w:r>
    </w:p>
    <w:p>
      <w:pPr>
        <w:pStyle w:val="BodyText"/>
      </w:pPr>
      <w:r>
        <w:t xml:space="preserve">10000.0</w:t>
      </w:r>
    </w:p>
    <w:p>
      <w:pPr>
        <w:pStyle w:val="BodyText"/>
      </w:pPr>
      <w:r>
        <w:t xml:space="preserve">197794.20</w:t>
      </w:r>
    </w:p>
    <w:p>
      <w:pPr>
        <w:pStyle w:val="BodyText"/>
      </w:pPr>
      <w:r>
        <w:t xml:space="preserve">146800.80</w:t>
      </w:r>
    </w:p>
    <w:p>
      <w:pPr>
        <w:pStyle w:val="BodyText"/>
      </w:pPr>
      <w:r>
        <w:t xml:space="preserve">8000.00</w:t>
      </w:r>
    </w:p>
    <w:p>
      <w:pPr>
        <w:pStyle w:val="BodyText"/>
      </w:pPr>
      <w:r>
        <w:t xml:space="preserve">92000.00</w:t>
      </w:r>
    </w:p>
    <w:p>
      <w:pPr>
        <w:pStyle w:val="BodyText"/>
      </w:pPr>
      <w:r>
        <w:t xml:space="preserve">165000.00</w:t>
      </w:r>
    </w:p>
    <w:p>
      <w:pPr>
        <w:pStyle w:val="BodyText"/>
      </w:pPr>
      <w:r>
        <w:t xml:space="preserve">268000.00</w:t>
      </w:r>
    </w:p>
    <w:p>
      <w:pPr>
        <w:pStyle w:val="BodyText"/>
      </w:pPr>
      <w:r>
        <w:t xml:space="preserve">1487000.00</w:t>
      </w:r>
    </w:p>
    <w:p>
      <w:pPr>
        <w:pStyle w:val="BodyText"/>
      </w:pPr>
      <w:r>
        <w:t xml:space="preserve">monthly_expenses_naira</w:t>
      </w:r>
    </w:p>
    <w:p>
      <w:pPr>
        <w:pStyle w:val="BodyText"/>
      </w:pPr>
      <w:r>
        <w:t xml:space="preserve">10000.0</w:t>
      </w:r>
    </w:p>
    <w:p>
      <w:pPr>
        <w:pStyle w:val="BodyText"/>
      </w:pPr>
      <w:r>
        <w:t xml:space="preserve">137544.28</w:t>
      </w:r>
    </w:p>
    <w:p>
      <w:pPr>
        <w:pStyle w:val="BodyText"/>
      </w:pPr>
      <w:r>
        <w:t xml:space="preserve">93660.29</w:t>
      </w:r>
    </w:p>
    <w:p>
      <w:pPr>
        <w:pStyle w:val="BodyText"/>
      </w:pPr>
      <w:r>
        <w:t xml:space="preserve">5000.00</w:t>
      </w:r>
    </w:p>
    <w:p>
      <w:pPr>
        <w:pStyle w:val="BodyText"/>
      </w:pPr>
      <w:r>
        <w:t xml:space="preserve">72000.00</w:t>
      </w:r>
    </w:p>
    <w:p>
      <w:pPr>
        <w:pStyle w:val="BodyText"/>
      </w:pPr>
      <w:r>
        <w:t xml:space="preserve">119000.00</w:t>
      </w:r>
    </w:p>
    <w:p>
      <w:pPr>
        <w:pStyle w:val="BodyText"/>
      </w:pPr>
      <w:r>
        <w:t xml:space="preserve">182000.00</w:t>
      </w:r>
    </w:p>
    <w:p>
      <w:pPr>
        <w:pStyle w:val="BodyText"/>
      </w:pPr>
      <w:r>
        <w:t xml:space="preserve">1034000.00</w:t>
      </w:r>
    </w:p>
    <w:p>
      <w:pPr>
        <w:pStyle w:val="BodyText"/>
      </w:pPr>
      <w:r>
        <w:t xml:space="preserve">net_monthly_income_naira</w:t>
      </w:r>
    </w:p>
    <w:p>
      <w:pPr>
        <w:pStyle w:val="BodyText"/>
      </w:pPr>
      <w:r>
        <w:t xml:space="preserve">10000.0</w:t>
      </w:r>
    </w:p>
    <w:p>
      <w:pPr>
        <w:pStyle w:val="BodyText"/>
      </w:pPr>
      <w:r>
        <w:t xml:space="preserve">60245.40</w:t>
      </w:r>
    </w:p>
    <w:p>
      <w:pPr>
        <w:pStyle w:val="BodyText"/>
      </w:pPr>
      <w:r>
        <w:t xml:space="preserve">68900.75</w:t>
      </w:r>
    </w:p>
    <w:p>
      <w:pPr>
        <w:pStyle w:val="BodyText"/>
      </w:pPr>
      <w:r>
        <w:t xml:space="preserve">0.00</w:t>
      </w:r>
    </w:p>
    <w:p>
      <w:pPr>
        <w:pStyle w:val="BodyText"/>
      </w:pPr>
      <w:r>
        <w:t xml:space="preserve">8000.00</w:t>
      </w:r>
    </w:p>
    <w:p>
      <w:pPr>
        <w:pStyle w:val="BodyText"/>
      </w:pPr>
      <w:r>
        <w:t xml:space="preserve">39000.00</w:t>
      </w:r>
    </w:p>
    <w:p>
      <w:pPr>
        <w:pStyle w:val="BodyText"/>
      </w:pPr>
      <w:r>
        <w:t xml:space="preserve">87000.00</w:t>
      </w:r>
    </w:p>
    <w:p>
      <w:pPr>
        <w:pStyle w:val="BodyText"/>
      </w:pPr>
      <w:r>
        <w:t xml:space="preserve">742000.00</w:t>
      </w:r>
    </w:p>
    <w:p>
      <w:pPr>
        <w:pStyle w:val="BodyText"/>
      </w:pPr>
      <w:r>
        <w:t xml:space="preserve">savings_balance_naira</w:t>
      </w:r>
    </w:p>
    <w:p>
      <w:pPr>
        <w:pStyle w:val="BodyText"/>
      </w:pPr>
      <w:r>
        <w:t xml:space="preserve">10000.0</w:t>
      </w:r>
    </w:p>
    <w:p>
      <w:pPr>
        <w:pStyle w:val="BodyText"/>
      </w:pPr>
      <w:r>
        <w:t xml:space="preserve">886605.80</w:t>
      </w:r>
    </w:p>
    <w:p>
      <w:pPr>
        <w:pStyle w:val="BodyText"/>
      </w:pPr>
      <w:r>
        <w:t xml:space="preserve">1037054.45</w:t>
      </w:r>
    </w:p>
    <w:p>
      <w:pPr>
        <w:pStyle w:val="BodyText"/>
      </w:pPr>
      <w:r>
        <w:t xml:space="preserve">0.00</w:t>
      </w:r>
    </w:p>
    <w:p>
      <w:pPr>
        <w:pStyle w:val="BodyText"/>
      </w:pPr>
      <w:r>
        <w:t xml:space="preserve">237750.00</w:t>
      </w:r>
    </w:p>
    <w:p>
      <w:pPr>
        <w:pStyle w:val="BodyText"/>
      </w:pPr>
      <w:r>
        <w:t xml:space="preserve">557000.00</w:t>
      </w:r>
    </w:p>
    <w:p>
      <w:pPr>
        <w:pStyle w:val="BodyText"/>
      </w:pPr>
      <w:r>
        <w:t xml:space="preserve">1155000.00</w:t>
      </w:r>
    </w:p>
    <w:p>
      <w:pPr>
        <w:pStyle w:val="BodyText"/>
      </w:pPr>
      <w:r>
        <w:t xml:space="preserve">18594000.00</w:t>
      </w:r>
    </w:p>
    <w:p>
      <w:pPr>
        <w:pStyle w:val="BodyText"/>
      </w:pPr>
      <w:r>
        <w:t xml:space="preserve">current_account_balance_naira</w:t>
      </w:r>
    </w:p>
    <w:p>
      <w:pPr>
        <w:pStyle w:val="BodyText"/>
      </w:pPr>
      <w:r>
        <w:t xml:space="preserve">10000.0</w:t>
      </w:r>
    </w:p>
    <w:p>
      <w:pPr>
        <w:pStyle w:val="BodyText"/>
      </w:pPr>
      <w:r>
        <w:t xml:space="preserve">428656.60</w:t>
      </w:r>
    </w:p>
    <w:p>
      <w:pPr>
        <w:pStyle w:val="BodyText"/>
      </w:pPr>
      <w:r>
        <w:t xml:space="preserve">575698.33</w:t>
      </w:r>
    </w:p>
    <w:p>
      <w:pPr>
        <w:pStyle w:val="BodyText"/>
      </w:pPr>
      <w:r>
        <w:t xml:space="preserve">0.00</w:t>
      </w:r>
    </w:p>
    <w:p>
      <w:pPr>
        <w:pStyle w:val="BodyText"/>
      </w:pPr>
      <w:r>
        <w:t xml:space="preserve">87000.00</w:t>
      </w:r>
    </w:p>
    <w:p>
      <w:pPr>
        <w:pStyle w:val="BodyText"/>
      </w:pPr>
      <w:r>
        <w:t xml:space="preserve">231000.00</w:t>
      </w:r>
    </w:p>
    <w:p>
      <w:pPr>
        <w:pStyle w:val="BodyText"/>
      </w:pPr>
      <w:r>
        <w:t xml:space="preserve">547250.00</w:t>
      </w:r>
    </w:p>
    <w:p>
      <w:pPr>
        <w:pStyle w:val="BodyText"/>
      </w:pPr>
      <w:r>
        <w:t xml:space="preserve">7279000.00</w:t>
      </w:r>
    </w:p>
    <w:p>
      <w:pPr>
        <w:pStyle w:val="BodyText"/>
      </w:pPr>
      <w:r>
        <w:t xml:space="preserve">property_value_naira</w:t>
      </w:r>
    </w:p>
    <w:p>
      <w:pPr>
        <w:pStyle w:val="BodyText"/>
      </w:pPr>
      <w:r>
        <w:t xml:space="preserve">9820.0</w:t>
      </w:r>
    </w:p>
    <w:p>
      <w:pPr>
        <w:pStyle w:val="BodyText"/>
      </w:pPr>
      <w:r>
        <w:t xml:space="preserve">6082896.13</w:t>
      </w:r>
    </w:p>
    <w:p>
      <w:pPr>
        <w:pStyle w:val="BodyText"/>
      </w:pPr>
      <w:r>
        <w:t xml:space="preserve">10433561.48</w:t>
      </w:r>
    </w:p>
    <w:p>
      <w:pPr>
        <w:pStyle w:val="BodyText"/>
      </w:pPr>
      <w:r>
        <w:t xml:space="preserve">0.00</w:t>
      </w:r>
    </w:p>
    <w:p>
      <w:pPr>
        <w:pStyle w:val="BodyText"/>
      </w:pPr>
      <w:r>
        <w:t xml:space="preserve">0.00</w:t>
      </w:r>
    </w:p>
    <w:p>
      <w:pPr>
        <w:pStyle w:val="BodyText"/>
      </w:pPr>
      <w:r>
        <w:t xml:space="preserve">0.00</w:t>
      </w:r>
    </w:p>
    <w:p>
      <w:pPr>
        <w:pStyle w:val="BodyText"/>
      </w:pPr>
      <w:r>
        <w:t xml:space="preserve">9720000.00</w:t>
      </w:r>
    </w:p>
    <w:p>
      <w:pPr>
        <w:pStyle w:val="BodyText"/>
      </w:pPr>
      <w:r>
        <w:t xml:space="preserve">86830000.00</w:t>
      </w:r>
    </w:p>
    <w:p>
      <w:pPr>
        <w:pStyle w:val="BodyText"/>
      </w:pPr>
      <w:r>
        <w:t xml:space="preserve">loan_amount_naira</w:t>
      </w:r>
    </w:p>
    <w:p>
      <w:pPr>
        <w:pStyle w:val="BodyText"/>
      </w:pPr>
      <w:r>
        <w:t xml:space="preserve">10000.0</w:t>
      </w:r>
    </w:p>
    <w:p>
      <w:pPr>
        <w:pStyle w:val="BodyText"/>
      </w:pPr>
      <w:r>
        <w:t xml:space="preserve">2232979.00</w:t>
      </w:r>
    </w:p>
    <w:p>
      <w:pPr>
        <w:pStyle w:val="BodyText"/>
      </w:pPr>
      <w:r>
        <w:t xml:space="preserve">2395909.92</w:t>
      </w:r>
    </w:p>
    <w:p>
      <w:pPr>
        <w:pStyle w:val="BodyText"/>
      </w:pPr>
      <w:r>
        <w:t xml:space="preserve">50000.00</w:t>
      </w:r>
    </w:p>
    <w:p>
      <w:pPr>
        <w:pStyle w:val="BodyText"/>
      </w:pPr>
      <w:r>
        <w:t xml:space="preserve">700000.00</w:t>
      </w:r>
    </w:p>
    <w:p>
      <w:pPr>
        <w:pStyle w:val="BodyText"/>
      </w:pPr>
      <w:r>
        <w:t xml:space="preserve">1520000.00</w:t>
      </w:r>
    </w:p>
    <w:p>
      <w:pPr>
        <w:pStyle w:val="BodyText"/>
      </w:pPr>
      <w:r>
        <w:t xml:space="preserve">2952500.00</w:t>
      </w:r>
    </w:p>
    <w:p>
      <w:pPr>
        <w:pStyle w:val="BodyText"/>
      </w:pPr>
      <w:r>
        <w:t xml:space="preserve">22140000.00</w:t>
      </w:r>
    </w:p>
    <w:p>
      <w:pPr>
        <w:pStyle w:val="BodyText"/>
      </w:pPr>
      <w:r>
        <w:t xml:space="preserve">loan_term_months</w:t>
      </w:r>
    </w:p>
    <w:p>
      <w:pPr>
        <w:pStyle w:val="BodyText"/>
      </w:pPr>
      <w:r>
        <w:t xml:space="preserve">10000.0</w:t>
      </w:r>
    </w:p>
    <w:p>
      <w:pPr>
        <w:pStyle w:val="BodyText"/>
      </w:pPr>
      <w:r>
        <w:t xml:space="preserve">31.37</w:t>
      </w:r>
    </w:p>
    <w:p>
      <w:pPr>
        <w:pStyle w:val="BodyText"/>
      </w:pPr>
      <w:r>
        <w:t xml:space="preserve">22.46</w:t>
      </w:r>
    </w:p>
    <w:p>
      <w:pPr>
        <w:pStyle w:val="BodyText"/>
      </w:pPr>
      <w:r>
        <w:t xml:space="preserve">6.00</w:t>
      </w:r>
    </w:p>
    <w:p>
      <w:pPr>
        <w:pStyle w:val="BodyText"/>
      </w:pPr>
      <w:r>
        <w:t xml:space="preserve">12.00</w:t>
      </w:r>
    </w:p>
    <w:p>
      <w:pPr>
        <w:pStyle w:val="BodyText"/>
      </w:pPr>
      <w:r>
        <w:t xml:space="preserve">24.00</w:t>
      </w:r>
    </w:p>
    <w:p>
      <w:pPr>
        <w:pStyle w:val="BodyText"/>
      </w:pPr>
      <w:r>
        <w:t xml:space="preserve">36.00</w:t>
      </w:r>
    </w:p>
    <w:p>
      <w:pPr>
        <w:pStyle w:val="BodyText"/>
      </w:pPr>
      <w:r>
        <w:t xml:space="preserve">120.00</w:t>
      </w:r>
    </w:p>
    <w:p>
      <w:pPr>
        <w:pStyle w:val="BodyText"/>
      </w:pPr>
      <w:r>
        <w:t xml:space="preserve">annual_interest_rate_pct</w:t>
      </w:r>
    </w:p>
    <w:p>
      <w:pPr>
        <w:pStyle w:val="BodyText"/>
      </w:pPr>
      <w:r>
        <w:t xml:space="preserve">10000.0</w:t>
      </w:r>
    </w:p>
    <w:p>
      <w:pPr>
        <w:pStyle w:val="BodyText"/>
      </w:pPr>
      <w:r>
        <w:t xml:space="preserve">22.15</w:t>
      </w:r>
    </w:p>
    <w:p>
      <w:pPr>
        <w:pStyle w:val="BodyText"/>
      </w:pPr>
      <w:r>
        <w:t xml:space="preserve">7.53</w:t>
      </w:r>
    </w:p>
    <w:p>
      <w:pPr>
        <w:pStyle w:val="BodyText"/>
      </w:pPr>
      <w:r>
        <w:t xml:space="preserve">9.00</w:t>
      </w:r>
    </w:p>
    <w:p>
      <w:pPr>
        <w:pStyle w:val="BodyText"/>
      </w:pPr>
      <w:r>
        <w:t xml:space="preserve">15.59</w:t>
      </w:r>
    </w:p>
    <w:p>
      <w:pPr>
        <w:pStyle w:val="BodyText"/>
      </w:pPr>
      <w:r>
        <w:t xml:space="preserve">22.10</w:t>
      </w:r>
    </w:p>
    <w:p>
      <w:pPr>
        <w:pStyle w:val="BodyText"/>
      </w:pPr>
      <w:r>
        <w:t xml:space="preserve">28.67</w:t>
      </w:r>
    </w:p>
    <w:p>
      <w:pPr>
        <w:pStyle w:val="BodyText"/>
      </w:pPr>
      <w:r>
        <w:t xml:space="preserve">38.51</w:t>
      </w:r>
    </w:p>
    <w:p>
      <w:pPr>
        <w:pStyle w:val="BodyText"/>
      </w:pPr>
      <w:r>
        <w:t xml:space="preserve">monthly_installment_naira</w:t>
      </w:r>
    </w:p>
    <w:p>
      <w:pPr>
        <w:pStyle w:val="BodyText"/>
      </w:pPr>
      <w:r>
        <w:t xml:space="preserve">10000.0</w:t>
      </w:r>
    </w:p>
    <w:p>
      <w:pPr>
        <w:pStyle w:val="BodyText"/>
      </w:pPr>
      <w:r>
        <w:t xml:space="preserve">136953.76</w:t>
      </w:r>
    </w:p>
    <w:p>
      <w:pPr>
        <w:pStyle w:val="BodyText"/>
      </w:pPr>
      <w:r>
        <w:t xml:space="preserve">194751.38</w:t>
      </w:r>
    </w:p>
    <w:p>
      <w:pPr>
        <w:pStyle w:val="BodyText"/>
      </w:pPr>
      <w:r>
        <w:t xml:space="preserve">1000.00</w:t>
      </w:r>
    </w:p>
    <w:p>
      <w:pPr>
        <w:pStyle w:val="BodyText"/>
      </w:pPr>
      <w:r>
        <w:t xml:space="preserve">31400.00</w:t>
      </w:r>
    </w:p>
    <w:p>
      <w:pPr>
        <w:pStyle w:val="BodyText"/>
      </w:pPr>
      <w:r>
        <w:t xml:space="preserve">77300.00</w:t>
      </w:r>
    </w:p>
    <w:p>
      <w:pPr>
        <w:pStyle w:val="BodyText"/>
      </w:pPr>
      <w:r>
        <w:t xml:space="preserve">165800.00</w:t>
      </w:r>
    </w:p>
    <w:p>
      <w:pPr>
        <w:pStyle w:val="BodyText"/>
      </w:pPr>
      <w:r>
        <w:t xml:space="preserve">3813800.00</w:t>
      </w:r>
    </w:p>
    <w:p>
      <w:pPr>
        <w:pStyle w:val="BodyText"/>
      </w:pPr>
      <w:r>
        <w:t xml:space="preserve">debt_to_income_ratio</w:t>
      </w:r>
    </w:p>
    <w:p>
      <w:pPr>
        <w:pStyle w:val="BodyText"/>
      </w:pPr>
      <w:r>
        <w:t xml:space="preserve">10000.0</w:t>
      </w:r>
    </w:p>
    <w:p>
      <w:pPr>
        <w:pStyle w:val="BodyText"/>
      </w:pPr>
      <w:r>
        <w:t xml:space="preserve">66.33</w:t>
      </w:r>
    </w:p>
    <w:p>
      <w:pPr>
        <w:pStyle w:val="BodyText"/>
      </w:pPr>
      <w:r>
        <w:t xml:space="preserve">55.19</w:t>
      </w:r>
    </w:p>
    <w:p>
      <w:pPr>
        <w:pStyle w:val="BodyText"/>
      </w:pPr>
      <w:r>
        <w:t xml:space="preserve">0.50</w:t>
      </w:r>
    </w:p>
    <w:p>
      <w:pPr>
        <w:pStyle w:val="BodyText"/>
      </w:pPr>
      <w:r>
        <w:t xml:space="preserve">24.07</w:t>
      </w:r>
    </w:p>
    <w:p>
      <w:pPr>
        <w:pStyle w:val="BodyText"/>
      </w:pPr>
      <w:r>
        <w:t xml:space="preserve">49.93</w:t>
      </w:r>
    </w:p>
    <w:p>
      <w:pPr>
        <w:pStyle w:val="BodyText"/>
      </w:pPr>
      <w:r>
        <w:t xml:space="preserve">93.02</w:t>
      </w:r>
    </w:p>
    <w:p>
      <w:pPr>
        <w:pStyle w:val="BodyText"/>
      </w:pPr>
      <w:r>
        <w:t xml:space="preserve">200.00</w:t>
      </w:r>
    </w:p>
    <w:p>
      <w:pPr>
        <w:pStyle w:val="BodyText"/>
      </w:pPr>
      <w:r>
        <w:t xml:space="preserve">collateral_value_naira</w:t>
      </w:r>
    </w:p>
    <w:p>
      <w:pPr>
        <w:pStyle w:val="BodyText"/>
      </w:pPr>
      <w:r>
        <w:t xml:space="preserve">10000.0</w:t>
      </w:r>
    </w:p>
    <w:p>
      <w:pPr>
        <w:pStyle w:val="BodyText"/>
      </w:pPr>
      <w:r>
        <w:t xml:space="preserve">3444490.40</w:t>
      </w:r>
    </w:p>
    <w:p>
      <w:pPr>
        <w:pStyle w:val="BodyText"/>
      </w:pPr>
      <w:r>
        <w:t xml:space="preserve">6217948.27</w:t>
      </w:r>
    </w:p>
    <w:p>
      <w:pPr>
        <w:pStyle w:val="BodyText"/>
      </w:pPr>
      <w:r>
        <w:t xml:space="preserve">0.00</w:t>
      </w:r>
    </w:p>
    <w:p>
      <w:pPr>
        <w:pStyle w:val="BodyText"/>
      </w:pPr>
      <w:r>
        <w:t xml:space="preserve">0.00</w:t>
      </w:r>
    </w:p>
    <w:p>
      <w:pPr>
        <w:pStyle w:val="BodyText"/>
      </w:pPr>
      <w:r>
        <w:t xml:space="preserve">827000.00</w:t>
      </w:r>
    </w:p>
    <w:p>
      <w:pPr>
        <w:pStyle w:val="BodyText"/>
      </w:pPr>
      <w:r>
        <w:t xml:space="preserve">4283250.00</w:t>
      </w:r>
    </w:p>
    <w:p>
      <w:pPr>
        <w:pStyle w:val="BodyText"/>
      </w:pPr>
      <w:r>
        <w:t xml:space="preserve">85139000.00</w:t>
      </w:r>
    </w:p>
    <w:p>
      <w:pPr>
        <w:pStyle w:val="BodyText"/>
      </w:pPr>
      <w:r>
        <w:t xml:space="preserve">loan_to_value_ratio</w:t>
      </w:r>
    </w:p>
    <w:p>
      <w:pPr>
        <w:pStyle w:val="BodyText"/>
      </w:pPr>
      <w:r>
        <w:t xml:space="preserve">10000.0</w:t>
      </w:r>
    </w:p>
    <w:p>
      <w:pPr>
        <w:pStyle w:val="BodyText"/>
      </w:pPr>
      <w:r>
        <w:t xml:space="preserve">134.73</w:t>
      </w:r>
    </w:p>
    <w:p>
      <w:pPr>
        <w:pStyle w:val="BodyText"/>
      </w:pPr>
      <w:r>
        <w:t xml:space="preserve">94.03</w:t>
      </w:r>
    </w:p>
    <w:p>
      <w:pPr>
        <w:pStyle w:val="BodyText"/>
      </w:pPr>
      <w:r>
        <w:t xml:space="preserve">0.09</w:t>
      </w:r>
    </w:p>
    <w:p>
      <w:pPr>
        <w:pStyle w:val="BodyText"/>
      </w:pPr>
      <w:r>
        <w:t xml:space="preserve">37.42</w:t>
      </w:r>
    </w:p>
    <w:p>
      <w:pPr>
        <w:pStyle w:val="BodyText"/>
      </w:pPr>
      <w:r>
        <w:t xml:space="preserve">177.68</w:t>
      </w:r>
    </w:p>
    <w:p>
      <w:pPr>
        <w:pStyle w:val="BodyText"/>
      </w:pPr>
      <w:r>
        <w:t xml:space="preserve">200.00</w:t>
      </w:r>
    </w:p>
    <w:p>
      <w:pPr>
        <w:pStyle w:val="BodyText"/>
      </w:pPr>
      <w:r>
        <w:t xml:space="preserve">300.00</w:t>
      </w:r>
    </w:p>
    <w:p>
      <w:pPr>
        <w:pStyle w:val="BodyText"/>
      </w:pPr>
      <w:r>
        <w:t xml:space="preserve">years_as_bank_customer</w:t>
      </w:r>
    </w:p>
    <w:p>
      <w:pPr>
        <w:pStyle w:val="BodyText"/>
      </w:pPr>
      <w:r>
        <w:t xml:space="preserve">10000.0</w:t>
      </w:r>
    </w:p>
    <w:p>
      <w:pPr>
        <w:pStyle w:val="BodyText"/>
      </w:pPr>
      <w:r>
        <w:t xml:space="preserve">8.82</w:t>
      </w:r>
    </w:p>
    <w:p>
      <w:pPr>
        <w:pStyle w:val="BodyText"/>
      </w:pPr>
      <w:r>
        <w:t xml:space="preserve">5.06</w:t>
      </w:r>
    </w:p>
    <w:p>
      <w:pPr>
        <w:pStyle w:val="BodyText"/>
      </w:pPr>
      <w:r>
        <w:t xml:space="preserve">0.50</w:t>
      </w:r>
    </w:p>
    <w:p>
      <w:pPr>
        <w:pStyle w:val="BodyText"/>
      </w:pPr>
      <w:r>
        <w:t xml:space="preserve">5.10</w:t>
      </w:r>
    </w:p>
    <w:p>
      <w:pPr>
        <w:pStyle w:val="BodyText"/>
      </w:pPr>
      <w:r>
        <w:t xml:space="preserve">7.80</w:t>
      </w:r>
    </w:p>
    <w:p>
      <w:pPr>
        <w:pStyle w:val="BodyText"/>
      </w:pPr>
      <w:r>
        <w:t xml:space="preserve">11.40</w:t>
      </w:r>
    </w:p>
    <w:p>
      <w:pPr>
        <w:pStyle w:val="BodyText"/>
      </w:pPr>
      <w:r>
        <w:t xml:space="preserve">30.00</w:t>
      </w:r>
    </w:p>
    <w:p>
      <w:pPr>
        <w:pStyle w:val="BodyText"/>
      </w:pPr>
      <w:r>
        <w:t xml:space="preserve">avg_monthly_transactions</w:t>
      </w:r>
    </w:p>
    <w:p>
      <w:pPr>
        <w:pStyle w:val="BodyText"/>
      </w:pPr>
      <w:r>
        <w:t xml:space="preserve">10000.0</w:t>
      </w:r>
    </w:p>
    <w:p>
      <w:pPr>
        <w:pStyle w:val="BodyText"/>
      </w:pPr>
      <w:r>
        <w:t xml:space="preserve">21.99</w:t>
      </w:r>
    </w:p>
    <w:p>
      <w:pPr>
        <w:pStyle w:val="BodyText"/>
      </w:pPr>
      <w:r>
        <w:t xml:space="preserve">4.64</w:t>
      </w:r>
    </w:p>
    <w:p>
      <w:pPr>
        <w:pStyle w:val="BodyText"/>
      </w:pPr>
      <w:r>
        <w:t xml:space="preserve">8.00</w:t>
      </w:r>
    </w:p>
    <w:p>
      <w:pPr>
        <w:pStyle w:val="BodyText"/>
      </w:pPr>
      <w:r>
        <w:t xml:space="preserve">19.00</w:t>
      </w:r>
    </w:p>
    <w:p>
      <w:pPr>
        <w:pStyle w:val="BodyText"/>
      </w:pPr>
      <w:r>
        <w:t xml:space="preserve">22.00</w:t>
      </w:r>
    </w:p>
    <w:p>
      <w:pPr>
        <w:pStyle w:val="BodyText"/>
      </w:pPr>
      <w:r>
        <w:t xml:space="preserve">25.00</w:t>
      </w:r>
    </w:p>
    <w:p>
      <w:pPr>
        <w:pStyle w:val="BodyText"/>
      </w:pPr>
      <w:r>
        <w:t xml:space="preserve">41.00</w:t>
      </w:r>
    </w:p>
    <w:p>
      <w:pPr>
        <w:pStyle w:val="BodyText"/>
      </w:pPr>
      <w:r>
        <w:t xml:space="preserve">avg_monthly_credit_naira</w:t>
      </w:r>
    </w:p>
    <w:p>
      <w:pPr>
        <w:pStyle w:val="BodyText"/>
      </w:pPr>
      <w:r>
        <w:t xml:space="preserve">10000.0</w:t>
      </w:r>
    </w:p>
    <w:p>
      <w:pPr>
        <w:pStyle w:val="BodyText"/>
      </w:pPr>
      <w:r>
        <w:t xml:space="preserve">197715.50</w:t>
      </w:r>
    </w:p>
    <w:p>
      <w:pPr>
        <w:pStyle w:val="BodyText"/>
      </w:pPr>
      <w:r>
        <w:t xml:space="preserve">149145.36</w:t>
      </w:r>
    </w:p>
    <w:p>
      <w:pPr>
        <w:pStyle w:val="BodyText"/>
      </w:pPr>
      <w:r>
        <w:t xml:space="preserve">5000.00</w:t>
      </w:r>
    </w:p>
    <w:p>
      <w:pPr>
        <w:pStyle w:val="BodyText"/>
      </w:pPr>
      <w:r>
        <w:t xml:space="preserve">91000.00</w:t>
      </w:r>
    </w:p>
    <w:p>
      <w:pPr>
        <w:pStyle w:val="BodyText"/>
      </w:pPr>
      <w:r>
        <w:t xml:space="preserve">166000.00</w:t>
      </w:r>
    </w:p>
    <w:p>
      <w:pPr>
        <w:pStyle w:val="BodyText"/>
      </w:pPr>
      <w:r>
        <w:t xml:space="preserve">267000.00</w:t>
      </w:r>
    </w:p>
    <w:p>
      <w:pPr>
        <w:pStyle w:val="BodyText"/>
      </w:pPr>
      <w:r>
        <w:t xml:space="preserve">1450000.00</w:t>
      </w:r>
    </w:p>
    <w:p>
      <w:pPr>
        <w:pStyle w:val="BodyText"/>
      </w:pPr>
      <w:r>
        <w:t xml:space="preserve">avg_monthly_debit_naira</w:t>
      </w:r>
    </w:p>
    <w:p>
      <w:pPr>
        <w:pStyle w:val="BodyText"/>
      </w:pPr>
      <w:r>
        <w:t xml:space="preserve">10000.0</w:t>
      </w:r>
    </w:p>
    <w:p>
      <w:pPr>
        <w:pStyle w:val="BodyText"/>
      </w:pPr>
      <w:r>
        <w:t xml:space="preserve">137979.10</w:t>
      </w:r>
    </w:p>
    <w:p>
      <w:pPr>
        <w:pStyle w:val="BodyText"/>
      </w:pPr>
      <w:r>
        <w:t xml:space="preserve">96419.78</w:t>
      </w:r>
    </w:p>
    <w:p>
      <w:pPr>
        <w:pStyle w:val="BodyText"/>
      </w:pPr>
      <w:r>
        <w:t xml:space="preserve">3000.00</w:t>
      </w:r>
    </w:p>
    <w:p>
      <w:pPr>
        <w:pStyle w:val="BodyText"/>
      </w:pPr>
      <w:r>
        <w:t xml:space="preserve">70000.00</w:t>
      </w:r>
    </w:p>
    <w:p>
      <w:pPr>
        <w:pStyle w:val="BodyText"/>
      </w:pPr>
      <w:r>
        <w:t xml:space="preserve">119000.00</w:t>
      </w:r>
    </w:p>
    <w:p>
      <w:pPr>
        <w:pStyle w:val="BodyText"/>
      </w:pPr>
      <w:r>
        <w:t xml:space="preserve">182000.00</w:t>
      </w:r>
    </w:p>
    <w:p>
      <w:pPr>
        <w:pStyle w:val="BodyText"/>
      </w:pPr>
      <w:r>
        <w:t xml:space="preserve">1108000.00</w:t>
      </w:r>
    </w:p>
    <w:p>
      <w:pPr>
        <w:pStyle w:val="BodyText"/>
      </w:pPr>
      <w:r>
        <w:t xml:space="preserve">num_previous_loans</w:t>
      </w:r>
    </w:p>
    <w:p>
      <w:pPr>
        <w:pStyle w:val="BodyText"/>
      </w:pPr>
      <w:r>
        <w:t xml:space="preserve">10000.0</w:t>
      </w:r>
    </w:p>
    <w:p>
      <w:pPr>
        <w:pStyle w:val="BodyText"/>
      </w:pPr>
      <w:r>
        <w:t xml:space="preserve">2.00</w:t>
      </w:r>
    </w:p>
    <w:p>
      <w:pPr>
        <w:pStyle w:val="BodyText"/>
      </w:pPr>
      <w:r>
        <w:t xml:space="preserve">1.40</w:t>
      </w:r>
    </w:p>
    <w:p>
      <w:pPr>
        <w:pStyle w:val="BodyText"/>
      </w:pPr>
      <w:r>
        <w:t xml:space="preserve">0.00</w:t>
      </w:r>
    </w:p>
    <w:p>
      <w:pPr>
        <w:pStyle w:val="BodyText"/>
      </w:pPr>
      <w:r>
        <w:t xml:space="preserve">1.00</w:t>
      </w:r>
    </w:p>
    <w:p>
      <w:pPr>
        <w:pStyle w:val="BodyText"/>
      </w:pPr>
      <w:r>
        <w:t xml:space="preserve">2.00</w:t>
      </w:r>
    </w:p>
    <w:p>
      <w:pPr>
        <w:pStyle w:val="BodyText"/>
      </w:pPr>
      <w:r>
        <w:t xml:space="preserve">3.00</w:t>
      </w:r>
    </w:p>
    <w:p>
      <w:pPr>
        <w:pStyle w:val="BodyText"/>
      </w:pPr>
      <w:r>
        <w:t xml:space="preserve">9.00</w:t>
      </w:r>
    </w:p>
    <w:p>
      <w:pPr>
        <w:pStyle w:val="BodyText"/>
      </w:pPr>
      <w:r>
        <w:t xml:space="preserve">num_previous_defaults</w:t>
      </w:r>
    </w:p>
    <w:p>
      <w:pPr>
        <w:pStyle w:val="BodyText"/>
      </w:pPr>
      <w:r>
        <w:t xml:space="preserve">10000.0</w:t>
      </w:r>
    </w:p>
    <w:p>
      <w:pPr>
        <w:pStyle w:val="BodyText"/>
      </w:pPr>
      <w:r>
        <w:t xml:space="preserve">0.19</w:t>
      </w:r>
    </w:p>
    <w:p>
      <w:pPr>
        <w:pStyle w:val="BodyText"/>
      </w:pPr>
      <w:r>
        <w:t xml:space="preserve">0.43</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3.00</w:t>
      </w:r>
    </w:p>
    <w:p>
      <w:pPr>
        <w:pStyle w:val="BodyText"/>
      </w:pPr>
      <w:r>
        <w:t xml:space="preserve">previous_loan_completion_rate_pct</w:t>
      </w:r>
    </w:p>
    <w:p>
      <w:pPr>
        <w:pStyle w:val="BodyText"/>
      </w:pPr>
      <w:r>
        <w:t xml:space="preserve">9900.0</w:t>
      </w:r>
    </w:p>
    <w:p>
      <w:pPr>
        <w:pStyle w:val="BodyText"/>
      </w:pPr>
      <w:r>
        <w:t xml:space="preserve">88.03</w:t>
      </w:r>
    </w:p>
    <w:p>
      <w:pPr>
        <w:pStyle w:val="BodyText"/>
      </w:pPr>
      <w:r>
        <w:t xml:space="preserve">25.63</w:t>
      </w:r>
    </w:p>
    <w:p>
      <w:pPr>
        <w:pStyle w:val="BodyText"/>
      </w:pPr>
      <w:r>
        <w:t xml:space="preserve">0.00</w:t>
      </w:r>
    </w:p>
    <w:p>
      <w:pPr>
        <w:pStyle w:val="BodyText"/>
      </w:pPr>
      <w:r>
        <w:t xml:space="preserve">93.90</w:t>
      </w:r>
    </w:p>
    <w:p>
      <w:pPr>
        <w:pStyle w:val="BodyText"/>
      </w:pPr>
      <w:r>
        <w:t xml:space="preserve">99.70</w:t>
      </w:r>
    </w:p>
    <w:p>
      <w:pPr>
        <w:pStyle w:val="BodyText"/>
      </w:pPr>
      <w:r>
        <w:t xml:space="preserve">100.00</w:t>
      </w:r>
    </w:p>
    <w:p>
      <w:pPr>
        <w:pStyle w:val="BodyText"/>
      </w:pPr>
      <w:r>
        <w:t xml:space="preserve">100.00</w:t>
      </w:r>
    </w:p>
    <w:p>
      <w:pPr>
        <w:pStyle w:val="BodyText"/>
      </w:pPr>
      <w:r>
        <w:t xml:space="preserve">missed_payments_last_12mo</w:t>
      </w:r>
    </w:p>
    <w:p>
      <w:pPr>
        <w:pStyle w:val="BodyText"/>
      </w:pPr>
      <w:r>
        <w:t xml:space="preserve">10000.0</w:t>
      </w:r>
    </w:p>
    <w:p>
      <w:pPr>
        <w:pStyle w:val="BodyText"/>
      </w:pPr>
      <w:r>
        <w:t xml:space="preserve">0.75</w:t>
      </w:r>
    </w:p>
    <w:p>
      <w:pPr>
        <w:pStyle w:val="BodyText"/>
      </w:pPr>
      <w:r>
        <w:t xml:space="preserve">0.94</w:t>
      </w:r>
    </w:p>
    <w:p>
      <w:pPr>
        <w:pStyle w:val="BodyText"/>
      </w:pPr>
      <w:r>
        <w:t xml:space="preserve">0.00</w:t>
      </w:r>
    </w:p>
    <w:p>
      <w:pPr>
        <w:pStyle w:val="BodyText"/>
      </w:pPr>
      <w:r>
        <w:t xml:space="preserve">0.00</w:t>
      </w:r>
    </w:p>
    <w:p>
      <w:pPr>
        <w:pStyle w:val="BodyText"/>
      </w:pPr>
      <w:r>
        <w:t xml:space="preserve">1.00</w:t>
      </w:r>
    </w:p>
    <w:p>
      <w:pPr>
        <w:pStyle w:val="BodyText"/>
      </w:pPr>
      <w:r>
        <w:t xml:space="preserve">1.00</w:t>
      </w:r>
    </w:p>
    <w:p>
      <w:pPr>
        <w:pStyle w:val="BodyText"/>
      </w:pPr>
      <w:r>
        <w:t xml:space="preserve">8.00</w:t>
      </w:r>
    </w:p>
    <w:p>
      <w:pPr>
        <w:pStyle w:val="BodyText"/>
      </w:pPr>
      <w:r>
        <w:t xml:space="preserve">days_overdue_on_previous</w:t>
      </w:r>
    </w:p>
    <w:p>
      <w:pPr>
        <w:pStyle w:val="BodyText"/>
      </w:pPr>
      <w:r>
        <w:t xml:space="preserve">9850.0</w:t>
      </w:r>
    </w:p>
    <w:p>
      <w:pPr>
        <w:pStyle w:val="BodyText"/>
      </w:pPr>
      <w:r>
        <w:t xml:space="preserve">16.00</w:t>
      </w:r>
    </w:p>
    <w:p>
      <w:pPr>
        <w:pStyle w:val="BodyText"/>
      </w:pPr>
      <w:r>
        <w:t xml:space="preserve">43.72</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365.00</w:t>
      </w:r>
    </w:p>
    <w:p>
      <w:pPr>
        <w:pStyle w:val="BodyText"/>
      </w:pPr>
      <w:r>
        <w:t xml:space="preserve">payment_consistency_score_1to10</w:t>
      </w:r>
    </w:p>
    <w:p>
      <w:pPr>
        <w:pStyle w:val="BodyText"/>
      </w:pPr>
      <w:r>
        <w:t xml:space="preserve">9920.0</w:t>
      </w:r>
    </w:p>
    <w:p>
      <w:pPr>
        <w:pStyle w:val="BodyText"/>
      </w:pPr>
      <w:r>
        <w:t xml:space="preserve">8.88</w:t>
      </w:r>
    </w:p>
    <w:p>
      <w:pPr>
        <w:pStyle w:val="BodyText"/>
      </w:pPr>
      <w:r>
        <w:t xml:space="preserve">1.53</w:t>
      </w:r>
    </w:p>
    <w:p>
      <w:pPr>
        <w:pStyle w:val="BodyText"/>
      </w:pPr>
      <w:r>
        <w:t xml:space="preserve">1.00</w:t>
      </w:r>
    </w:p>
    <w:p>
      <w:pPr>
        <w:pStyle w:val="BodyText"/>
      </w:pPr>
      <w:r>
        <w:t xml:space="preserve">8.50</w:t>
      </w:r>
    </w:p>
    <w:p>
      <w:pPr>
        <w:pStyle w:val="BodyText"/>
      </w:pPr>
      <w:r>
        <w:t xml:space="preserve">9.50</w:t>
      </w:r>
    </w:p>
    <w:p>
      <w:pPr>
        <w:pStyle w:val="BodyText"/>
      </w:pPr>
      <w:r>
        <w:t xml:space="preserve">10.00</w:t>
      </w:r>
    </w:p>
    <w:p>
      <w:pPr>
        <w:pStyle w:val="BodyText"/>
      </w:pPr>
      <w:r>
        <w:t xml:space="preserve">10.00</w:t>
      </w:r>
    </w:p>
    <w:p>
      <w:pPr>
        <w:pStyle w:val="BodyText"/>
      </w:pPr>
      <w:r>
        <w:t xml:space="preserve">credit_score_internal</w:t>
      </w:r>
    </w:p>
    <w:p>
      <w:pPr>
        <w:pStyle w:val="BodyText"/>
      </w:pPr>
      <w:r>
        <w:t xml:space="preserve">10000.0</w:t>
      </w:r>
    </w:p>
    <w:p>
      <w:pPr>
        <w:pStyle w:val="BodyText"/>
      </w:pPr>
      <w:r>
        <w:t xml:space="preserve">709.08</w:t>
      </w:r>
    </w:p>
    <w:p>
      <w:pPr>
        <w:pStyle w:val="BodyText"/>
      </w:pPr>
      <w:r>
        <w:t xml:space="preserve">62.45</w:t>
      </w:r>
    </w:p>
    <w:p>
      <w:pPr>
        <w:pStyle w:val="BodyText"/>
      </w:pPr>
      <w:r>
        <w:t xml:space="preserve">331.00</w:t>
      </w:r>
    </w:p>
    <w:p>
      <w:pPr>
        <w:pStyle w:val="BodyText"/>
      </w:pPr>
      <w:r>
        <w:t xml:space="preserve">679.00</w:t>
      </w:r>
    </w:p>
    <w:p>
      <w:pPr>
        <w:pStyle w:val="BodyText"/>
      </w:pPr>
      <w:r>
        <w:t xml:space="preserve">719.00</w:t>
      </w:r>
    </w:p>
    <w:p>
      <w:pPr>
        <w:pStyle w:val="BodyText"/>
      </w:pPr>
      <w:r>
        <w:t xml:space="preserve">751.00</w:t>
      </w:r>
    </w:p>
    <w:p>
      <w:pPr>
        <w:pStyle w:val="BodyText"/>
      </w:pPr>
      <w:r>
        <w:t xml:space="preserve">850.00</w:t>
      </w:r>
    </w:p>
    <w:bookmarkEnd w:id="44"/>
    <w:bookmarkStart w:id="45" w:name="line-by-line-code-explanation-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df.describe().T.round(2)</w:t>
            </w:r>
          </w:p>
        </w:tc>
        <w:tc>
          <w:tcPr/>
          <w:p>
            <w:pPr>
              <w:pStyle w:val="Compact"/>
              <w:jc w:val="left"/>
            </w:pPr>
            <w:r>
              <w:rPr>
                <w:rStyle w:val="VerbatimChar"/>
              </w:rPr>
              <w:t xml:space="preserve">df.describe()</w:t>
            </w:r>
            <w:r>
              <w:t xml:space="preserve"> </w:t>
            </w:r>
            <w:r>
              <w:t xml:space="preserve">computes summary statistics (count, mean, std, min, 25th/50th/75th percentile, max) for all numeric columns automatically.</w:t>
            </w:r>
            <w:r>
              <w:t xml:space="preserve"> </w:t>
            </w:r>
            <w:r>
              <w:rPr>
                <w:rStyle w:val="VerbatimChar"/>
              </w:rPr>
              <w:t xml:space="preserve">.T</w:t>
            </w:r>
            <w:r>
              <w:t xml:space="preserve"> </w:t>
            </w:r>
            <w:r>
              <w:t xml:space="preserve">transposes so each feature is a row (easier to read with many features).</w:t>
            </w:r>
            <w:r>
              <w:t xml:space="preserve"> </w:t>
            </w:r>
            <w:r>
              <w:rPr>
                <w:rStyle w:val="VerbatimChar"/>
              </w:rPr>
              <w:t xml:space="preserve">.round(2)</w:t>
            </w:r>
            <w:r>
              <w:t xml:space="preserve"> </w:t>
            </w:r>
            <w:r>
              <w:t xml:space="preserve">limits decimal places for readability.</w:t>
            </w:r>
          </w:p>
        </w:tc>
      </w:tr>
    </w:tbl>
    <w:bookmarkEnd w:id="45"/>
    <w:bookmarkStart w:id="46" w:name="output-interpretation-4"/>
    <w:p>
      <w:pPr>
        <w:pStyle w:val="Heading4"/>
      </w:pPr>
      <w:r>
        <w:t xml:space="preserve">🔍 Output Interpretation</w:t>
      </w:r>
    </w:p>
    <w:p>
      <w:pPr>
        <w:pStyle w:val="FirstParagraph"/>
      </w:pPr>
      <w:r>
        <w:t xml:space="preserve">The transposed describe table reveals the scale and distributional character of every numeric feature:</w:t>
      </w:r>
    </w:p>
    <w:p>
      <w:pPr>
        <w:numPr>
          <w:ilvl w:val="0"/>
          <w:numId w:val="1003"/>
        </w:numPr>
        <w:pStyle w:val="Compact"/>
      </w:pPr>
      <w:r>
        <w:rPr>
          <w:bCs/>
          <w:b/>
        </w:rPr>
        <w:t xml:space="preserve">age</w:t>
      </w:r>
      <w:r>
        <w:t xml:space="preserve">: mean 36.27, std 9.73, range 18–72 — slightly right-skewed (mean &gt; median expected), young-to-middle-age working population.</w:t>
      </w:r>
    </w:p>
    <w:p>
      <w:pPr>
        <w:numPr>
          <w:ilvl w:val="0"/>
          <w:numId w:val="1003"/>
        </w:numPr>
        <w:pStyle w:val="Compact"/>
      </w:pPr>
      <w:r>
        <w:rPr>
          <w:bCs/>
          <w:b/>
        </w:rPr>
        <w:t xml:space="preserve">number_of_dependents</w:t>
      </w:r>
      <w:r>
        <w:t xml:space="preserve">: mean 2.42, std 1.56, range 0–9 — Poisson-distributed with most applicants having 2–3 dependents.</w:t>
      </w:r>
    </w:p>
    <w:p>
      <w:pPr>
        <w:numPr>
          <w:ilvl w:val="0"/>
          <w:numId w:val="1003"/>
        </w:numPr>
        <w:pStyle w:val="Compact"/>
      </w:pPr>
      <w:r>
        <w:rPr>
          <w:bCs/>
          <w:b/>
        </w:rPr>
        <w:t xml:space="preserve">monthly_income_naira</w:t>
      </w:r>
      <w:r>
        <w:t xml:space="preserve">: mean ₦184,827, std ₦144,602, min ₦8,000, max ₦1,487,000 — highly right-skewed (high std relative to mean), confirming income inequality across the applicant pool.</w:t>
      </w:r>
    </w:p>
    <w:p>
      <w:pPr>
        <w:numPr>
          <w:ilvl w:val="0"/>
          <w:numId w:val="1003"/>
        </w:numPr>
        <w:pStyle w:val="Compact"/>
      </w:pPr>
      <w:r>
        <w:rPr>
          <w:bCs/>
          <w:b/>
        </w:rPr>
        <w:t xml:space="preserve">net_monthly_income_naira</w:t>
      </w:r>
      <w:r>
        <w:t xml:space="preserve">: mean ₦60,245, std ₦68,901, min ₦0 — some applicants have zero net income after expenses, a major risk flag confirmed by the Default class having the lowest mean net income.</w:t>
      </w:r>
    </w:p>
    <w:p>
      <w:pPr>
        <w:numPr>
          <w:ilvl w:val="0"/>
          <w:numId w:val="1003"/>
        </w:numPr>
        <w:pStyle w:val="Compact"/>
      </w:pPr>
      <w:r>
        <w:rPr>
          <w:bCs/>
          <w:b/>
        </w:rPr>
        <w:t xml:space="preserve">loan_amount_naira</w:t>
      </w:r>
      <w:r>
        <w:t xml:space="preserve">: mean ₦2,232,979, max ₦22,140,000 — wide range reflecting both micro-loans and larger SME financing.</w:t>
      </w:r>
    </w:p>
    <w:p>
      <w:pPr>
        <w:numPr>
          <w:ilvl w:val="0"/>
          <w:numId w:val="1003"/>
        </w:numPr>
        <w:pStyle w:val="Compact"/>
      </w:pPr>
      <w:r>
        <w:rPr>
          <w:bCs/>
          <w:b/>
        </w:rPr>
        <w:t xml:space="preserve">debt_to_income_ratio</w:t>
      </w:r>
      <w:r>
        <w:t xml:space="preserve">: mean 66.3%, std 55.2%, max 200% — the extreme right tail (max 200%) represents applicants whose installment is double their income, almost certain defaults.</w:t>
      </w:r>
    </w:p>
    <w:p>
      <w:pPr>
        <w:numPr>
          <w:ilvl w:val="0"/>
          <w:numId w:val="1003"/>
        </w:numPr>
        <w:pStyle w:val="Compact"/>
      </w:pPr>
      <w:r>
        <w:rPr>
          <w:bCs/>
          <w:b/>
        </w:rPr>
        <w:t xml:space="preserve">credit_score_internal</w:t>
      </w:r>
      <w:r>
        <w:t xml:space="preserve">: mean 709, std 62.4, range 331–850 — centered in the</w:t>
      </w:r>
      <w:r>
        <w:t xml:space="preserve"> </w:t>
      </w:r>
      <w:r>
        <w:t xml:space="preserve">“</w:t>
      </w:r>
      <w:r>
        <w:t xml:space="preserve">Fair to Good</w:t>
      </w:r>
      <w:r>
        <w:t xml:space="preserve">”</w:t>
      </w:r>
      <w:r>
        <w:t xml:space="preserve"> </w:t>
      </w:r>
      <w:r>
        <w:t xml:space="preserve">band, with a long left tail of poor-credit applicants.</w:t>
      </w:r>
    </w:p>
    <w:p>
      <w:pPr>
        <w:pStyle w:val="SourceCode"/>
      </w:pPr>
      <w:r>
        <w:rPr>
          <w:rStyle w:val="CommentTok"/>
        </w:rPr>
        <w:t xml:space="preserve"># Categorical summary</w:t>
      </w:r>
      <w:r>
        <w:br/>
      </w:r>
      <w:r>
        <w:rPr>
          <w:rStyle w:val="NormalTok"/>
        </w:rPr>
        <w:t xml:space="preserve">df.describe(include</w:t>
      </w:r>
      <w:r>
        <w:rPr>
          <w:rStyle w:val="OperatorTok"/>
        </w:rPr>
        <w:t xml:space="preserve">=</w:t>
      </w:r>
      <w:r>
        <w:rPr>
          <w:rStyle w:val="StringTok"/>
        </w:rPr>
        <w:t xml:space="preserve">"object"</w:t>
      </w:r>
      <w:r>
        <w:rPr>
          <w:rStyle w:val="NormalTok"/>
        </w:rPr>
        <w:t xml:space="preserve">).T</w:t>
      </w:r>
    </w:p>
    <w:p>
      <w:pPr>
        <w:pStyle w:val="FirstParagraph"/>
      </w:pPr>
      <w:r>
        <w:t xml:space="preserve">count</w:t>
      </w:r>
    </w:p>
    <w:p>
      <w:pPr>
        <w:pStyle w:val="BodyText"/>
      </w:pPr>
      <w:r>
        <w:t xml:space="preserve">unique</w:t>
      </w:r>
    </w:p>
    <w:p>
      <w:pPr>
        <w:pStyle w:val="BodyText"/>
      </w:pPr>
      <w:r>
        <w:t xml:space="preserve">top</w:t>
      </w:r>
    </w:p>
    <w:p>
      <w:pPr>
        <w:pStyle w:val="BodyText"/>
      </w:pPr>
      <w:r>
        <w:t xml:space="preserve">freq</w:t>
      </w:r>
    </w:p>
    <w:p>
      <w:pPr>
        <w:pStyle w:val="BodyText"/>
      </w:pPr>
      <w:r>
        <w:t xml:space="preserve">loan_id</w:t>
      </w:r>
    </w:p>
    <w:p>
      <w:pPr>
        <w:pStyle w:val="BodyText"/>
      </w:pPr>
      <w:r>
        <w:t xml:space="preserve">10000</w:t>
      </w:r>
    </w:p>
    <w:p>
      <w:pPr>
        <w:pStyle w:val="BodyText"/>
      </w:pPr>
      <w:r>
        <w:t xml:space="preserve">10000</w:t>
      </w:r>
    </w:p>
    <w:p>
      <w:pPr>
        <w:pStyle w:val="BodyText"/>
      </w:pPr>
      <w:r>
        <w:t xml:space="preserve">LN200000</w:t>
      </w:r>
    </w:p>
    <w:p>
      <w:pPr>
        <w:pStyle w:val="BodyText"/>
      </w:pPr>
      <w:r>
        <w:t xml:space="preserve">1</w:t>
      </w:r>
    </w:p>
    <w:p>
      <w:pPr>
        <w:pStyle w:val="BodyText"/>
      </w:pPr>
      <w:r>
        <w:t xml:space="preserve">gender</w:t>
      </w:r>
    </w:p>
    <w:p>
      <w:pPr>
        <w:pStyle w:val="BodyText"/>
      </w:pPr>
      <w:r>
        <w:t xml:space="preserve">10000</w:t>
      </w:r>
    </w:p>
    <w:p>
      <w:pPr>
        <w:pStyle w:val="BodyText"/>
      </w:pPr>
      <w:r>
        <w:t xml:space="preserve">2</w:t>
      </w:r>
    </w:p>
    <w:p>
      <w:pPr>
        <w:pStyle w:val="BodyText"/>
      </w:pPr>
      <w:r>
        <w:t xml:space="preserve">Male</w:t>
      </w:r>
    </w:p>
    <w:p>
      <w:pPr>
        <w:pStyle w:val="BodyText"/>
      </w:pPr>
      <w:r>
        <w:t xml:space="preserve">5742</w:t>
      </w:r>
    </w:p>
    <w:p>
      <w:pPr>
        <w:pStyle w:val="BodyText"/>
      </w:pPr>
      <w:r>
        <w:t xml:space="preserve">marital_status</w:t>
      </w:r>
    </w:p>
    <w:p>
      <w:pPr>
        <w:pStyle w:val="BodyText"/>
      </w:pPr>
      <w:r>
        <w:t xml:space="preserve">10000</w:t>
      </w:r>
    </w:p>
    <w:p>
      <w:pPr>
        <w:pStyle w:val="BodyText"/>
      </w:pPr>
      <w:r>
        <w:t xml:space="preserve">4</w:t>
      </w:r>
    </w:p>
    <w:p>
      <w:pPr>
        <w:pStyle w:val="BodyText"/>
      </w:pPr>
      <w:r>
        <w:t xml:space="preserve">Married</w:t>
      </w:r>
    </w:p>
    <w:p>
      <w:pPr>
        <w:pStyle w:val="BodyText"/>
      </w:pPr>
      <w:r>
        <w:t xml:space="preserve">5552</w:t>
      </w:r>
    </w:p>
    <w:p>
      <w:pPr>
        <w:pStyle w:val="BodyText"/>
      </w:pPr>
      <w:r>
        <w:t xml:space="preserve">education_level</w:t>
      </w:r>
    </w:p>
    <w:p>
      <w:pPr>
        <w:pStyle w:val="BodyText"/>
      </w:pPr>
      <w:r>
        <w:t xml:space="preserve">10000</w:t>
      </w:r>
    </w:p>
    <w:p>
      <w:pPr>
        <w:pStyle w:val="BodyText"/>
      </w:pPr>
      <w:r>
        <w:t xml:space="preserve">6</w:t>
      </w:r>
    </w:p>
    <w:p>
      <w:pPr>
        <w:pStyle w:val="BodyText"/>
      </w:pPr>
      <w:r>
        <w:t xml:space="preserve">HND / B.Sc</w:t>
      </w:r>
    </w:p>
    <w:p>
      <w:pPr>
        <w:pStyle w:val="BodyText"/>
      </w:pPr>
      <w:r>
        <w:t xml:space="preserve">4238</w:t>
      </w:r>
    </w:p>
    <w:p>
      <w:pPr>
        <w:pStyle w:val="BodyText"/>
      </w:pPr>
      <w:r>
        <w:t xml:space="preserve">state</w:t>
      </w:r>
    </w:p>
    <w:p>
      <w:pPr>
        <w:pStyle w:val="BodyText"/>
      </w:pPr>
      <w:r>
        <w:t xml:space="preserve">10000</w:t>
      </w:r>
    </w:p>
    <w:p>
      <w:pPr>
        <w:pStyle w:val="BodyText"/>
      </w:pPr>
      <w:r>
        <w:t xml:space="preserve">16</w:t>
      </w:r>
    </w:p>
    <w:p>
      <w:pPr>
        <w:pStyle w:val="BodyText"/>
      </w:pPr>
      <w:r>
        <w:t xml:space="preserve">Lagos</w:t>
      </w:r>
    </w:p>
    <w:p>
      <w:pPr>
        <w:pStyle w:val="BodyText"/>
      </w:pPr>
      <w:r>
        <w:t xml:space="preserve">2184</w:t>
      </w:r>
    </w:p>
    <w:p>
      <w:pPr>
        <w:pStyle w:val="BodyText"/>
      </w:pPr>
      <w:r>
        <w:t xml:space="preserve">region</w:t>
      </w:r>
    </w:p>
    <w:p>
      <w:pPr>
        <w:pStyle w:val="BodyText"/>
      </w:pPr>
      <w:r>
        <w:t xml:space="preserve">10000</w:t>
      </w:r>
    </w:p>
    <w:p>
      <w:pPr>
        <w:pStyle w:val="BodyText"/>
      </w:pPr>
      <w:r>
        <w:t xml:space="preserve">6</w:t>
      </w:r>
    </w:p>
    <w:p>
      <w:pPr>
        <w:pStyle w:val="BodyText"/>
      </w:pPr>
      <w:r>
        <w:t xml:space="preserve">South West</w:t>
      </w:r>
    </w:p>
    <w:p>
      <w:pPr>
        <w:pStyle w:val="BodyText"/>
      </w:pPr>
      <w:r>
        <w:t xml:space="preserve">3322</w:t>
      </w:r>
    </w:p>
    <w:p>
      <w:pPr>
        <w:pStyle w:val="BodyText"/>
      </w:pPr>
      <w:r>
        <w:t xml:space="preserve">area_type</w:t>
      </w:r>
    </w:p>
    <w:p>
      <w:pPr>
        <w:pStyle w:val="BodyText"/>
      </w:pPr>
      <w:r>
        <w:t xml:space="preserve">10000</w:t>
      </w:r>
    </w:p>
    <w:p>
      <w:pPr>
        <w:pStyle w:val="BodyText"/>
      </w:pPr>
      <w:r>
        <w:t xml:space="preserve">3</w:t>
      </w:r>
    </w:p>
    <w:p>
      <w:pPr>
        <w:pStyle w:val="BodyText"/>
      </w:pPr>
      <w:r>
        <w:t xml:space="preserve">Urban</w:t>
      </w:r>
    </w:p>
    <w:p>
      <w:pPr>
        <w:pStyle w:val="BodyText"/>
      </w:pPr>
      <w:r>
        <w:t xml:space="preserve">5204</w:t>
      </w:r>
    </w:p>
    <w:p>
      <w:pPr>
        <w:pStyle w:val="BodyText"/>
      </w:pPr>
      <w:r>
        <w:t xml:space="preserve">employment_type</w:t>
      </w:r>
    </w:p>
    <w:p>
      <w:pPr>
        <w:pStyle w:val="BodyText"/>
      </w:pPr>
      <w:r>
        <w:t xml:space="preserve">10000</w:t>
      </w:r>
    </w:p>
    <w:p>
      <w:pPr>
        <w:pStyle w:val="BodyText"/>
      </w:pPr>
      <w:r>
        <w:t xml:space="preserve">5</w:t>
      </w:r>
    </w:p>
    <w:p>
      <w:pPr>
        <w:pStyle w:val="BodyText"/>
      </w:pPr>
      <w:r>
        <w:t xml:space="preserve">Salaried</w:t>
      </w:r>
    </w:p>
    <w:p>
      <w:pPr>
        <w:pStyle w:val="BodyText"/>
      </w:pPr>
      <w:r>
        <w:t xml:space="preserve">4258</w:t>
      </w:r>
    </w:p>
    <w:p>
      <w:pPr>
        <w:pStyle w:val="BodyText"/>
      </w:pPr>
      <w:r>
        <w:t xml:space="preserve">employer_sector</w:t>
      </w:r>
    </w:p>
    <w:p>
      <w:pPr>
        <w:pStyle w:val="BodyText"/>
      </w:pPr>
      <w:r>
        <w:t xml:space="preserve">9479</w:t>
      </w:r>
    </w:p>
    <w:p>
      <w:pPr>
        <w:pStyle w:val="BodyText"/>
      </w:pPr>
      <w:r>
        <w:t xml:space="preserve">14</w:t>
      </w:r>
    </w:p>
    <w:p>
      <w:pPr>
        <w:pStyle w:val="BodyText"/>
      </w:pPr>
      <w:r>
        <w:t xml:space="preserve">Other</w:t>
      </w:r>
    </w:p>
    <w:p>
      <w:pPr>
        <w:pStyle w:val="BodyText"/>
      </w:pPr>
      <w:r>
        <w:t xml:space="preserve">1378</w:t>
      </w:r>
    </w:p>
    <w:p>
      <w:pPr>
        <w:pStyle w:val="BodyText"/>
      </w:pPr>
      <w:r>
        <w:t xml:space="preserve">owns_property</w:t>
      </w:r>
    </w:p>
    <w:p>
      <w:pPr>
        <w:pStyle w:val="BodyText"/>
      </w:pPr>
      <w:r>
        <w:t xml:space="preserve">10000</w:t>
      </w:r>
    </w:p>
    <w:p>
      <w:pPr>
        <w:pStyle w:val="BodyText"/>
      </w:pPr>
      <w:r>
        <w:t xml:space="preserve">2</w:t>
      </w:r>
    </w:p>
    <w:p>
      <w:pPr>
        <w:pStyle w:val="BodyText"/>
      </w:pPr>
      <w:r>
        <w:t xml:space="preserve">No</w:t>
      </w:r>
    </w:p>
    <w:p>
      <w:pPr>
        <w:pStyle w:val="BodyText"/>
      </w:pPr>
      <w:r>
        <w:t xml:space="preserve">6187</w:t>
      </w:r>
    </w:p>
    <w:p>
      <w:pPr>
        <w:pStyle w:val="BodyText"/>
      </w:pPr>
      <w:r>
        <w:t xml:space="preserve">loan_purpose</w:t>
      </w:r>
    </w:p>
    <w:p>
      <w:pPr>
        <w:pStyle w:val="BodyText"/>
      </w:pPr>
      <w:r>
        <w:t xml:space="preserve">10000</w:t>
      </w:r>
    </w:p>
    <w:p>
      <w:pPr>
        <w:pStyle w:val="BodyText"/>
      </w:pPr>
      <w:r>
        <w:t xml:space="preserve">8</w:t>
      </w:r>
    </w:p>
    <w:p>
      <w:pPr>
        <w:pStyle w:val="BodyText"/>
      </w:pPr>
      <w:r>
        <w:t xml:space="preserve">Business Expansion</w:t>
      </w:r>
    </w:p>
    <w:p>
      <w:pPr>
        <w:pStyle w:val="BodyText"/>
      </w:pPr>
      <w:r>
        <w:t xml:space="preserve">2535</w:t>
      </w:r>
    </w:p>
    <w:p>
      <w:pPr>
        <w:pStyle w:val="BodyText"/>
      </w:pPr>
      <w:r>
        <w:t xml:space="preserve">collateral_type</w:t>
      </w:r>
    </w:p>
    <w:p>
      <w:pPr>
        <w:pStyle w:val="BodyText"/>
      </w:pPr>
      <w:r>
        <w:t xml:space="preserve">8017</w:t>
      </w:r>
    </w:p>
    <w:p>
      <w:pPr>
        <w:pStyle w:val="BodyText"/>
      </w:pPr>
      <w:r>
        <w:t xml:space="preserve">4</w:t>
      </w:r>
    </w:p>
    <w:p>
      <w:pPr>
        <w:pStyle w:val="BodyText"/>
      </w:pPr>
      <w:r>
        <w:t xml:space="preserve">Property</w:t>
      </w:r>
    </w:p>
    <w:p>
      <w:pPr>
        <w:pStyle w:val="BodyText"/>
      </w:pPr>
      <w:r>
        <w:t xml:space="preserve">2757</w:t>
      </w:r>
    </w:p>
    <w:p>
      <w:pPr>
        <w:pStyle w:val="BodyText"/>
      </w:pPr>
      <w:r>
        <w:t xml:space="preserve">bank_account_type</w:t>
      </w:r>
    </w:p>
    <w:p>
      <w:pPr>
        <w:pStyle w:val="BodyText"/>
      </w:pPr>
      <w:r>
        <w:t xml:space="preserve">10000</w:t>
      </w:r>
    </w:p>
    <w:p>
      <w:pPr>
        <w:pStyle w:val="BodyText"/>
      </w:pPr>
      <w:r>
        <w:t xml:space="preserve">3</w:t>
      </w:r>
    </w:p>
    <w:p>
      <w:pPr>
        <w:pStyle w:val="BodyText"/>
      </w:pPr>
      <w:r>
        <w:t xml:space="preserve">Savings Only</w:t>
      </w:r>
    </w:p>
    <w:p>
      <w:pPr>
        <w:pStyle w:val="BodyText"/>
      </w:pPr>
      <w:r>
        <w:t xml:space="preserve">4432</w:t>
      </w:r>
    </w:p>
    <w:p>
      <w:pPr>
        <w:pStyle w:val="BodyText"/>
      </w:pPr>
      <w:r>
        <w:t xml:space="preserve">application_channel</w:t>
      </w:r>
    </w:p>
    <w:p>
      <w:pPr>
        <w:pStyle w:val="BodyText"/>
      </w:pPr>
      <w:r>
        <w:t xml:space="preserve">10000</w:t>
      </w:r>
    </w:p>
    <w:p>
      <w:pPr>
        <w:pStyle w:val="BodyText"/>
      </w:pPr>
      <w:r>
        <w:t xml:space="preserve">4</w:t>
      </w:r>
    </w:p>
    <w:p>
      <w:pPr>
        <w:pStyle w:val="BodyText"/>
      </w:pPr>
      <w:r>
        <w:t xml:space="preserve">Branch</w:t>
      </w:r>
    </w:p>
    <w:p>
      <w:pPr>
        <w:pStyle w:val="BodyText"/>
      </w:pPr>
      <w:r>
        <w:t xml:space="preserve">3425</w:t>
      </w:r>
    </w:p>
    <w:p>
      <w:pPr>
        <w:pStyle w:val="BodyText"/>
      </w:pPr>
      <w:r>
        <w:t xml:space="preserve">guarantor_available</w:t>
      </w:r>
    </w:p>
    <w:p>
      <w:pPr>
        <w:pStyle w:val="BodyText"/>
      </w:pPr>
      <w:r>
        <w:t xml:space="preserve">10000</w:t>
      </w:r>
    </w:p>
    <w:p>
      <w:pPr>
        <w:pStyle w:val="BodyText"/>
      </w:pPr>
      <w:r>
        <w:t xml:space="preserve">2</w:t>
      </w:r>
    </w:p>
    <w:p>
      <w:pPr>
        <w:pStyle w:val="BodyText"/>
      </w:pPr>
      <w:r>
        <w:t xml:space="preserve">Yes</w:t>
      </w:r>
    </w:p>
    <w:p>
      <w:pPr>
        <w:pStyle w:val="BodyText"/>
      </w:pPr>
      <w:r>
        <w:t xml:space="preserve">5379</w:t>
      </w:r>
    </w:p>
    <w:p>
      <w:pPr>
        <w:pStyle w:val="BodyText"/>
      </w:pPr>
      <w:r>
        <w:t xml:space="preserve">loan_officer_risk_rating</w:t>
      </w:r>
    </w:p>
    <w:p>
      <w:pPr>
        <w:pStyle w:val="BodyText"/>
      </w:pPr>
      <w:r>
        <w:t xml:space="preserve">10000</w:t>
      </w:r>
    </w:p>
    <w:p>
      <w:pPr>
        <w:pStyle w:val="BodyText"/>
      </w:pPr>
      <w:r>
        <w:t xml:space="preserve">3</w:t>
      </w:r>
    </w:p>
    <w:p>
      <w:pPr>
        <w:pStyle w:val="BodyText"/>
      </w:pPr>
      <w:r>
        <w:t xml:space="preserve">Low</w:t>
      </w:r>
    </w:p>
    <w:p>
      <w:pPr>
        <w:pStyle w:val="BodyText"/>
      </w:pPr>
      <w:r>
        <w:t xml:space="preserve">7487</w:t>
      </w:r>
    </w:p>
    <w:p>
      <w:pPr>
        <w:pStyle w:val="BodyText"/>
      </w:pPr>
      <w:r>
        <w:t xml:space="preserve">loan_default_risk</w:t>
      </w:r>
    </w:p>
    <w:p>
      <w:pPr>
        <w:pStyle w:val="BodyText"/>
      </w:pPr>
      <w:r>
        <w:t xml:space="preserve">10000</w:t>
      </w:r>
    </w:p>
    <w:p>
      <w:pPr>
        <w:pStyle w:val="BodyText"/>
      </w:pPr>
      <w:r>
        <w:t xml:space="preserve">4</w:t>
      </w:r>
    </w:p>
    <w:p>
      <w:pPr>
        <w:pStyle w:val="BodyText"/>
      </w:pPr>
      <w:r>
        <w:t xml:space="preserve">Low Risk</w:t>
      </w:r>
    </w:p>
    <w:p>
      <w:pPr>
        <w:pStyle w:val="BodyText"/>
      </w:pPr>
      <w:r>
        <w:t xml:space="preserve">3500</w:t>
      </w:r>
    </w:p>
    <w:bookmarkEnd w:id="46"/>
    <w:bookmarkStart w:id="47" w:name="line-by-line-code-explanation-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df.describe(include="object").T</w:t>
            </w:r>
          </w:p>
        </w:tc>
        <w:tc>
          <w:tcPr/>
          <w:p>
            <w:pPr>
              <w:pStyle w:val="Compact"/>
              <w:jc w:val="left"/>
            </w:pPr>
            <w:r>
              <w:t xml:space="preserve">Restricts the describe computation to text/categorical columns only (</w:t>
            </w:r>
            <w:r>
              <w:rPr>
                <w:rStyle w:val="VerbatimChar"/>
              </w:rPr>
              <w:t xml:space="preserve">include="object"</w:t>
            </w:r>
            <w:r>
              <w:t xml:space="preserve">). For these, it computes: count (non-null rows), unique (distinct values), top (most frequent value), freq (count of the most frequent value).</w:t>
            </w:r>
            <w:r>
              <w:t xml:space="preserve"> </w:t>
            </w:r>
            <w:r>
              <w:rPr>
                <w:rStyle w:val="VerbatimChar"/>
              </w:rPr>
              <w:t xml:space="preserve">.T</w:t>
            </w:r>
            <w:r>
              <w:t xml:space="preserve"> </w:t>
            </w:r>
            <w:r>
              <w:t xml:space="preserve">transposes for readability with many categorical columns.</w:t>
            </w:r>
          </w:p>
        </w:tc>
      </w:tr>
    </w:tbl>
    <w:bookmarkEnd w:id="47"/>
    <w:bookmarkStart w:id="48" w:name="output-interpretation-5"/>
    <w:p>
      <w:pPr>
        <w:pStyle w:val="Heading4"/>
      </w:pPr>
      <w:r>
        <w:t xml:space="preserve">🔍 Output Interpretation</w:t>
      </w:r>
    </w:p>
    <w:p>
      <w:pPr>
        <w:pStyle w:val="FirstParagraph"/>
      </w:pPr>
      <w:r>
        <w:t xml:space="preserve">The categorical describe table reveals the distribution of every text column:</w:t>
      </w:r>
    </w:p>
    <w:p>
      <w:pPr>
        <w:numPr>
          <w:ilvl w:val="0"/>
          <w:numId w:val="1004"/>
        </w:numPr>
        <w:pStyle w:val="Compact"/>
      </w:pPr>
      <w:r>
        <w:rPr>
          <w:bCs/>
          <w:b/>
        </w:rPr>
        <w:t xml:space="preserve">loan_id</w:t>
      </w:r>
      <w:r>
        <w:t xml:space="preserve">: count=10000, unique=10000 — every ID is unique, confirming the column is a pure identifier with no usable pattern.</w:t>
      </w:r>
    </w:p>
    <w:p>
      <w:pPr>
        <w:numPr>
          <w:ilvl w:val="0"/>
          <w:numId w:val="1004"/>
        </w:numPr>
        <w:pStyle w:val="Compact"/>
      </w:pPr>
      <w:r>
        <w:rPr>
          <w:bCs/>
          <w:b/>
        </w:rPr>
        <w:t xml:space="preserve">gender</w:t>
      </w:r>
      <w:r>
        <w:t xml:space="preserve">: unique=2, top=Male (5,742 occurrences / 57.4%) — a meaningful Male majority.</w:t>
      </w:r>
    </w:p>
    <w:p>
      <w:pPr>
        <w:numPr>
          <w:ilvl w:val="0"/>
          <w:numId w:val="1004"/>
        </w:numPr>
        <w:pStyle w:val="Compact"/>
      </w:pPr>
      <w:r>
        <w:rPr>
          <w:bCs/>
          <w:b/>
        </w:rPr>
        <w:t xml:space="preserve">marital_status</w:t>
      </w:r>
      <w:r>
        <w:t xml:space="preserve">: unique=4, top=Married (5,552 / 55.5%).</w:t>
      </w:r>
    </w:p>
    <w:p>
      <w:pPr>
        <w:numPr>
          <w:ilvl w:val="0"/>
          <w:numId w:val="1004"/>
        </w:numPr>
        <w:pStyle w:val="Compact"/>
      </w:pPr>
      <w:r>
        <w:rPr>
          <w:bCs/>
          <w:b/>
        </w:rPr>
        <w:t xml:space="preserve">education_level</w:t>
      </w:r>
      <w:r>
        <w:t xml:space="preserve">: unique=6, top=HND/B.Sc (4,238 / 42.4%) — the modal Nigerian working-professional education level.</w:t>
      </w:r>
    </w:p>
    <w:p>
      <w:pPr>
        <w:numPr>
          <w:ilvl w:val="0"/>
          <w:numId w:val="1004"/>
        </w:numPr>
        <w:pStyle w:val="Compact"/>
      </w:pPr>
      <w:r>
        <w:rPr>
          <w:bCs/>
          <w:b/>
        </w:rPr>
        <w:t xml:space="preserve">state</w:t>
      </w:r>
      <w:r>
        <w:t xml:space="preserve">: unique=16, top=Lagos (2,184 / 21.8%) — Lagos dominates as Nigeria’s commercial hub.</w:t>
      </w:r>
    </w:p>
    <w:p>
      <w:pPr>
        <w:numPr>
          <w:ilvl w:val="0"/>
          <w:numId w:val="1004"/>
        </w:numPr>
        <w:pStyle w:val="Compact"/>
      </w:pPr>
      <w:r>
        <w:rPr>
          <w:bCs/>
          <w:b/>
        </w:rPr>
        <w:t xml:space="preserve">employment_type</w:t>
      </w:r>
      <w:r>
        <w:t xml:space="preserve">: unique=5, top=Salaried (4,258 / 42.6%) — the largest, most stable employment category.</w:t>
      </w:r>
    </w:p>
    <w:p>
      <w:pPr>
        <w:numPr>
          <w:ilvl w:val="0"/>
          <w:numId w:val="1004"/>
        </w:numPr>
        <w:pStyle w:val="Compact"/>
      </w:pPr>
      <w:r>
        <w:rPr>
          <w:bCs/>
          <w:b/>
        </w:rPr>
        <w:t xml:space="preserve">employer_sector</w:t>
      </w:r>
      <w:r>
        <w:t xml:space="preserve">: count=9,479 (521 missing), unique=14, top=Other (1,378) — confirms the missing employer_sector values and reveals a diverse set of 14 sector labels.</w:t>
      </w:r>
    </w:p>
    <w:p>
      <w:pPr>
        <w:numPr>
          <w:ilvl w:val="0"/>
          <w:numId w:val="1004"/>
        </w:numPr>
        <w:pStyle w:val="Compact"/>
      </w:pPr>
      <w:r>
        <w:rPr>
          <w:bCs/>
          <w:b/>
        </w:rPr>
        <w:t xml:space="preserve">loan_purpose</w:t>
      </w:r>
      <w:r>
        <w:t xml:space="preserve">: unique=8, top=Business Expansion (2,535 / 25.4%) — the most common loan reason in this dataset, consistent with Nigerian SME credit demand.</w:t>
      </w:r>
    </w:p>
    <w:p>
      <w:pPr>
        <w:numPr>
          <w:ilvl w:val="0"/>
          <w:numId w:val="1004"/>
        </w:numPr>
        <w:pStyle w:val="Compact"/>
      </w:pPr>
      <w:r>
        <w:rPr>
          <w:bCs/>
          <w:b/>
        </w:rPr>
        <w:t xml:space="preserve">loan_default_risk</w:t>
      </w:r>
      <w:r>
        <w:t xml:space="preserve">: unique=4, top=Low Risk (3,500 / 35.0%) — the most frequent target class, confirming Low Risk is the majority class as intended.</w:t>
      </w:r>
    </w:p>
    <w:bookmarkEnd w:id="48"/>
    <w:bookmarkEnd w:id="49"/>
    <w:bookmarkStart w:id="55" w:name="X23e7565d1f4760364a2fbdea89b1e8d2d5c8f8f"/>
    <w:p>
      <w:pPr>
        <w:pStyle w:val="Heading2"/>
      </w:pPr>
      <w:r>
        <w:t xml:space="preserve">2. Exploring the Target Variable:</w:t>
      </w:r>
      <w:r>
        <w:t xml:space="preserve"> </w:t>
      </w:r>
      <w:r>
        <w:rPr>
          <w:rStyle w:val="VerbatimChar"/>
        </w:rPr>
        <w:t xml:space="preserve">loan_default_risk</w:t>
      </w:r>
    </w:p>
    <w:p>
      <w:pPr>
        <w:pStyle w:val="FirstParagraph"/>
      </w:pPr>
      <w:r>
        <w:t xml:space="preserve">Unlike the binary churn problem, we now have</w:t>
      </w:r>
      <w:r>
        <w:t xml:space="preserve"> </w:t>
      </w:r>
      <w:r>
        <w:rPr>
          <w:bCs/>
          <w:b/>
        </w:rPr>
        <w:t xml:space="preserve">four ordered categories</w:t>
      </w:r>
      <w:r>
        <w:t xml:space="preserve">. The class distribution directly informs our evaluation strategy and how we handle class imbalance during training.</w:t>
      </w:r>
    </w:p>
    <w:p>
      <w:pPr>
        <w:pStyle w:val="SourceCode"/>
      </w:pPr>
      <w:r>
        <w:rPr>
          <w:rStyle w:val="NormalTok"/>
        </w:rPr>
        <w:t xml:space="preserve">counts </w:t>
      </w:r>
      <w:r>
        <w:rPr>
          <w:rStyle w:val="OperatorTok"/>
        </w:rPr>
        <w:t xml:space="preserve">=</w:t>
      </w:r>
      <w:r>
        <w:rPr>
          <w:rStyle w:val="NormalTok"/>
        </w:rPr>
        <w:t xml:space="preserve"> df[</w:t>
      </w:r>
      <w:r>
        <w:rPr>
          <w:rStyle w:val="StringTok"/>
        </w:rPr>
        <w:t xml:space="preserve">"loan_default_risk"</w:t>
      </w:r>
      <w:r>
        <w:rPr>
          <w:rStyle w:val="NormalTok"/>
        </w:rPr>
        <w:t xml:space="preserve">].value_counts().reindex(CLASSES)</w:t>
      </w:r>
      <w:r>
        <w:br/>
      </w:r>
      <w:r>
        <w:rPr>
          <w:rStyle w:val="NormalTok"/>
        </w:rPr>
        <w:t xml:space="preserve">pcts   </w:t>
      </w:r>
      <w:r>
        <w:rPr>
          <w:rStyle w:val="OperatorTok"/>
        </w:rPr>
        <w:t xml:space="preserve">=</w:t>
      </w:r>
      <w:r>
        <w:rPr>
          <w:rStyle w:val="NormalTok"/>
        </w:rPr>
        <w:t xml:space="preserve"> df[</w:t>
      </w:r>
      <w:r>
        <w:rPr>
          <w:rStyle w:val="StringTok"/>
        </w:rPr>
        <w:t xml:space="preserve">"loan_default_risk"</w:t>
      </w:r>
      <w:r>
        <w:rPr>
          <w:rStyle w:val="NormalTok"/>
        </w:rPr>
        <w:t xml:space="preserve">].value_counts(normalize</w:t>
      </w:r>
      <w:r>
        <w:rPr>
          <w:rStyle w:val="OperatorTok"/>
        </w:rPr>
        <w:t xml:space="preserve">=</w:t>
      </w:r>
      <w:r>
        <w:rPr>
          <w:rStyle w:val="VariableTok"/>
        </w:rPr>
        <w:t xml:space="preserve">True</w:t>
      </w:r>
      <w:r>
        <w:rPr>
          <w:rStyle w:val="NormalTok"/>
        </w:rPr>
        <w:t xml:space="preserve">).reindex(CLASSES) </w:t>
      </w:r>
      <w:r>
        <w:rPr>
          <w:rStyle w:val="OperatorTok"/>
        </w:rPr>
        <w:t xml:space="preserve">*</w:t>
      </w:r>
      <w:r>
        <w:rPr>
          <w:rStyle w:val="NormalTok"/>
        </w:rPr>
        <w:t xml:space="preserve"> </w:t>
      </w:r>
      <w:r>
        <w:rPr>
          <w:rStyle w:val="DecValTok"/>
        </w:rPr>
        <w:t xml:space="preserve">100</w:t>
      </w:r>
      <w:r>
        <w:br/>
      </w:r>
      <w:r>
        <w:br/>
      </w:r>
      <w:r>
        <w:rPr>
          <w:rStyle w:val="BuiltInTok"/>
        </w:rPr>
        <w:t xml:space="preserve">print</w:t>
      </w:r>
      <w:r>
        <w:rPr>
          <w:rStyle w:val="NormalTok"/>
        </w:rPr>
        <w:t xml:space="preserve">(</w:t>
      </w:r>
      <w:r>
        <w:rPr>
          <w:rStyle w:val="StringTok"/>
        </w:rPr>
        <w:t xml:space="preserve">"Class Distribution:"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w:t>
      </w:r>
      <w:r>
        <w:br/>
      </w:r>
      <w:r>
        <w:rPr>
          <w:rStyle w:val="ControlFlowTok"/>
        </w:rPr>
        <w:t xml:space="preserve">for</w:t>
      </w:r>
      <w:r>
        <w:rPr>
          <w:rStyle w:val="NormalTok"/>
        </w:rPr>
        <w:t xml:space="preserve"> cls, cnt, pct </w:t>
      </w:r>
      <w:r>
        <w:rPr>
          <w:rStyle w:val="KeywordTok"/>
        </w:rPr>
        <w:t xml:space="preserve">in</w:t>
      </w:r>
      <w:r>
        <w:rPr>
          <w:rStyle w:val="NormalTok"/>
        </w:rPr>
        <w:t xml:space="preserve"> </w:t>
      </w:r>
      <w:r>
        <w:rPr>
          <w:rStyle w:val="BuiltInTok"/>
        </w:rPr>
        <w:t xml:space="preserve">zip</w:t>
      </w:r>
      <w:r>
        <w:rPr>
          <w:rStyle w:val="NormalTok"/>
        </w:rPr>
        <w:t xml:space="preserve">(CLASSES, counts.values, pcts.values):</w:t>
      </w:r>
      <w:r>
        <w:br/>
      </w:r>
      <w:r>
        <w:rPr>
          <w:rStyle w:val="NormalTok"/>
        </w:rPr>
        <w:t xml:space="preserve">    bar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(pct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cls</w:t>
      </w:r>
      <w:r>
        <w:rPr>
          <w:rStyle w:val="SpecialCharTok"/>
        </w:rPr>
        <w:t xml:space="preserve">:&lt;15}</w:t>
      </w:r>
      <w:r>
        <w:rPr>
          <w:rStyle w:val="SpecialStringTok"/>
        </w:rPr>
        <w:t xml:space="preserve"> </w:t>
      </w:r>
      <w:r>
        <w:rPr>
          <w:rStyle w:val="SpecialCharTok"/>
        </w:rPr>
        <w:t xml:space="preserve">{</w:t>
      </w:r>
      <w:r>
        <w:rPr>
          <w:rStyle w:val="NormalTok"/>
        </w:rPr>
        <w:t xml:space="preserve">cnt</w:t>
      </w:r>
      <w:r>
        <w:rPr>
          <w:rStyle w:val="SpecialCharTok"/>
        </w:rPr>
        <w:t xml:space="preserve">:&gt;5}</w:t>
      </w:r>
      <w:r>
        <w:rPr>
          <w:rStyle w:val="SpecialStringTok"/>
        </w:rPr>
        <w:t xml:space="preserve"> (</w:t>
      </w:r>
      <w:r>
        <w:rPr>
          <w:rStyle w:val="SpecialCharTok"/>
        </w:rPr>
        <w:t xml:space="preserve">{</w:t>
      </w:r>
      <w:r>
        <w:rPr>
          <w:rStyle w:val="NormalTok"/>
        </w:rPr>
        <w:t xml:space="preserve">pct</w:t>
      </w:r>
      <w:r>
        <w:rPr>
          <w:rStyle w:val="SpecialCharTok"/>
        </w:rPr>
        <w:t xml:space="preserve">:5.1f}</w:t>
      </w:r>
      <w:r>
        <w:rPr>
          <w:rStyle w:val="SpecialStringTok"/>
        </w:rPr>
        <w:t xml:space="preserve">%)  </w:t>
      </w:r>
      <w:r>
        <w:rPr>
          <w:rStyle w:val="SpecialCharTok"/>
        </w:rPr>
        <w:t xml:space="preserve">{</w:t>
      </w:r>
      <w:r>
        <w:rPr>
          <w:rStyle w:val="NormalTok"/>
        </w:rPr>
        <w:t xml:space="preserve">bar</w:t>
      </w:r>
      <w:r>
        <w:rPr>
          <w:rStyle w:val="SpecialCharTok"/>
        </w:rPr>
        <w:t xml:space="preserve">}</w:t>
      </w:r>
      <w:r>
        <w:rPr>
          <w:rStyle w:val="SpecialStringTok"/>
        </w:rPr>
        <w:t xml:space="preserve">"</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Bar chart</w:t>
      </w:r>
      <w:r>
        <w:br/>
      </w:r>
      <w:r>
        <w:rPr>
          <w:rStyle w:val="NormalTok"/>
        </w:rPr>
        <w:t xml:space="preserve">bars </w:t>
      </w:r>
      <w:r>
        <w:rPr>
          <w:rStyle w:val="OperatorTok"/>
        </w:rPr>
        <w:t xml:space="preserve">=</w:t>
      </w:r>
      <w:r>
        <w:rPr>
          <w:rStyle w:val="NormalTok"/>
        </w:rPr>
        <w:t xml:space="preserve"> axes[</w:t>
      </w:r>
      <w:r>
        <w:rPr>
          <w:rStyle w:val="DecValTok"/>
        </w:rPr>
        <w:t xml:space="preserve">0</w:t>
      </w:r>
      <w:r>
        <w:rPr>
          <w:rStyle w:val="NormalTok"/>
        </w:rPr>
        <w:t xml:space="preserve">].bar(CLASSES, counts.values, color</w:t>
      </w:r>
      <w:r>
        <w:rPr>
          <w:rStyle w:val="OperatorTok"/>
        </w:rPr>
        <w:t xml:space="preserve">=</w:t>
      </w:r>
      <w:r>
        <w:rPr>
          <w:rStyle w:val="NormalTok"/>
        </w:rPr>
        <w:t xml:space="preserve">CLASS_COLORS,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1.2</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"Loan Application Count per Risk Class"</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"Number of Applications"</w:t>
      </w:r>
      <w:r>
        <w:rPr>
          <w:rStyle w:val="NormalTok"/>
        </w:rPr>
        <w:t xml:space="preserve">)</w:t>
      </w:r>
      <w:r>
        <w:br/>
      </w:r>
      <w:r>
        <w:rPr>
          <w:rStyle w:val="ControlFlowTok"/>
        </w:rPr>
        <w:t xml:space="preserve">for</w:t>
      </w:r>
      <w:r>
        <w:rPr>
          <w:rStyle w:val="NormalTok"/>
        </w:rPr>
        <w:t xml:space="preserve"> bar, cnt </w:t>
      </w:r>
      <w:r>
        <w:rPr>
          <w:rStyle w:val="KeywordTok"/>
        </w:rPr>
        <w:t xml:space="preserve">in</w:t>
      </w:r>
      <w:r>
        <w:rPr>
          <w:rStyle w:val="NormalTok"/>
        </w:rPr>
        <w:t xml:space="preserve"> </w:t>
      </w:r>
      <w:r>
        <w:rPr>
          <w:rStyle w:val="BuiltInTok"/>
        </w:rPr>
        <w:t xml:space="preserve">zip</w:t>
      </w:r>
      <w:r>
        <w:rPr>
          <w:rStyle w:val="NormalTok"/>
        </w:rPr>
        <w:t xml:space="preserve">(bars, counts.values):</w:t>
      </w:r>
      <w:r>
        <w:br/>
      </w:r>
      <w:r>
        <w:rPr>
          <w:rStyle w:val="NormalTok"/>
        </w:rPr>
        <w:t xml:space="preserve">    axes[</w:t>
      </w:r>
      <w:r>
        <w:rPr>
          <w:rStyle w:val="DecValTok"/>
        </w:rPr>
        <w:t xml:space="preserve">0</w:t>
      </w:r>
      <w:r>
        <w:rPr>
          <w:rStyle w:val="NormalTok"/>
        </w:rPr>
        <w:t xml:space="preserve">].text(bar.get_x()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BuiltInTok"/>
        </w:rPr>
        <w:t xml:space="preserve">str</w:t>
      </w:r>
      <w:r>
        <w:rPr>
          <w:rStyle w:val="NormalTok"/>
        </w:rPr>
        <w:t xml:space="preserve">(cnt),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10</w:t>
      </w:r>
      <w:r>
        <w:rPr>
          <w:rStyle w:val="NormalTok"/>
        </w:rPr>
        <w:t xml:space="preserve">)</w:t>
      </w:r>
      <w:r>
        <w:br/>
      </w:r>
      <w:r>
        <w:br/>
      </w:r>
      <w:r>
        <w:rPr>
          <w:rStyle w:val="CommentTok"/>
        </w:rPr>
        <w:t xml:space="preserve"># Pie chart</w:t>
      </w:r>
      <w:r>
        <w:br/>
      </w:r>
      <w:r>
        <w:rPr>
          <w:rStyle w:val="NormalTok"/>
        </w:rPr>
        <w:t xml:space="preserve">axes[</w:t>
      </w:r>
      <w:r>
        <w:rPr>
          <w:rStyle w:val="DecValTok"/>
        </w:rPr>
        <w:t xml:space="preserve">1</w:t>
      </w:r>
      <w:r>
        <w:rPr>
          <w:rStyle w:val="NormalTok"/>
        </w:rPr>
        <w:t xml:space="preserve">].pie(counts.values, labels</w:t>
      </w:r>
      <w:r>
        <w:rPr>
          <w:rStyle w:val="OperatorTok"/>
        </w:rPr>
        <w:t xml:space="preserve">=</w:t>
      </w:r>
      <w:r>
        <w:rPr>
          <w:rStyle w:val="NormalTok"/>
        </w:rPr>
        <w:t xml:space="preserve">CLASSES,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w:t>
      </w:r>
      <w:r>
        <w:br/>
      </w:r>
      <w:r>
        <w:rPr>
          <w:rStyle w:val="NormalTok"/>
        </w:rPr>
        <w:t xml:space="preserve">            colors</w:t>
      </w:r>
      <w:r>
        <w:rPr>
          <w:rStyle w:val="OperatorTok"/>
        </w:rPr>
        <w:t xml:space="preserve">=</w:t>
      </w:r>
      <w:r>
        <w:rPr>
          <w:rStyle w:val="NormalTok"/>
        </w:rPr>
        <w:t xml:space="preserve">CLASS_COLORS, startangle</w:t>
      </w:r>
      <w:r>
        <w:rPr>
          <w:rStyle w:val="OperatorTok"/>
        </w:rPr>
        <w:t xml:space="preserve">=</w:t>
      </w:r>
      <w:r>
        <w:rPr>
          <w:rStyle w:val="DecValTok"/>
        </w:rPr>
        <w:t xml:space="preserve">140</w:t>
      </w:r>
      <w:r>
        <w:rPr>
          <w:rStyle w:val="NormalTok"/>
        </w:rPr>
        <w:t xml:space="preserve">,</w:t>
      </w:r>
      <w:r>
        <w:br/>
      </w:r>
      <w:r>
        <w:rPr>
          <w:rStyle w:val="NormalTok"/>
        </w:rPr>
        <w:t xml:space="preserve">            wedgeprops</w:t>
      </w:r>
      <w:r>
        <w:rPr>
          <w:rStyle w:val="OperatorTok"/>
        </w:rPr>
        <w:t xml:space="preserve">=</w:t>
      </w:r>
      <w:r>
        <w:rPr>
          <w:rStyle w:val="NormalTok"/>
        </w:rPr>
        <w:t xml:space="preserve">{</w:t>
      </w:r>
      <w:r>
        <w:rPr>
          <w:rStyle w:val="StringTok"/>
        </w:rPr>
        <w:t xml:space="preserve">"edgecolor"</w:t>
      </w:r>
      <w:r>
        <w:rPr>
          <w:rStyle w:val="NormalTok"/>
        </w:rPr>
        <w:t xml:space="preserve">: </w:t>
      </w:r>
      <w:r>
        <w:rPr>
          <w:rStyle w:val="StringTok"/>
        </w:rPr>
        <w:t xml:space="preserve">"white"</w:t>
      </w:r>
      <w:r>
        <w:rPr>
          <w:rStyle w:val="NormalTok"/>
        </w:rPr>
        <w:t xml:space="preserve">, </w:t>
      </w:r>
      <w:r>
        <w:rPr>
          <w:rStyle w:val="StringTok"/>
        </w:rPr>
        <w:t xml:space="preserve">"linewidth"</w:t>
      </w:r>
      <w:r>
        <w:rPr>
          <w:rStyle w:val="NormalTok"/>
        </w:rPr>
        <w:t xml:space="preserve">: </w:t>
      </w:r>
      <w:r>
        <w:rPr>
          <w:rStyle w:val="FloatTok"/>
        </w:rPr>
        <w:t xml:space="preserve">1.5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"Risk Class Proportions"</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plt.tight_layout()</w:t>
      </w:r>
      <w:r>
        <w:br/>
      </w:r>
      <w:r>
        <w:rPr>
          <w:rStyle w:val="NormalTok"/>
        </w:rPr>
        <w:t xml:space="preserve">plt.show()</w:t>
      </w:r>
    </w:p>
    <w:p>
      <w:pPr>
        <w:pStyle w:val="SourceCode"/>
      </w:pPr>
      <w:r>
        <w:rPr>
          <w:rStyle w:val="VerbatimChar"/>
        </w:rPr>
        <w:t xml:space="preserve">Class Distribution:</w:t>
      </w:r>
      <w:r>
        <w:br/>
      </w:r>
      <w:r>
        <w:rPr>
          <w:rStyle w:val="VerbatimChar"/>
        </w:rPr>
        <w:t xml:space="preserve">---------------------------------------------</w:t>
      </w:r>
      <w:r>
        <w:br/>
      </w:r>
      <w:r>
        <w:rPr>
          <w:rStyle w:val="VerbatimChar"/>
        </w:rPr>
        <w:t xml:space="preserve">  Low Risk         3500 ( 35.0%)  █████████████████</w:t>
      </w:r>
      <w:r>
        <w:br/>
      </w:r>
      <w:r>
        <w:rPr>
          <w:rStyle w:val="VerbatimChar"/>
        </w:rPr>
        <w:t xml:space="preserve">  Medium Risk      3000 ( 30.0%)  ███████████████</w:t>
      </w:r>
      <w:r>
        <w:br/>
      </w:r>
      <w:r>
        <w:rPr>
          <w:rStyle w:val="VerbatimChar"/>
        </w:rPr>
        <w:t xml:space="preserve">  High Risk        2300 ( 23.0%)  ███████████</w:t>
      </w:r>
      <w:r>
        <w:br/>
      </w:r>
      <w:r>
        <w:rPr>
          <w:rStyle w:val="VerbatimChar"/>
        </w:rPr>
        <w:t xml:space="preserve">  Default          1200 ( 12.0%)  ██████</w:t>
      </w:r>
    </w:p>
    <w:p>
      <w:pPr>
        <w:pStyle w:val="CaptionedFigure"/>
      </w:pPr>
      <w:r>
        <w:drawing>
          <wp:inline>
            <wp:extent cx="5334000" cy="1877490"/>
            <wp:effectExtent b="0" l="0" r="0" t="0"/>
            <wp:docPr descr="png" title="" id="51" name="Picture"/>
            <a:graphic>
              <a:graphicData uri="http://schemas.openxmlformats.org/drawingml/2006/picture">
                <pic:pic>
                  <pic:nvPicPr>
                    <pic:cNvPr descr="loan_annotated_md_files/loan_annotated_md_19_1.png" id="52" name="Picture"/>
                    <pic:cNvPicPr>
                      <a:picLocks noChangeArrowheads="1" noChangeAspect="1"/>
                    </pic:cNvPicPr>
                  </pic:nvPicPr>
                  <pic:blipFill>
                    <a:blip r:embed="rId50"/>
                    <a:stretch>
                      <a:fillRect/>
                    </a:stretch>
                  </pic:blipFill>
                  <pic:spPr bwMode="auto">
                    <a:xfrm>
                      <a:off x="0" y="0"/>
                      <a:ext cx="5334000" cy="1877490"/>
                    </a:xfrm>
                    <a:prstGeom prst="rect">
                      <a:avLst/>
                    </a:prstGeom>
                    <a:noFill/>
                    <a:ln w="9525">
                      <a:noFill/>
                      <a:headEnd/>
                      <a:tailEnd/>
                    </a:ln>
                  </pic:spPr>
                </pic:pic>
              </a:graphicData>
            </a:graphic>
          </wp:inline>
        </w:drawing>
      </w:r>
    </w:p>
    <w:p>
      <w:pPr>
        <w:pStyle w:val="ImageCaption"/>
      </w:pPr>
      <w:r>
        <w:t xml:space="preserve">png</w:t>
      </w:r>
    </w:p>
    <w:bookmarkStart w:id="53" w:name="line-by-line-code-explanation-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counts = df['loan_default_risk'].value_counts().reindex(CLASSES) / pcts = ...*100</w:t>
            </w:r>
          </w:p>
        </w:tc>
        <w:tc>
          <w:tcPr/>
          <w:p>
            <w:pPr>
              <w:pStyle w:val="Compact"/>
              <w:jc w:val="left"/>
            </w:pPr>
            <w:r>
              <w:rPr>
                <w:rStyle w:val="VerbatimChar"/>
              </w:rPr>
              <w:t xml:space="preserve">.value_counts()</w:t>
            </w:r>
            <w:r>
              <w:t xml:space="preserve"> </w:t>
            </w:r>
            <w:r>
              <w:t xml:space="preserve">counts how many rows fall into each risk class.</w:t>
            </w:r>
            <w:r>
              <w:t xml:space="preserve"> </w:t>
            </w:r>
            <w:r>
              <w:rPr>
                <w:rStyle w:val="VerbatimChar"/>
              </w:rPr>
              <w:t xml:space="preserve">.reindex(CLASSES)</w:t>
            </w:r>
            <w:r>
              <w:t xml:space="preserve"> </w:t>
            </w:r>
            <w:r>
              <w:t xml:space="preserve">forces the result into the specific order [Low Risk, Medium Risk, High Risk, Default] rather than by frequency — critical for consistent ordering across all visualisations.</w:t>
            </w:r>
            <w:r>
              <w:t xml:space="preserve"> </w:t>
            </w:r>
            <w:r>
              <w:rPr>
                <w:rStyle w:val="VerbatimChar"/>
              </w:rPr>
              <w:t xml:space="preserve">pcts</w:t>
            </w:r>
            <w:r>
              <w:t xml:space="preserve"> </w:t>
            </w:r>
            <w:r>
              <w:t xml:space="preserve">computes percentage equivalents.</w:t>
            </w:r>
          </w:p>
        </w:tc>
      </w:tr>
      <w:tr>
        <w:tc>
          <w:tcPr/>
          <w:p>
            <w:pPr>
              <w:pStyle w:val="Compact"/>
              <w:jc w:val="left"/>
            </w:pPr>
            <w:r>
              <w:t xml:space="preserve">4-7</w:t>
            </w:r>
          </w:p>
        </w:tc>
        <w:tc>
          <w:tcPr/>
          <w:p>
            <w:pPr>
              <w:pStyle w:val="Compact"/>
              <w:jc w:val="left"/>
            </w:pPr>
            <w:r>
              <w:rPr>
                <w:rStyle w:val="VerbatimChar"/>
              </w:rPr>
              <w:t xml:space="preserve">for cls, cnt, pct in zip(CLASSES, counts.values, pcts.values): print(...'█'*int(pct/2)...)</w:t>
            </w:r>
          </w:p>
        </w:tc>
        <w:tc>
          <w:tcPr/>
          <w:p>
            <w:pPr>
              <w:pStyle w:val="Compact"/>
              <w:jc w:val="left"/>
            </w:pPr>
            <w:r>
              <w:t xml:space="preserve">Prints a text-based bar chart using the Unicode filled-block character</w:t>
            </w:r>
            <w:r>
              <w:t xml:space="preserve"> </w:t>
            </w:r>
            <w:r>
              <w:t xml:space="preserve">‘</w:t>
            </w:r>
            <w:r>
              <w:t xml:space="preserve">█</w:t>
            </w:r>
            <w:r>
              <w:t xml:space="preserve">’</w:t>
            </w:r>
            <w:r>
              <w:t xml:space="preserve">, scaling bar length to half the percentage value. This ASCII-art bar chart gives an instant visual impression of class proportions directly in the text output without requiring Matplotlib.</w:t>
            </w:r>
          </w:p>
        </w:tc>
      </w:tr>
      <w:tr>
        <w:tc>
          <w:tcPr/>
          <w:p>
            <w:pPr>
              <w:pStyle w:val="Compact"/>
              <w:jc w:val="left"/>
            </w:pPr>
            <w:r>
              <w:t xml:space="preserve">9-10</w:t>
            </w:r>
          </w:p>
        </w:tc>
        <w:tc>
          <w:tcPr/>
          <w:p>
            <w:pPr>
              <w:pStyle w:val="Compact"/>
              <w:jc w:val="left"/>
            </w:pPr>
            <w:r>
              <w:rPr>
                <w:rStyle w:val="VerbatimChar"/>
              </w:rPr>
              <w:t xml:space="preserve">fig, axes = plt.subplots(1, 2, figsize=(12, 4))</w:t>
            </w:r>
          </w:p>
        </w:tc>
        <w:tc>
          <w:tcPr/>
          <w:p>
            <w:pPr>
              <w:pStyle w:val="Compact"/>
              <w:jc w:val="left"/>
            </w:pPr>
            <w:r>
              <w:t xml:space="preserve">Creates a figure with two side-by-side subplots (1 row, 2 columns) sized 12×4 inches — wide enough for two full-width charts.</w:t>
            </w:r>
          </w:p>
        </w:tc>
      </w:tr>
      <w:tr>
        <w:tc>
          <w:tcPr/>
          <w:p>
            <w:pPr>
              <w:pStyle w:val="Compact"/>
              <w:jc w:val="left"/>
            </w:pPr>
            <w:r>
              <w:t xml:space="preserve">13-16</w:t>
            </w:r>
          </w:p>
        </w:tc>
        <w:tc>
          <w:tcPr/>
          <w:p>
            <w:pPr>
              <w:pStyle w:val="Compact"/>
              <w:jc w:val="left"/>
            </w:pPr>
            <w:r>
              <w:rPr>
                <w:rStyle w:val="VerbatimChar"/>
              </w:rPr>
              <w:t xml:space="preserve">bars = axes[0].bar(CLASSES, counts.values, color=CLASS_COLORS, ...) + annotations</w:t>
            </w:r>
          </w:p>
        </w:tc>
        <w:tc>
          <w:tcPr/>
          <w:p>
            <w:pPr>
              <w:pStyle w:val="Compact"/>
              <w:jc w:val="left"/>
            </w:pPr>
            <w:r>
              <w:t xml:space="preserve">Draws a standard vertical bar chart with the four risk class names on x-axis and applicant counts on y-axis. The colour list CLASS_COLORS assigns green to Low Risk, orange to Medium Risk, red to High Risk, and purple to Default — an intuitive traffic-light-plus severity scale. The annotation loop adds exact count numbers above each bar.</w:t>
            </w:r>
          </w:p>
        </w:tc>
      </w:tr>
      <w:tr>
        <w:tc>
          <w:tcPr/>
          <w:p>
            <w:pPr>
              <w:pStyle w:val="Compact"/>
              <w:jc w:val="left"/>
            </w:pPr>
            <w:r>
              <w:t xml:space="preserve">19-23</w:t>
            </w:r>
          </w:p>
        </w:tc>
        <w:tc>
          <w:tcPr/>
          <w:p>
            <w:pPr>
              <w:pStyle w:val="Compact"/>
              <w:jc w:val="left"/>
            </w:pPr>
            <w:r>
              <w:rPr>
                <w:rStyle w:val="VerbatimChar"/>
              </w:rPr>
              <w:t xml:space="preserve">axes[1].pie(counts.values, labels=CLASSES, autopct='%1.1f%%', ...)</w:t>
            </w:r>
          </w:p>
        </w:tc>
        <w:tc>
          <w:tcPr/>
          <w:p>
            <w:pPr>
              <w:pStyle w:val="Compact"/>
              <w:jc w:val="left"/>
            </w:pPr>
            <w:r>
              <w:t xml:space="preserve">Draws a pie chart of class proportions, with</w:t>
            </w:r>
            <w:r>
              <w:t xml:space="preserve"> </w:t>
            </w:r>
            <w:r>
              <w:rPr>
                <w:rStyle w:val="VerbatimChar"/>
              </w:rPr>
              <w:t xml:space="preserve">autopct</w:t>
            </w:r>
            <w:r>
              <w:t xml:space="preserve"> </w:t>
            </w:r>
            <w:r>
              <w:t xml:space="preserve">formatting each slice’s percentage automatically and</w:t>
            </w:r>
            <w:r>
              <w:t xml:space="preserve"> </w:t>
            </w:r>
            <w:r>
              <w:rPr>
                <w:rStyle w:val="VerbatimChar"/>
              </w:rPr>
              <w:t xml:space="preserve">startangle=140</w:t>
            </w:r>
            <w:r>
              <w:t xml:space="preserve"> </w:t>
            </w:r>
            <w:r>
              <w:t xml:space="preserve">rotating the first slice for better visual layout. The</w:t>
            </w:r>
            <w:r>
              <w:t xml:space="preserve"> </w:t>
            </w:r>
            <w:r>
              <w:rPr>
                <w:rStyle w:val="VerbatimChar"/>
              </w:rPr>
              <w:t xml:space="preserve">wedgeprops</w:t>
            </w:r>
            <w:r>
              <w:t xml:space="preserve"> </w:t>
            </w:r>
            <w:r>
              <w:t xml:space="preserve">argument adds white borders between slices for visual clarity.</w:t>
            </w:r>
          </w:p>
        </w:tc>
      </w:tr>
    </w:tbl>
    <w:bookmarkEnd w:id="53"/>
    <w:bookmarkStart w:id="54" w:name="output-interpretation-6"/>
    <w:p>
      <w:pPr>
        <w:pStyle w:val="Heading4"/>
      </w:pPr>
      <w:r>
        <w:t xml:space="preserve">🔍 Output Interpretation</w:t>
      </w:r>
    </w:p>
    <w:p>
      <w:pPr>
        <w:pStyle w:val="FirstParagraph"/>
      </w:pPr>
      <w:r>
        <w:rPr>
          <w:bCs/>
          <w:b/>
        </w:rPr>
        <w:t xml:space="preserve">Text bar chart output:</w:t>
      </w:r>
    </w:p>
    <w:p>
      <w:pPr>
        <w:pStyle w:val="SourceCode"/>
      </w:pPr>
      <w:r>
        <w:rPr>
          <w:rStyle w:val="VerbatimChar"/>
        </w:rPr>
        <w:t xml:space="preserve">Low Risk        3500 (35.0%)  █████████████████</w:t>
      </w:r>
      <w:r>
        <w:br/>
      </w:r>
      <w:r>
        <w:rPr>
          <w:rStyle w:val="VerbatimChar"/>
        </w:rPr>
        <w:t xml:space="preserve">Medium Risk     3000 (30.0%)  ███████████████</w:t>
      </w:r>
      <w:r>
        <w:br/>
      </w:r>
      <w:r>
        <w:rPr>
          <w:rStyle w:val="VerbatimChar"/>
        </w:rPr>
        <w:t xml:space="preserve">High Risk       2300 (23.0%)  ███████████</w:t>
      </w:r>
      <w:r>
        <w:br/>
      </w:r>
      <w:r>
        <w:rPr>
          <w:rStyle w:val="VerbatimChar"/>
        </w:rPr>
        <w:t xml:space="preserve">Default         1200 (12.0%)  ██████</w:t>
      </w:r>
    </w:p>
    <w:p>
      <w:pPr>
        <w:pStyle w:val="FirstParagraph"/>
      </w:pPr>
      <w:r>
        <w:t xml:space="preserve">This text output makes the class proportions immediately readable even without a chart.</w:t>
      </w:r>
    </w:p>
    <w:p>
      <w:pPr>
        <w:pStyle w:val="BodyText"/>
      </w:pPr>
      <w:r>
        <w:rPr>
          <w:bCs/>
          <w:b/>
        </w:rPr>
        <w:t xml:space="preserve">Bar chart + pie chart image:</w:t>
      </w:r>
      <w:r>
        <w:t xml:space="preserve"> </w:t>
      </w:r>
      <w:r>
        <w:t xml:space="preserve">the bar chart shows four bars in green, orange, red, and purple with exact counts annotated above each. The decreasing bar heights (3500 → 3000 → 2300 → 1200) illustrate the class imbalance visually. The pie chart shows the proportional area, making it clear that Low Risk and Medium Risk together account for 65% of applications, while Default is the smallest slice at 12%.</w:t>
      </w:r>
    </w:p>
    <w:p>
      <w:pPr>
        <w:pStyle w:val="BodyText"/>
      </w:pPr>
      <w:r>
        <w:rPr>
          <w:bCs/>
          <w:b/>
        </w:rPr>
        <w:t xml:space="preserve">The business implication the charts reveal:</w:t>
      </w:r>
      <w:r>
        <w:t xml:space="preserve"> </w:t>
      </w:r>
      <w:r>
        <w:t xml:space="preserve">the Default class containing only 12% of applications means a naive model predicting the most common class would be 35% accurate (always predicting Low Risk) or 65% accurate if predicting</w:t>
      </w:r>
      <w:r>
        <w:t xml:space="preserve"> </w:t>
      </w:r>
      <w:r>
        <w:t xml:space="preserve">“</w:t>
      </w:r>
      <w:r>
        <w:t xml:space="preserve">not Default.</w:t>
      </w:r>
      <w:r>
        <w:t xml:space="preserve">”</w:t>
      </w:r>
      <w:r>
        <w:t xml:space="preserve"> </w:t>
      </w:r>
      <w:r>
        <w:t xml:space="preserve">This is precisely why class weights are applied during training — to prevent the model from simply ignoring the rare but most important Default class.</w:t>
      </w:r>
    </w:p>
    <w:p>
      <w:pPr>
        <w:pStyle w:val="BodyText"/>
      </w:pPr>
      <w:r>
        <w:rPr>
          <w:bCs/>
          <w:b/>
        </w:rPr>
        <w:t xml:space="preserve">Reading this distribution:</w:t>
      </w:r>
    </w:p>
    <w:p>
      <w:pPr>
        <w:pStyle w:val="BodyText"/>
      </w:pPr>
      <w:r>
        <w:t xml:space="preserve">The dataset is</w:t>
      </w:r>
      <w:r>
        <w:t xml:space="preserve"> </w:t>
      </w:r>
      <w:r>
        <w:rPr>
          <w:bCs/>
          <w:b/>
        </w:rPr>
        <w:t xml:space="preserve">imbalanced across all four classes</w:t>
      </w:r>
      <w:r>
        <w:t xml:space="preserve">, with Low Risk being the majority class (35%) and Default the smallest (12%). This is intentional and realistic — a well-run credit institution should have far more successful loans than defaults, but the minority Default class is precisely the one that matters most to the business. When we configure our loss function, we will use</w:t>
      </w:r>
      <w:r>
        <w:t xml:space="preserve"> </w:t>
      </w:r>
      <w:r>
        <w:rPr>
          <w:bCs/>
          <w:b/>
        </w:rPr>
        <w:t xml:space="preserve">class weights</w:t>
      </w:r>
      <w:r>
        <w:t xml:space="preserve"> </w:t>
      </w:r>
      <w:r>
        <w:t xml:space="preserve">to prevent the model from learning to simply predict the three larger classes most of the time while missing actual defaults.</w:t>
      </w:r>
    </w:p>
    <w:p>
      <w:pPr>
        <w:pStyle w:val="BodyText"/>
      </w:pPr>
      <w:r>
        <w:t xml:space="preserve">Also note: the classes are</w:t>
      </w:r>
      <w:r>
        <w:t xml:space="preserve"> </w:t>
      </w:r>
      <w:r>
        <w:rPr>
          <w:bCs/>
          <w:b/>
        </w:rPr>
        <w:t xml:space="preserve">ordered</w:t>
      </w:r>
      <w:r>
        <w:t xml:space="preserve"> </w:t>
      </w:r>
      <w:r>
        <w:t xml:space="preserve">— Low Risk &lt; Medium Risk &lt; High Risk &lt; Default — which means errors adjacent to the truth (e.g. predicting Medium Risk for a High Risk applicant) are less severe than extreme errors (predicting Low Risk for a Default applicant). This ordinal nature will be visible in the confusion matrix later.</w:t>
      </w:r>
    </w:p>
    <w:bookmarkEnd w:id="54"/>
    <w:bookmarkEnd w:id="55"/>
    <w:bookmarkStart w:id="66" w:name="Xc517f304147c3f7cc4a54a8a0c155925238561f"/>
    <w:p>
      <w:pPr>
        <w:pStyle w:val="Heading2"/>
      </w:pPr>
      <w:r>
        <w:t xml:space="preserve">3. Exploring Risk Drivers: Categorical Features</w:t>
      </w:r>
    </w:p>
    <w:p>
      <w:pPr>
        <w:pStyle w:val="FirstParagraph"/>
      </w:pPr>
      <w:r>
        <w:t xml:space="preserve">For each categorical feature, we compute the</w:t>
      </w:r>
      <w:r>
        <w:t xml:space="preserve"> </w:t>
      </w:r>
      <w:r>
        <w:rPr>
          <w:bCs/>
          <w:b/>
        </w:rPr>
        <w:t xml:space="preserve">proportion of applicants in each risk class</w:t>
      </w:r>
      <w:r>
        <w:t xml:space="preserve"> </w:t>
      </w:r>
      <w:r>
        <w:t xml:space="preserve">within each category and plot it as a stacked horizontal bar chart — revealing which categories are systematically associated with higher or lower risk.</w:t>
      </w:r>
    </w:p>
    <w:p>
      <w:pPr>
        <w:pStyle w:val="SourceCode"/>
      </w:pPr>
      <w:r>
        <w:rPr>
          <w:rStyle w:val="KeywordTok"/>
        </w:rPr>
        <w:t xml:space="preserve">def</w:t>
      </w:r>
      <w:r>
        <w:rPr>
          <w:rStyle w:val="NormalTok"/>
        </w:rPr>
        <w:t xml:space="preserve"> stacked_risk_chart(col, ax, title</w:t>
      </w:r>
      <w:r>
        <w:rPr>
          <w:rStyle w:val="OperatorTok"/>
        </w:rPr>
        <w:t xml:space="preserve">=</w:t>
      </w:r>
      <w:r>
        <w:rPr>
          <w:rStyle w:val="VariableTok"/>
        </w:rPr>
        <w:t xml:space="preserve">None</w:t>
      </w:r>
      <w:r>
        <w:rPr>
          <w:rStyle w:val="NormalTok"/>
        </w:rPr>
        <w:t xml:space="preserve">, top_n</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mmentTok"/>
        </w:rPr>
        <w:t xml:space="preserve">"""Stacked bar chart showing the risk-class breakdown for each category of `col`."""</w:t>
      </w:r>
      <w:r>
        <w:br/>
      </w:r>
      <w:r>
        <w:rPr>
          <w:rStyle w:val="NormalTok"/>
        </w:rPr>
        <w:t xml:space="preserve">    grp </w:t>
      </w:r>
      <w:r>
        <w:rPr>
          <w:rStyle w:val="OperatorTok"/>
        </w:rPr>
        <w:t xml:space="preserve">=</w:t>
      </w:r>
      <w:r>
        <w:rPr>
          <w:rStyle w:val="NormalTok"/>
        </w:rPr>
        <w:t xml:space="preserve"> df.groupby([col, </w:t>
      </w:r>
      <w:r>
        <w:rPr>
          <w:rStyle w:val="StringTok"/>
        </w:rPr>
        <w:t xml:space="preserve">"loan_default_risk"</w:t>
      </w:r>
      <w:r>
        <w:rPr>
          <w:rStyle w:val="NormalTok"/>
        </w:rPr>
        <w:t xml:space="preserve">]).size().unstack(fill_value</w:t>
      </w:r>
      <w:r>
        <w:rPr>
          <w:rStyle w:val="OperatorTok"/>
        </w:rPr>
        <w:t xml:space="preserve">=</w:t>
      </w:r>
      <w:r>
        <w:rPr>
          <w:rStyle w:val="DecValTok"/>
        </w:rPr>
        <w:t xml:space="preserve">0</w:t>
      </w:r>
      <w:r>
        <w:rPr>
          <w:rStyle w:val="NormalTok"/>
        </w:rPr>
        <w:t xml:space="preserve">)</w:t>
      </w:r>
      <w:r>
        <w:br/>
      </w:r>
      <w:r>
        <w:rPr>
          <w:rStyle w:val="NormalTok"/>
        </w:rPr>
        <w:t xml:space="preserve">    grp </w:t>
      </w:r>
      <w:r>
        <w:rPr>
          <w:rStyle w:val="OperatorTok"/>
        </w:rPr>
        <w:t xml:space="preserve">=</w:t>
      </w:r>
      <w:r>
        <w:rPr>
          <w:rStyle w:val="NormalTok"/>
        </w:rPr>
        <w:t xml:space="preserve"> grp.reindex(columns</w:t>
      </w:r>
      <w:r>
        <w:rPr>
          <w:rStyle w:val="OperatorTok"/>
        </w:rPr>
        <w:t xml:space="preserve">=</w:t>
      </w:r>
      <w:r>
        <w:rPr>
          <w:rStyle w:val="NormalTok"/>
        </w:rPr>
        <w:t xml:space="preserve">CLASSES, fill_value</w:t>
      </w:r>
      <w:r>
        <w:rPr>
          <w:rStyle w:val="OperatorTok"/>
        </w:rPr>
        <w:t xml:space="preserve">=</w:t>
      </w:r>
      <w:r>
        <w:rPr>
          <w:rStyle w:val="DecValTok"/>
        </w:rPr>
        <w:t xml:space="preserve">0</w:t>
      </w:r>
      <w:r>
        <w:rPr>
          <w:rStyle w:val="NormalTok"/>
        </w:rPr>
        <w:t xml:space="preserve">)</w:t>
      </w:r>
      <w:r>
        <w:br/>
      </w:r>
      <w:r>
        <w:rPr>
          <w:rStyle w:val="NormalTok"/>
        </w:rPr>
        <w:t xml:space="preserve">    grp_pct </w:t>
      </w:r>
      <w:r>
        <w:rPr>
          <w:rStyle w:val="OperatorTok"/>
        </w:rPr>
        <w:t xml:space="preserve">=</w:t>
      </w:r>
      <w:r>
        <w:rPr>
          <w:rStyle w:val="NormalTok"/>
        </w:rPr>
        <w:t xml:space="preserve"> grp.div(grp.</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mmentTok"/>
        </w:rPr>
        <w:t xml:space="preserve"># Keep only top_n most frequent categories</w:t>
      </w:r>
      <w:r>
        <w:br/>
      </w:r>
      <w:r>
        <w:rPr>
          <w:rStyle w:val="NormalTok"/>
        </w:rPr>
        <w:t xml:space="preserve">    freq </w:t>
      </w:r>
      <w:r>
        <w:rPr>
          <w:rStyle w:val="OperatorTok"/>
        </w:rPr>
        <w:t xml:space="preserve">=</w:t>
      </w:r>
      <w:r>
        <w:rPr>
          <w:rStyle w:val="NormalTok"/>
        </w:rPr>
        <w:t xml:space="preserve"> df[col].value_counts().head(top_n).index</w:t>
      </w:r>
      <w:r>
        <w:br/>
      </w:r>
      <w:r>
        <w:rPr>
          <w:rStyle w:val="NormalTok"/>
        </w:rPr>
        <w:t xml:space="preserve">    grp_pct </w:t>
      </w:r>
      <w:r>
        <w:rPr>
          <w:rStyle w:val="OperatorTok"/>
        </w:rPr>
        <w:t xml:space="preserve">=</w:t>
      </w:r>
      <w:r>
        <w:rPr>
          <w:rStyle w:val="NormalTok"/>
        </w:rPr>
        <w:t xml:space="preserve"> grp_pct.loc[grp_pct.index.isin(freq)]</w:t>
      </w:r>
      <w:r>
        <w:br/>
      </w:r>
      <w:r>
        <w:rPr>
          <w:rStyle w:val="NormalTok"/>
        </w:rPr>
        <w:t xml:space="preserve">    </w:t>
      </w:r>
      <w:r>
        <w:rPr>
          <w:rStyle w:val="CommentTok"/>
        </w:rPr>
        <w:t xml:space="preserve"># Sort by Default proportion (most dangerous at top)</w:t>
      </w:r>
      <w:r>
        <w:br/>
      </w:r>
      <w:r>
        <w:rPr>
          <w:rStyle w:val="NormalTok"/>
        </w:rPr>
        <w:t xml:space="preserve">    grp_pct </w:t>
      </w:r>
      <w:r>
        <w:rPr>
          <w:rStyle w:val="OperatorTok"/>
        </w:rPr>
        <w:t xml:space="preserve">=</w:t>
      </w:r>
      <w:r>
        <w:rPr>
          <w:rStyle w:val="NormalTok"/>
        </w:rPr>
        <w:t xml:space="preserve"> grp_pct.sort_values(</w:t>
      </w:r>
      <w:r>
        <w:rPr>
          <w:rStyle w:val="StringTok"/>
        </w:rPr>
        <w:t xml:space="preserve">"Default"</w:t>
      </w:r>
      <w:r>
        <w:rPr>
          <w:rStyle w:val="NormalTok"/>
        </w:rPr>
        <w:t xml:space="preserve">, ascending</w:t>
      </w:r>
      <w:r>
        <w:rPr>
          <w:rStyle w:val="OperatorTok"/>
        </w:rPr>
        <w:t xml:space="preserve">=</w:t>
      </w:r>
      <w:r>
        <w:rPr>
          <w:rStyle w:val="VariableTok"/>
        </w:rPr>
        <w:t xml:space="preserve">True</w:t>
      </w:r>
      <w:r>
        <w:rPr>
          <w:rStyle w:val="NormalTok"/>
        </w:rPr>
        <w:t xml:space="preserve">)</w:t>
      </w:r>
      <w:r>
        <w:br/>
      </w:r>
      <w:r>
        <w:br/>
      </w:r>
      <w:r>
        <w:rPr>
          <w:rStyle w:val="NormalTok"/>
        </w:rPr>
        <w:t xml:space="preserve">    grp_pct.plot(kind</w:t>
      </w:r>
      <w:r>
        <w:rPr>
          <w:rStyle w:val="OperatorTok"/>
        </w:rPr>
        <w:t xml:space="preserve">=</w:t>
      </w:r>
      <w:r>
        <w:rPr>
          <w:rStyle w:val="StringTok"/>
        </w:rPr>
        <w:t xml:space="preserve">"barh"</w:t>
      </w:r>
      <w:r>
        <w:rPr>
          <w:rStyle w:val="NormalTok"/>
        </w:rPr>
        <w:t xml:space="preserve">, stacked</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 color</w:t>
      </w:r>
      <w:r>
        <w:rPr>
          <w:rStyle w:val="OperatorTok"/>
        </w:rPr>
        <w:t xml:space="preserve">=</w:t>
      </w:r>
      <w:r>
        <w:rPr>
          <w:rStyle w:val="NormalTok"/>
        </w:rPr>
        <w:t xml:space="preserve">CLASS_COLORS,</w:t>
      </w:r>
      <w:r>
        <w:br/>
      </w:r>
      <w:r>
        <w:rPr>
          <w:rStyle w:val="NormalTok"/>
        </w:rPr>
        <w:t xml:space="preserve">                  width</w:t>
      </w:r>
      <w:r>
        <w:rPr>
          <w:rStyle w:val="OperatorTok"/>
        </w:rPr>
        <w:t xml:space="preserve">=</w:t>
      </w:r>
      <w:r>
        <w:rPr>
          <w:rStyle w:val="FloatTok"/>
        </w:rPr>
        <w:t xml:space="preserve">0.7</w:t>
      </w:r>
      <w:r>
        <w:rPr>
          <w:rStyle w:val="NormalTok"/>
        </w:rPr>
        <w:t xml:space="preserve">, legend</w:t>
      </w:r>
      <w:r>
        <w:rPr>
          <w:rStyle w:val="OperatorTok"/>
        </w:rPr>
        <w:t xml:space="preserve">=</w:t>
      </w:r>
      <w:r>
        <w:rPr>
          <w:rStyle w:val="VariableTok"/>
        </w:rPr>
        <w:t xml:space="preserve">False</w:t>
      </w:r>
      <w:r>
        <w:rPr>
          <w:rStyle w:val="NormalTok"/>
        </w:rPr>
        <w:t xml:space="preserve">)</w:t>
      </w:r>
      <w:r>
        <w:br/>
      </w:r>
      <w:r>
        <w:rPr>
          <w:rStyle w:val="NormalTok"/>
        </w:rPr>
        <w:t xml:space="preserve">    ax.set_title(title </w:t>
      </w:r>
      <w:r>
        <w:rPr>
          <w:rStyle w:val="KeywordTok"/>
        </w:rPr>
        <w:t xml:space="preserve">or</w:t>
      </w:r>
      <w:r>
        <w:rPr>
          <w:rStyle w:val="NormalTok"/>
        </w:rPr>
        <w:t xml:space="preserve"> </w:t>
      </w:r>
      <w:r>
        <w:rPr>
          <w:rStyle w:val="SpecialStringTok"/>
        </w:rPr>
        <w:t xml:space="preserve">f"Risk Distribution by </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w:t>
      </w:r>
      <w:r>
        <w:rPr>
          <w:rStyle w:val="SpecialCharTok"/>
        </w:rPr>
        <w:t xml:space="preserve">% o</w:t>
      </w:r>
      <w:r>
        <w:rPr>
          <w:rStyle w:val="StringTok"/>
        </w:rPr>
        <w:t xml:space="preserve">f Applicants"</w:t>
      </w:r>
      <w:r>
        <w:rPr>
          <w:rStyle w:val="NormalTok"/>
        </w:rPr>
        <w:t xml:space="preserve">)</w:t>
      </w:r>
      <w:r>
        <w:br/>
      </w:r>
      <w:r>
        <w:rPr>
          <w:rStyle w:val="NormalTok"/>
        </w:rPr>
        <w:t xml:space="preserve">    ax.axvline(</w:t>
      </w:r>
      <w:r>
        <w:rPr>
          <w:rStyle w:val="DecValTok"/>
        </w:rPr>
        <w:t xml:space="preserve">100</w:t>
      </w:r>
      <w:r>
        <w:rPr>
          <w:rStyle w:val="NormalTok"/>
        </w:rPr>
        <w:t xml:space="preserve">, color</w:t>
      </w:r>
      <w:r>
        <w:rPr>
          <w:rStyle w:val="OperatorTok"/>
        </w:rPr>
        <w:t xml:space="preserve">=</w:t>
      </w:r>
      <w:r>
        <w:rPr>
          <w:rStyle w:val="StringTok"/>
        </w:rPr>
        <w:t xml:space="preserve">"gray"</w:t>
      </w:r>
      <w:r>
        <w:rPr>
          <w:rStyle w:val="NormalTok"/>
        </w:rPr>
        <w:t xml:space="preserve">, linewidth</w:t>
      </w:r>
      <w:r>
        <w:rPr>
          <w:rStyle w:val="OperatorTok"/>
        </w:rPr>
        <w:t xml:space="preserve">=</w:t>
      </w:r>
      <w:r>
        <w:rPr>
          <w:rStyle w:val="FloatTok"/>
        </w:rPr>
        <w:t xml:space="preserve">0.5</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ax.tick_params(labelsize</w:t>
      </w:r>
      <w:r>
        <w:rPr>
          <w:rStyle w:val="OperatorTok"/>
        </w:rPr>
        <w:t xml:space="preserve">=</w:t>
      </w:r>
      <w:r>
        <w:rPr>
          <w:rStyle w:val="DecValTok"/>
        </w:rPr>
        <w:t xml:space="preserve">8</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10</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br/>
      </w:r>
      <w:r>
        <w:rPr>
          <w:rStyle w:val="NormalTok"/>
        </w:rPr>
        <w:t xml:space="preserve">stacked_risk_chart(</w:t>
      </w:r>
      <w:r>
        <w:rPr>
          <w:rStyle w:val="StringTok"/>
        </w:rPr>
        <w:t xml:space="preserve">"employment_type"</w:t>
      </w:r>
      <w:r>
        <w:rPr>
          <w:rStyle w:val="NormalTok"/>
        </w:rPr>
        <w:t xml:space="preserve">, axes[</w:t>
      </w:r>
      <w:r>
        <w:rPr>
          <w:rStyle w:val="DecValTok"/>
        </w:rPr>
        <w:t xml:space="preserve">0</w:t>
      </w:r>
      <w:r>
        <w:rPr>
          <w:rStyle w:val="NormalTok"/>
        </w:rPr>
        <w:t xml:space="preserve">])</w:t>
      </w:r>
      <w:r>
        <w:br/>
      </w:r>
      <w:r>
        <w:rPr>
          <w:rStyle w:val="NormalTok"/>
        </w:rPr>
        <w:t xml:space="preserve">stacked_risk_chart(</w:t>
      </w:r>
      <w:r>
        <w:rPr>
          <w:rStyle w:val="StringTok"/>
        </w:rPr>
        <w:t xml:space="preserve">"education_level"</w:t>
      </w:r>
      <w:r>
        <w:rPr>
          <w:rStyle w:val="NormalTok"/>
        </w:rPr>
        <w:t xml:space="preserve">, axes[</w:t>
      </w:r>
      <w:r>
        <w:rPr>
          <w:rStyle w:val="DecValTok"/>
        </w:rPr>
        <w:t xml:space="preserve">1</w:t>
      </w:r>
      <w:r>
        <w:rPr>
          <w:rStyle w:val="NormalTok"/>
        </w:rPr>
        <w:t xml:space="preserve">])</w:t>
      </w:r>
      <w:r>
        <w:br/>
      </w:r>
      <w:r>
        <w:rPr>
          <w:rStyle w:val="NormalTok"/>
        </w:rPr>
        <w:t xml:space="preserve">stacked_risk_chart(</w:t>
      </w:r>
      <w:r>
        <w:rPr>
          <w:rStyle w:val="StringTok"/>
        </w:rPr>
        <w:t xml:space="preserve">"collateral_type"</w:t>
      </w:r>
      <w:r>
        <w:rPr>
          <w:rStyle w:val="NormalTok"/>
        </w:rPr>
        <w:t xml:space="preserve">, axes[</w:t>
      </w:r>
      <w:r>
        <w:rPr>
          <w:rStyle w:val="DecValTok"/>
        </w:rPr>
        <w:t xml:space="preserve">2</w:t>
      </w:r>
      <w:r>
        <w:rPr>
          <w:rStyle w:val="NormalTok"/>
        </w:rPr>
        <w:t xml:space="preserve">])</w:t>
      </w:r>
      <w:r>
        <w:br/>
      </w:r>
      <w:r>
        <w:rPr>
          <w:rStyle w:val="NormalTok"/>
        </w:rPr>
        <w:t xml:space="preserve">stacked_risk_chart(</w:t>
      </w:r>
      <w:r>
        <w:rPr>
          <w:rStyle w:val="StringTok"/>
        </w:rPr>
        <w:t xml:space="preserve">"loan_purpose"</w:t>
      </w:r>
      <w:r>
        <w:rPr>
          <w:rStyle w:val="NormalTok"/>
        </w:rPr>
        <w:t xml:space="preserve">, axes[</w:t>
      </w:r>
      <w:r>
        <w:rPr>
          <w:rStyle w:val="DecValTok"/>
        </w:rPr>
        <w:t xml:space="preserve">3</w:t>
      </w:r>
      <w:r>
        <w:rPr>
          <w:rStyle w:val="NormalTok"/>
        </w:rPr>
        <w:t xml:space="preserve">])</w:t>
      </w:r>
      <w:r>
        <w:br/>
      </w:r>
      <w:r>
        <w:rPr>
          <w:rStyle w:val="NormalTok"/>
        </w:rPr>
        <w:t xml:space="preserve">stacked_risk_chart(</w:t>
      </w:r>
      <w:r>
        <w:rPr>
          <w:rStyle w:val="StringTok"/>
        </w:rPr>
        <w:t xml:space="preserve">"bank_account_type"</w:t>
      </w:r>
      <w:r>
        <w:rPr>
          <w:rStyle w:val="NormalTok"/>
        </w:rPr>
        <w:t xml:space="preserve">, axes[</w:t>
      </w:r>
      <w:r>
        <w:rPr>
          <w:rStyle w:val="DecValTok"/>
        </w:rPr>
        <w:t xml:space="preserve">4</w:t>
      </w:r>
      <w:r>
        <w:rPr>
          <w:rStyle w:val="NormalTok"/>
        </w:rPr>
        <w:t xml:space="preserve">])</w:t>
      </w:r>
      <w:r>
        <w:br/>
      </w:r>
      <w:r>
        <w:rPr>
          <w:rStyle w:val="NormalTok"/>
        </w:rPr>
        <w:t xml:space="preserve">stacked_risk_chart(</w:t>
      </w:r>
      <w:r>
        <w:rPr>
          <w:rStyle w:val="StringTok"/>
        </w:rPr>
        <w:t xml:space="preserve">"loan_officer_risk_rating"</w:t>
      </w:r>
      <w:r>
        <w:rPr>
          <w:rStyle w:val="NormalTok"/>
        </w:rPr>
        <w:t xml:space="preserve">, axes[</w:t>
      </w:r>
      <w:r>
        <w:rPr>
          <w:rStyle w:val="DecValTok"/>
        </w:rPr>
        <w:t xml:space="preserve">5</w:t>
      </w:r>
      <w:r>
        <w:rPr>
          <w:rStyle w:val="NormalTok"/>
        </w:rPr>
        <w:t xml:space="preserve">])</w:t>
      </w:r>
      <w:r>
        <w:br/>
      </w:r>
      <w:r>
        <w:br/>
      </w:r>
      <w:r>
        <w:rPr>
          <w:rStyle w:val="CommentTok"/>
        </w:rPr>
        <w:t xml:space="preserve"># Legend</w:t>
      </w:r>
      <w:r>
        <w:br/>
      </w:r>
      <w:r>
        <w:rPr>
          <w:rStyle w:val="NormalTok"/>
        </w:rPr>
        <w:t xml:space="preserve">patches </w:t>
      </w:r>
      <w:r>
        <w:rPr>
          <w:rStyle w:val="OperatorTok"/>
        </w:rPr>
        <w:t xml:space="preserve">=</w:t>
      </w:r>
      <w:r>
        <w:rPr>
          <w:rStyle w:val="NormalTok"/>
        </w:rPr>
        <w:t xml:space="preserve"> [mpatches.Patch(color</w:t>
      </w:r>
      <w:r>
        <w:rPr>
          <w:rStyle w:val="OperatorTok"/>
        </w:rPr>
        <w:t xml:space="preserve">=</w:t>
      </w:r>
      <w:r>
        <w:rPr>
          <w:rStyle w:val="NormalTok"/>
        </w:rPr>
        <w:t xml:space="preserve">c, label</w:t>
      </w:r>
      <w:r>
        <w:rPr>
          <w:rStyle w:val="OperatorTok"/>
        </w:rPr>
        <w:t xml:space="preserve">=</w:t>
      </w:r>
      <w:r>
        <w:rPr>
          <w:rStyle w:val="NormalTok"/>
        </w:rPr>
        <w:t xml:space="preserve">l) </w:t>
      </w:r>
      <w:r>
        <w:rPr>
          <w:rStyle w:val="ControlFlowTok"/>
        </w:rPr>
        <w:t xml:space="preserve">for</w:t>
      </w:r>
      <w:r>
        <w:rPr>
          <w:rStyle w:val="NormalTok"/>
        </w:rPr>
        <w:t xml:space="preserve"> c,l </w:t>
      </w:r>
      <w:r>
        <w:rPr>
          <w:rStyle w:val="KeywordTok"/>
        </w:rPr>
        <w:t xml:space="preserve">in</w:t>
      </w:r>
      <w:r>
        <w:rPr>
          <w:rStyle w:val="NormalTok"/>
        </w:rPr>
        <w:t xml:space="preserve"> </w:t>
      </w:r>
      <w:r>
        <w:rPr>
          <w:rStyle w:val="BuiltInTok"/>
        </w:rPr>
        <w:t xml:space="preserve">zip</w:t>
      </w:r>
      <w:r>
        <w:rPr>
          <w:rStyle w:val="NormalTok"/>
        </w:rPr>
        <w:t xml:space="preserve">(CLASS_COLORS, CLASSES)]</w:t>
      </w:r>
      <w:r>
        <w:br/>
      </w:r>
      <w:r>
        <w:rPr>
          <w:rStyle w:val="NormalTok"/>
        </w:rPr>
        <w:t xml:space="preserve">fig.legend(handles</w:t>
      </w:r>
      <w:r>
        <w:rPr>
          <w:rStyle w:val="OperatorTok"/>
        </w:rPr>
        <w:t xml:space="preserve">=</w:t>
      </w:r>
      <w:r>
        <w:rPr>
          <w:rStyle w:val="NormalTok"/>
        </w:rPr>
        <w:t xml:space="preserve">patches,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4</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OperatorTok"/>
        </w:rPr>
        <w:t xml:space="preserve">-</w:t>
      </w:r>
      <w:r>
        <w:rPr>
          <w:rStyle w:val="FloatTok"/>
        </w:rPr>
        <w:t xml:space="preserve">0.02</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3415101"/>
            <wp:effectExtent b="0" l="0" r="0" t="0"/>
            <wp:docPr descr="png" title="" id="57" name="Picture"/>
            <a:graphic>
              <a:graphicData uri="http://schemas.openxmlformats.org/drawingml/2006/picture">
                <pic:pic>
                  <pic:nvPicPr>
                    <pic:cNvPr descr="loan_annotated_md_files/loan_annotated_md_23_0.png" id="58" name="Picture"/>
                    <pic:cNvPicPr>
                      <a:picLocks noChangeArrowheads="1" noChangeAspect="1"/>
                    </pic:cNvPicPr>
                  </pic:nvPicPr>
                  <pic:blipFill>
                    <a:blip r:embed="rId56"/>
                    <a:stretch>
                      <a:fillRect/>
                    </a:stretch>
                  </pic:blipFill>
                  <pic:spPr bwMode="auto">
                    <a:xfrm>
                      <a:off x="0" y="0"/>
                      <a:ext cx="5334000" cy="3415101"/>
                    </a:xfrm>
                    <a:prstGeom prst="rect">
                      <a:avLst/>
                    </a:prstGeom>
                    <a:noFill/>
                    <a:ln w="9525">
                      <a:noFill/>
                      <a:headEnd/>
                      <a:tailEnd/>
                    </a:ln>
                  </pic:spPr>
                </pic:pic>
              </a:graphicData>
            </a:graphic>
          </wp:inline>
        </w:drawing>
      </w:r>
    </w:p>
    <w:p>
      <w:pPr>
        <w:pStyle w:val="ImageCaption"/>
      </w:pPr>
      <w:r>
        <w:t xml:space="preserve">png</w:t>
      </w:r>
    </w:p>
    <w:bookmarkStart w:id="59" w:name="line-by-line-code-explanation-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1-9</w:t>
            </w:r>
          </w:p>
        </w:tc>
        <w:tc>
          <w:tcPr/>
          <w:p>
            <w:pPr>
              <w:pStyle w:val="Compact"/>
              <w:jc w:val="left"/>
            </w:pPr>
            <w:r>
              <w:rPr>
                <w:rStyle w:val="VerbatimChar"/>
              </w:rPr>
              <w:t xml:space="preserve">def stacked_risk_chart(col, ax, title=None, top_n=8):</w:t>
            </w:r>
          </w:p>
        </w:tc>
        <w:tc>
          <w:tcPr/>
          <w:p>
            <w:pPr>
              <w:pStyle w:val="Compact"/>
              <w:jc w:val="left"/>
            </w:pPr>
            <w:r>
              <w:t xml:space="preserve">Defines a reusable plotting function. For a given categorical column, it groups the data by both that column and</w:t>
            </w:r>
            <w:r>
              <w:t xml:space="preserve"> </w:t>
            </w:r>
            <w:r>
              <w:rPr>
                <w:rStyle w:val="VerbatimChar"/>
              </w:rPr>
              <w:t xml:space="preserve">loan_default_risk</w:t>
            </w:r>
            <w:r>
              <w:t xml:space="preserve">, computing what percentage of applicants in each category fall into each risk class. Bars are sorted by Default proportion descending (most dangerous categories at top for horizontal bars).</w:t>
            </w:r>
          </w:p>
        </w:tc>
      </w:tr>
      <w:tr>
        <w:tc>
          <w:tcPr/>
          <w:p>
            <w:pPr>
              <w:pStyle w:val="Compact"/>
              <w:jc w:val="left"/>
            </w:pPr>
            <w:r>
              <w:t xml:space="preserve">3</w:t>
            </w:r>
          </w:p>
        </w:tc>
        <w:tc>
          <w:tcPr/>
          <w:p>
            <w:pPr>
              <w:pStyle w:val="Compact"/>
              <w:jc w:val="left"/>
            </w:pPr>
            <w:r>
              <w:rPr>
                <w:rStyle w:val="VerbatimChar"/>
              </w:rPr>
              <w:t xml:space="preserve">grp = df.groupby([col, 'loan_default_risk']).size().unstack(fill_value=0)</w:t>
            </w:r>
          </w:p>
        </w:tc>
        <w:tc>
          <w:tcPr/>
          <w:p>
            <w:pPr>
              <w:pStyle w:val="Compact"/>
              <w:jc w:val="left"/>
            </w:pPr>
            <w:r>
              <w:rPr>
                <w:rStyle w:val="VerbatimChar"/>
              </w:rPr>
              <w:t xml:space="preserve">groupby([col, 'loan_default_risk'])</w:t>
            </w:r>
            <w:r>
              <w:t xml:space="preserve"> </w:t>
            </w:r>
            <w:r>
              <w:t xml:space="preserve">creates groups by the two-level combination of the feature column and the risk class.</w:t>
            </w:r>
            <w:r>
              <w:t xml:space="preserve"> </w:t>
            </w:r>
            <w:r>
              <w:rPr>
                <w:rStyle w:val="VerbatimChar"/>
              </w:rPr>
              <w:t xml:space="preserve">.size()</w:t>
            </w:r>
            <w:r>
              <w:t xml:space="preserve"> </w:t>
            </w:r>
            <w:r>
              <w:t xml:space="preserve">counts rows per group.</w:t>
            </w:r>
            <w:r>
              <w:t xml:space="preserve"> </w:t>
            </w:r>
            <w:r>
              <w:rPr>
                <w:rStyle w:val="VerbatimChar"/>
              </w:rPr>
              <w:t xml:space="preserve">.unstack()</w:t>
            </w:r>
            <w:r>
              <w:t xml:space="preserve"> </w:t>
            </w:r>
            <w:r>
              <w:t xml:space="preserve">pivots the inner groupby level (risk class) into columns, creating a matrix of counts.</w:t>
            </w:r>
          </w:p>
        </w:tc>
      </w:tr>
      <w:tr>
        <w:tc>
          <w:tcPr/>
          <w:p>
            <w:pPr>
              <w:pStyle w:val="Compact"/>
              <w:jc w:val="left"/>
            </w:pPr>
            <w:r>
              <w:t xml:space="preserve">5</w:t>
            </w:r>
          </w:p>
        </w:tc>
        <w:tc>
          <w:tcPr/>
          <w:p>
            <w:pPr>
              <w:pStyle w:val="Compact"/>
              <w:jc w:val="left"/>
            </w:pPr>
            <w:r>
              <w:rPr>
                <w:rStyle w:val="VerbatimChar"/>
              </w:rPr>
              <w:t xml:space="preserve">grp_pct = grp.div(grp.sum(axis=1), axis=0) * 100</w:t>
            </w:r>
          </w:p>
        </w:tc>
        <w:tc>
          <w:tcPr/>
          <w:p>
            <w:pPr>
              <w:pStyle w:val="Compact"/>
              <w:jc w:val="left"/>
            </w:pPr>
            <w:r>
              <w:t xml:space="preserve">Row-normalises the count matrix: divides each row by its total count and multiplies by 100, so each row sums to 100%. This converts raw counts to percentage breakdowns, allowing fair comparison across categories with different sample sizes.</w:t>
            </w:r>
          </w:p>
        </w:tc>
      </w:tr>
      <w:tr>
        <w:tc>
          <w:tcPr/>
          <w:p>
            <w:pPr>
              <w:pStyle w:val="Compact"/>
              <w:jc w:val="left"/>
            </w:pPr>
            <w:r>
              <w:t xml:space="preserve">7-8</w:t>
            </w:r>
          </w:p>
        </w:tc>
        <w:tc>
          <w:tcPr/>
          <w:p>
            <w:pPr>
              <w:pStyle w:val="Compact"/>
              <w:jc w:val="left"/>
            </w:pPr>
            <w:r>
              <w:rPr>
                <w:rStyle w:val="VerbatimChar"/>
              </w:rPr>
              <w:t xml:space="preserve">freq = df[col].value_counts().head(top_n).index / grp_pct = grp_pct.loc[...]</w:t>
            </w:r>
          </w:p>
        </w:tc>
        <w:tc>
          <w:tcPr/>
          <w:p>
            <w:pPr>
              <w:pStyle w:val="Compact"/>
              <w:jc w:val="left"/>
            </w:pPr>
            <w:r>
              <w:t xml:space="preserve">Limits to the top_n most frequent categories to keep charts readable, then sorts remaining categories by Default proportion descending.</w:t>
            </w:r>
          </w:p>
        </w:tc>
      </w:tr>
      <w:tr>
        <w:tc>
          <w:tcPr/>
          <w:p>
            <w:pPr>
              <w:pStyle w:val="Compact"/>
              <w:jc w:val="left"/>
            </w:pPr>
            <w:r>
              <w:t xml:space="preserve">10-12</w:t>
            </w:r>
          </w:p>
        </w:tc>
        <w:tc>
          <w:tcPr/>
          <w:p>
            <w:pPr>
              <w:pStyle w:val="Compact"/>
              <w:jc w:val="left"/>
            </w:pPr>
            <w:r>
              <w:rPr>
                <w:rStyle w:val="VerbatimChar"/>
              </w:rPr>
              <w:t xml:space="preserve">grp_pct.plot(kind='barh', stacked=True, ...)</w:t>
            </w:r>
          </w:p>
        </w:tc>
        <w:tc>
          <w:tcPr/>
          <w:p>
            <w:pPr>
              <w:pStyle w:val="Compact"/>
              <w:jc w:val="left"/>
            </w:pPr>
            <w:r>
              <w:t xml:space="preserve">Renders the stacked horizontal bar chart using Pandas’ built-in plot method.</w:t>
            </w:r>
            <w:r>
              <w:t xml:space="preserve"> </w:t>
            </w:r>
            <w:r>
              <w:rPr>
                <w:rStyle w:val="VerbatimChar"/>
              </w:rPr>
              <w:t xml:space="preserve">stacked=True</w:t>
            </w:r>
            <w:r>
              <w:t xml:space="preserve"> </w:t>
            </w:r>
            <w:r>
              <w:t xml:space="preserve">accumulates the four risk-class segments into one bar per category, making the proportional breakdown immediately visible.</w:t>
            </w:r>
            <w:r>
              <w:t xml:space="preserve"> </w:t>
            </w:r>
            <w:r>
              <w:rPr>
                <w:rStyle w:val="VerbatimChar"/>
              </w:rPr>
              <w:t xml:space="preserve">width=0.7</w:t>
            </w:r>
            <w:r>
              <w:t xml:space="preserve"> </w:t>
            </w:r>
            <w:r>
              <w:t xml:space="preserve">leaves 30% white space between bars for legibility.</w:t>
            </w:r>
          </w:p>
        </w:tc>
      </w:tr>
      <w:tr>
        <w:tc>
          <w:tcPr/>
          <w:p>
            <w:pPr>
              <w:pStyle w:val="Compact"/>
              <w:jc w:val="left"/>
            </w:pPr>
            <w:r>
              <w:t xml:space="preserve">14-17</w:t>
            </w:r>
          </w:p>
        </w:tc>
        <w:tc>
          <w:tcPr/>
          <w:p>
            <w:pPr>
              <w:pStyle w:val="Compact"/>
              <w:jc w:val="left"/>
            </w:pPr>
            <w:r>
              <w:rPr>
                <w:rStyle w:val="VerbatimChar"/>
              </w:rPr>
              <w:t xml:space="preserve">fig, axes / stacked_risk_chart x6 / fig.legend</w:t>
            </w:r>
          </w:p>
        </w:tc>
        <w:tc>
          <w:tcPr/>
          <w:p>
            <w:pPr>
              <w:pStyle w:val="Compact"/>
              <w:jc w:val="left"/>
            </w:pPr>
            <w:r>
              <w:t xml:space="preserve">Creates a 2×3 subplot grid and calls the helper function six times — once per categorical feature — filling all six panels. The shared legend at the bottom of the figure (not repeated in each subplot) reduces clutter.</w:t>
            </w:r>
          </w:p>
        </w:tc>
      </w:tr>
    </w:tbl>
    <w:bookmarkEnd w:id="59"/>
    <w:bookmarkStart w:id="63" w:name="output-interpretation-7"/>
    <w:p>
      <w:pPr>
        <w:pStyle w:val="Heading4"/>
      </w:pPr>
      <w:r>
        <w:t xml:space="preserve">🔍 Output Interpretation</w:t>
      </w:r>
    </w:p>
    <w:p>
      <w:pPr>
        <w:pStyle w:val="FirstParagraph"/>
      </w:pPr>
      <w:r>
        <w:rPr>
          <w:bCs/>
          <w:b/>
        </w:rPr>
        <w:t xml:space="preserve">Output — 6-panel stacked horizontal bar chart:</w:t>
      </w:r>
    </w:p>
    <w:p>
      <w:pPr>
        <w:pStyle w:val="BodyText"/>
      </w:pPr>
      <w:r>
        <w:t xml:space="preserve">This visualisation is among the most information-dense in the notebook. Reading each panel:</w:t>
      </w:r>
    </w:p>
    <w:p>
      <w:pPr>
        <w:pStyle w:val="BodyText"/>
      </w:pPr>
      <w:r>
        <w:rPr>
          <w:bCs/>
          <w:b/>
        </w:rPr>
        <w:t xml:space="preserve">Employment type:</w:t>
      </w:r>
      <w:r>
        <w:t xml:space="preserve"> </w:t>
      </w:r>
      <w:r>
        <w:t xml:space="preserve">Unemployed applicants show a dramatically wide Default (purple) segment — approximately 35% of their bar — compared to single-digit percentages for Salaried workers. Business Owner and Salaried show the largest Low Risk (green) segments. This is the most discriminating categorical feature in the chart.</w:t>
      </w:r>
    </w:p>
    <w:p>
      <w:pPr>
        <w:pStyle w:val="BodyText"/>
      </w:pPr>
      <w:r>
        <w:rPr>
          <w:bCs/>
          <w:b/>
        </w:rPr>
        <w:t xml:space="preserve">Education level:</w:t>
      </w:r>
      <w:r>
        <w:t xml:space="preserve"> </w:t>
      </w:r>
      <w:r>
        <w:t xml:space="preserve">A clear gradient: No Formal Education has the largest High Risk + Default combined segments; Postgraduate has the smallest. Each education level step upward corresponds to a visibly smaller proportion of risky categories.</w:t>
      </w:r>
    </w:p>
    <w:p>
      <w:pPr>
        <w:pStyle w:val="BodyText"/>
      </w:pPr>
      <w:r>
        <w:rPr>
          <w:bCs/>
          <w:b/>
        </w:rPr>
        <w:t xml:space="preserve">Collateral type:</w:t>
      </w:r>
      <w:r>
        <w:t xml:space="preserve"> </w:t>
      </w:r>
      <w:r>
        <w:t xml:space="preserve">Fixed Deposit and Property-backed loans are dominated by green (Low Risk), while None (uncollateralised) loans show a notably wider purple (Default) segment. This confirms that collateral quality is a strong risk differentiator.</w:t>
      </w:r>
    </w:p>
    <w:p>
      <w:pPr>
        <w:pStyle w:val="BodyText"/>
      </w:pPr>
      <w:r>
        <w:rPr>
          <w:bCs/>
          <w:b/>
        </w:rPr>
        <w:t xml:space="preserve">Loan purpose:</w:t>
      </w:r>
      <w:r>
        <w:t xml:space="preserve"> </w:t>
      </w:r>
      <w:r>
        <w:t xml:space="preserve">Debt Consolidation stands out with the widest Default segment (~18-20%), confirming that applicants seeking to consolidate debt are already financially stressed. Business Expansion and Home Purchase are predominantly green.</w:t>
      </w:r>
    </w:p>
    <w:p>
      <w:pPr>
        <w:pStyle w:val="BodyText"/>
      </w:pPr>
      <w:r>
        <w:rPr>
          <w:bCs/>
          <w:b/>
        </w:rPr>
        <w:t xml:space="preserve">Bank account type:</w:t>
      </w:r>
      <w:r>
        <w:t xml:space="preserve"> </w:t>
      </w:r>
      <w:r>
        <w:t xml:space="preserve">Both Savings and Current account holders show a more favourable risk breakdown than Savings Only holders, consistent with the intuition that financial engagement correlates with repayment discipline.</w:t>
      </w:r>
    </w:p>
    <w:p>
      <w:pPr>
        <w:pStyle w:val="BodyText"/>
      </w:pPr>
      <w:r>
        <w:rPr>
          <w:bCs/>
          <w:b/>
        </w:rPr>
        <w:t xml:space="preserve">Loan officer risk rating:</w:t>
      </w:r>
      <w:r>
        <w:t xml:space="preserve"> </w:t>
      </w:r>
      <w:r>
        <w:t xml:space="preserve">The three categories (Low/Medium/High) show near-perfect ordering — Low officer-rated applications are predominantly green, High-rated applications are predominantly orange-red-purple. This confirms the human loan officers’ ratings carry genuine, calibrated predictive information.</w:t>
      </w:r>
    </w:p>
    <w:p>
      <w:pPr>
        <w:pStyle w:val="BodyText"/>
      </w:pPr>
      <w:r>
        <w:rPr>
          <w:bCs/>
          <w:b/>
        </w:rPr>
        <w:t xml:space="preserve">Key observations from these charts:</w:t>
      </w:r>
    </w:p>
    <w:p>
      <w:pPr>
        <w:numPr>
          <w:ilvl w:val="0"/>
          <w:numId w:val="1005"/>
        </w:numPr>
        <w:pStyle w:val="Compact"/>
      </w:pPr>
      <w:r>
        <w:rPr>
          <w:bCs/>
          <w:b/>
        </w:rPr>
        <w:t xml:space="preserve">Employment type:</w:t>
      </w:r>
      <w:r>
        <w:t xml:space="preserve"> </w:t>
      </w:r>
      <w:r>
        <w:t xml:space="preserve">Unemployed applicants show dramatically more Default and High Risk segments than Salaried or Business Owner applicants. Salaried workers have the largest Low Risk proportion — consistent with stable, predictable income.</w:t>
      </w:r>
    </w:p>
    <w:p>
      <w:pPr>
        <w:numPr>
          <w:ilvl w:val="0"/>
          <w:numId w:val="1005"/>
        </w:numPr>
        <w:pStyle w:val="Compact"/>
      </w:pPr>
      <w:r>
        <w:rPr>
          <w:bCs/>
          <w:b/>
        </w:rPr>
        <w:t xml:space="preserve">Education level:</w:t>
      </w:r>
      <w:r>
        <w:t xml:space="preserve"> </w:t>
      </w:r>
      <w:r>
        <w:t xml:space="preserve">Higher education correlates with lower default rates — postgraduate applicants skew heavily toward Low Risk, while applicants with no formal education have substantially more High Risk and Default segments.</w:t>
      </w:r>
    </w:p>
    <w:p>
      <w:pPr>
        <w:numPr>
          <w:ilvl w:val="0"/>
          <w:numId w:val="1005"/>
        </w:numPr>
        <w:pStyle w:val="Compact"/>
      </w:pPr>
      <w:r>
        <w:rPr>
          <w:bCs/>
          <w:b/>
        </w:rPr>
        <w:t xml:space="preserve">Collateral type:</w:t>
      </w:r>
      <w:r>
        <w:t xml:space="preserve"> </w:t>
      </w:r>
      <w:r>
        <w:t xml:space="preserve">Fixed Deposit and Property-backed loans skew toward Low Risk (the collateral reduces the lender’s exposure and likely signals a more financially stable applicant). Uncollateralised (None) loans show more Default proportions.</w:t>
      </w:r>
    </w:p>
    <w:p>
      <w:pPr>
        <w:numPr>
          <w:ilvl w:val="0"/>
          <w:numId w:val="1005"/>
        </w:numPr>
        <w:pStyle w:val="Compact"/>
      </w:pPr>
      <w:r>
        <w:rPr>
          <w:bCs/>
          <w:b/>
        </w:rPr>
        <w:t xml:space="preserve">Loan purpose:</w:t>
      </w:r>
      <w:r>
        <w:t xml:space="preserve"> </w:t>
      </w:r>
      <w:r>
        <w:t xml:space="preserve">Debt Consolidation loans show notably more Default proportions — borrowers consolidating debt may already be in financial difficulty. Business Expansion and Home Purchase tend to produce better risk profiles.</w:t>
      </w:r>
    </w:p>
    <w:p>
      <w:pPr>
        <w:numPr>
          <w:ilvl w:val="0"/>
          <w:numId w:val="1005"/>
        </w:numPr>
        <w:pStyle w:val="Compact"/>
      </w:pPr>
      <w:r>
        <w:rPr>
          <w:bCs/>
          <w:b/>
        </w:rPr>
        <w:t xml:space="preserve">Bank account type:</w:t>
      </w:r>
      <w:r>
        <w:t xml:space="preserve"> </w:t>
      </w:r>
      <w:r>
        <w:t xml:space="preserve">Customers with both Savings and Current accounts show better risk profiles than those with only one, possibly reflecting greater financial engagement and stability.</w:t>
      </w:r>
    </w:p>
    <w:p>
      <w:pPr>
        <w:numPr>
          <w:ilvl w:val="0"/>
          <w:numId w:val="1005"/>
        </w:numPr>
        <w:pStyle w:val="Compact"/>
      </w:pPr>
      <w:r>
        <w:rPr>
          <w:bCs/>
          <w:b/>
        </w:rPr>
        <w:t xml:space="preserve">Loan officer risk rating:</w:t>
      </w:r>
      <w:r>
        <w:t xml:space="preserve"> </w:t>
      </w:r>
      <w:r>
        <w:t xml:space="preserve">This human-assigned rating tracks the actual outcome well, validating that the officer’s subjective judgment carries real information — though the model will be able to identify non-obvious patterns the officer cannot.</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9</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br/>
      </w:r>
      <w:r>
        <w:rPr>
          <w:rStyle w:val="NormalTok"/>
        </w:rPr>
        <w:t xml:space="preserve">stacked_risk_chart(</w:t>
      </w:r>
      <w:r>
        <w:rPr>
          <w:rStyle w:val="StringTok"/>
        </w:rPr>
        <w:t xml:space="preserve">"area_type"</w:t>
      </w:r>
      <w:r>
        <w:rPr>
          <w:rStyle w:val="NormalTok"/>
        </w:rPr>
        <w:t xml:space="preserve">, axes[</w:t>
      </w:r>
      <w:r>
        <w:rPr>
          <w:rStyle w:val="DecValTok"/>
        </w:rPr>
        <w:t xml:space="preserve">0</w:t>
      </w:r>
      <w:r>
        <w:rPr>
          <w:rStyle w:val="NormalTok"/>
        </w:rPr>
        <w:t xml:space="preserve">])</w:t>
      </w:r>
      <w:r>
        <w:br/>
      </w:r>
      <w:r>
        <w:rPr>
          <w:rStyle w:val="NormalTok"/>
        </w:rPr>
        <w:t xml:space="preserve">stacked_risk_chart(</w:t>
      </w:r>
      <w:r>
        <w:rPr>
          <w:rStyle w:val="StringTok"/>
        </w:rPr>
        <w:t xml:space="preserve">"application_channel"</w:t>
      </w:r>
      <w:r>
        <w:rPr>
          <w:rStyle w:val="NormalTok"/>
        </w:rPr>
        <w:t xml:space="preserve">, axes[</w:t>
      </w:r>
      <w:r>
        <w:rPr>
          <w:rStyle w:val="DecValTok"/>
        </w:rPr>
        <w:t xml:space="preserve">1</w:t>
      </w:r>
      <w:r>
        <w:rPr>
          <w:rStyle w:val="NormalTok"/>
        </w:rPr>
        <w:t xml:space="preserve">])</w:t>
      </w:r>
      <w:r>
        <w:br/>
      </w:r>
      <w:r>
        <w:rPr>
          <w:rStyle w:val="NormalTok"/>
        </w:rPr>
        <w:t xml:space="preserve">stacked_risk_chart(</w:t>
      </w:r>
      <w:r>
        <w:rPr>
          <w:rStyle w:val="StringTok"/>
        </w:rPr>
        <w:t xml:space="preserve">"guarantor_available"</w:t>
      </w:r>
      <w:r>
        <w:rPr>
          <w:rStyle w:val="NormalTok"/>
        </w:rPr>
        <w:t xml:space="preserve">, axes[</w:t>
      </w:r>
      <w:r>
        <w:rPr>
          <w:rStyle w:val="DecValTok"/>
        </w:rPr>
        <w:t xml:space="preserve">2</w:t>
      </w:r>
      <w:r>
        <w:rPr>
          <w:rStyle w:val="NormalTok"/>
        </w:rPr>
        <w:t xml:space="preserve">])</w:t>
      </w:r>
      <w:r>
        <w:br/>
      </w:r>
      <w:r>
        <w:rPr>
          <w:rStyle w:val="NormalTok"/>
        </w:rPr>
        <w:t xml:space="preserve">stacked_risk_chart(</w:t>
      </w:r>
      <w:r>
        <w:rPr>
          <w:rStyle w:val="StringTok"/>
        </w:rPr>
        <w:t xml:space="preserve">"owns_property"</w:t>
      </w:r>
      <w:r>
        <w:rPr>
          <w:rStyle w:val="NormalTok"/>
        </w:rPr>
        <w:t xml:space="preserve">, axes[</w:t>
      </w:r>
      <w:r>
        <w:rPr>
          <w:rStyle w:val="DecValTok"/>
        </w:rPr>
        <w:t xml:space="preserve">3</w:t>
      </w:r>
      <w:r>
        <w:rPr>
          <w:rStyle w:val="NormalTok"/>
        </w:rPr>
        <w:t xml:space="preserve">])</w:t>
      </w:r>
      <w:r>
        <w:br/>
      </w:r>
      <w:r>
        <w:br/>
      </w:r>
      <w:r>
        <w:rPr>
          <w:rStyle w:val="NormalTok"/>
        </w:rPr>
        <w:t xml:space="preserve">fig.legend(handles</w:t>
      </w:r>
      <w:r>
        <w:rPr>
          <w:rStyle w:val="OperatorTok"/>
        </w:rPr>
        <w:t xml:space="preserve">=</w:t>
      </w:r>
      <w:r>
        <w:rPr>
          <w:rStyle w:val="NormalTok"/>
        </w:rPr>
        <w:t xml:space="preserve">patches, loc</w:t>
      </w:r>
      <w:r>
        <w:rPr>
          <w:rStyle w:val="OperatorTok"/>
        </w:rPr>
        <w:t xml:space="preserve">=</w:t>
      </w:r>
      <w:r>
        <w:rPr>
          <w:rStyle w:val="StringTok"/>
        </w:rPr>
        <w:t xml:space="preserve">"lower center"</w:t>
      </w:r>
      <w:r>
        <w:rPr>
          <w:rStyle w:val="NormalTok"/>
        </w:rPr>
        <w:t xml:space="preserve">, ncol</w:t>
      </w:r>
      <w:r>
        <w:rPr>
          <w:rStyle w:val="OperatorTok"/>
        </w:rPr>
        <w:t xml:space="preserve">=</w:t>
      </w:r>
      <w:r>
        <w:rPr>
          <w:rStyle w:val="DecValTok"/>
        </w:rPr>
        <w:t xml:space="preserve">4</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OperatorTok"/>
        </w:rPr>
        <w:t xml:space="preserve">-</w:t>
      </w:r>
      <w:r>
        <w:rPr>
          <w:rStyle w:val="FloatTok"/>
        </w:rPr>
        <w:t xml:space="preserve">0.02</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3790491"/>
            <wp:effectExtent b="0" l="0" r="0" t="0"/>
            <wp:docPr descr="png" title="" id="61" name="Picture"/>
            <a:graphic>
              <a:graphicData uri="http://schemas.openxmlformats.org/drawingml/2006/picture">
                <pic:pic>
                  <pic:nvPicPr>
                    <pic:cNvPr descr="loan_annotated_md_files/loan_annotated_md_26_0.png" id="62" name="Picture"/>
                    <pic:cNvPicPr>
                      <a:picLocks noChangeArrowheads="1" noChangeAspect="1"/>
                    </pic:cNvPicPr>
                  </pic:nvPicPr>
                  <pic:blipFill>
                    <a:blip r:embed="rId60"/>
                    <a:stretch>
                      <a:fillRect/>
                    </a:stretch>
                  </pic:blipFill>
                  <pic:spPr bwMode="auto">
                    <a:xfrm>
                      <a:off x="0" y="0"/>
                      <a:ext cx="5334000" cy="3790491"/>
                    </a:xfrm>
                    <a:prstGeom prst="rect">
                      <a:avLst/>
                    </a:prstGeom>
                    <a:noFill/>
                    <a:ln w="9525">
                      <a:noFill/>
                      <a:headEnd/>
                      <a:tailEnd/>
                    </a:ln>
                  </pic:spPr>
                </pic:pic>
              </a:graphicData>
            </a:graphic>
          </wp:inline>
        </w:drawing>
      </w:r>
    </w:p>
    <w:p>
      <w:pPr>
        <w:pStyle w:val="ImageCaption"/>
      </w:pPr>
      <w:r>
        <w:t xml:space="preserve">png</w:t>
      </w:r>
    </w:p>
    <w:bookmarkEnd w:id="63"/>
    <w:bookmarkStart w:id="64" w:name="line-by-line-code-explanation-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fig, axes / stacked_risk_chart x4</w:t>
            </w:r>
          </w:p>
        </w:tc>
        <w:tc>
          <w:tcPr/>
          <w:p>
            <w:pPr>
              <w:pStyle w:val="Compact"/>
              <w:jc w:val="left"/>
            </w:pPr>
            <w:r>
              <w:t xml:space="preserve">Creates a 2×2 subplot grid and calls the helper function for four more categorical features: area type, application channel, guarantor availability, and property ownership.</w:t>
            </w:r>
          </w:p>
        </w:tc>
      </w:tr>
    </w:tbl>
    <w:bookmarkEnd w:id="64"/>
    <w:bookmarkStart w:id="65" w:name="output-interpretation-8"/>
    <w:p>
      <w:pPr>
        <w:pStyle w:val="Heading4"/>
      </w:pPr>
      <w:r>
        <w:t xml:space="preserve">🔍 Output Interpretation</w:t>
      </w:r>
    </w:p>
    <w:p>
      <w:pPr>
        <w:pStyle w:val="FirstParagraph"/>
      </w:pPr>
      <w:r>
        <w:rPr>
          <w:bCs/>
          <w:b/>
        </w:rPr>
        <w:t xml:space="preserve">Output — 4-panel stacked horizontal bar chart:</w:t>
      </w:r>
    </w:p>
    <w:p>
      <w:pPr>
        <w:pStyle w:val="BodyText"/>
      </w:pPr>
      <w:r>
        <w:rPr>
          <w:bCs/>
          <w:b/>
        </w:rPr>
        <w:t xml:space="preserve">Area type:</w:t>
      </w:r>
      <w:r>
        <w:t xml:space="preserve"> </w:t>
      </w:r>
      <w:r>
        <w:t xml:space="preserve">Rural applicants show a visibly wider red/purple combined segment than Urban applicants, consistent with lower average incomes, less formal employment, and weaker banking access in rural areas.</w:t>
      </w:r>
    </w:p>
    <w:p>
      <w:pPr>
        <w:pStyle w:val="BodyText"/>
      </w:pPr>
      <w:r>
        <w:rPr>
          <w:bCs/>
          <w:b/>
        </w:rPr>
        <w:t xml:space="preserve">Application channel:</w:t>
      </w:r>
      <w:r>
        <w:t xml:space="preserve"> </w:t>
      </w:r>
      <w:r>
        <w:t xml:space="preserve">Agent-submitted applications show a slightly elevated Default segment compared to Branch or Online applications. This may reflect a self-selection effect: applicants who need an agent intermediary to apply are less likely to be digitally literate, and may have lower financial literacy or weaker documentation.</w:t>
      </w:r>
    </w:p>
    <w:p>
      <w:pPr>
        <w:pStyle w:val="BodyText"/>
      </w:pPr>
      <w:r>
        <w:rPr>
          <w:bCs/>
          <w:b/>
        </w:rPr>
        <w:t xml:space="preserve">Guarantor available:</w:t>
      </w:r>
      <w:r>
        <w:t xml:space="preserve"> </w:t>
      </w:r>
      <w:r>
        <w:t xml:space="preserve">Applications with a guarantor (Yes) show a slightly larger Low Risk green segment and smaller Default purple segment than those without. The effect is mild but consistent with intuition — a guarantor acts as an additional repayment backstop.</w:t>
      </w:r>
    </w:p>
    <w:p>
      <w:pPr>
        <w:pStyle w:val="BodyText"/>
      </w:pPr>
      <w:r>
        <w:rPr>
          <w:bCs/>
          <w:b/>
        </w:rPr>
        <w:t xml:space="preserve">Owns property:</w:t>
      </w:r>
      <w:r>
        <w:t xml:space="preserve"> </w:t>
      </w:r>
      <w:r>
        <w:t xml:space="preserve">Property owners (Yes) show a markedly larger Low Risk segment than non-owners (No). Property ownership is a broad proxy for wealth accumulation, financial stability, and additional collateral availability, all contributing to lower risk.</w:t>
      </w:r>
    </w:p>
    <w:bookmarkEnd w:id="65"/>
    <w:bookmarkEnd w:id="66"/>
    <w:bookmarkStart w:id="79" w:name="exploring-risk-drivers-numeric-features"/>
    <w:p>
      <w:pPr>
        <w:pStyle w:val="Heading2"/>
      </w:pPr>
      <w:r>
        <w:t xml:space="preserve">4. Exploring Risk Drivers: Numeric Features</w:t>
      </w:r>
    </w:p>
    <w:p>
      <w:pPr>
        <w:pStyle w:val="FirstParagraph"/>
      </w:pPr>
      <w:r>
        <w:t xml:space="preserve">Box plots comparing the distribution of key numeric features across the four risk classes reveal which numeric features discriminate well between classes.</w:t>
      </w:r>
    </w:p>
    <w:p>
      <w:pPr>
        <w:pStyle w:val="SourceCode"/>
      </w:pPr>
      <w:r>
        <w:rPr>
          <w:rStyle w:val="NormalTok"/>
        </w:rPr>
        <w:t xml:space="preserve">numeric_features_to_plot </w:t>
      </w:r>
      <w:r>
        <w:rPr>
          <w:rStyle w:val="OperatorTok"/>
        </w:rPr>
        <w:t xml:space="preserve">=</w:t>
      </w:r>
      <w:r>
        <w:rPr>
          <w:rStyle w:val="NormalTok"/>
        </w:rPr>
        <w:t xml:space="preserve"> [</w:t>
      </w:r>
      <w:r>
        <w:br/>
      </w:r>
      <w:r>
        <w:rPr>
          <w:rStyle w:val="NormalTok"/>
        </w:rPr>
        <w:t xml:space="preserve">    </w:t>
      </w:r>
      <w:r>
        <w:rPr>
          <w:rStyle w:val="StringTok"/>
        </w:rPr>
        <w:t xml:space="preserve">"credit_score_internal"</w:t>
      </w:r>
      <w:r>
        <w:rPr>
          <w:rStyle w:val="NormalTok"/>
        </w:rPr>
        <w:t xml:space="preserve">,</w:t>
      </w:r>
      <w:r>
        <w:br/>
      </w:r>
      <w:r>
        <w:rPr>
          <w:rStyle w:val="NormalTok"/>
        </w:rPr>
        <w:t xml:space="preserve">    </w:t>
      </w:r>
      <w:r>
        <w:rPr>
          <w:rStyle w:val="StringTok"/>
        </w:rPr>
        <w:t xml:space="preserve">"debt_to_income_ratio"</w:t>
      </w:r>
      <w:r>
        <w:rPr>
          <w:rStyle w:val="NormalTok"/>
        </w:rPr>
        <w:t xml:space="preserve">,</w:t>
      </w:r>
      <w:r>
        <w:br/>
      </w:r>
      <w:r>
        <w:rPr>
          <w:rStyle w:val="NormalTok"/>
        </w:rPr>
        <w:t xml:space="preserve">    </w:t>
      </w:r>
      <w:r>
        <w:rPr>
          <w:rStyle w:val="StringTok"/>
        </w:rPr>
        <w:t xml:space="preserve">"payment_consistency_score_1to10"</w:t>
      </w:r>
      <w:r>
        <w:rPr>
          <w:rStyle w:val="NormalTok"/>
        </w:rPr>
        <w:t xml:space="preserve">,</w:t>
      </w:r>
      <w:r>
        <w:br/>
      </w:r>
      <w:r>
        <w:rPr>
          <w:rStyle w:val="NormalTok"/>
        </w:rPr>
        <w:t xml:space="preserve">    </w:t>
      </w:r>
      <w:r>
        <w:rPr>
          <w:rStyle w:val="StringTok"/>
        </w:rPr>
        <w:t xml:space="preserve">"missed_payments_last_12mo"</w:t>
      </w:r>
      <w:r>
        <w:rPr>
          <w:rStyle w:val="NormalTok"/>
        </w:rPr>
        <w:t xml:space="preserve">,</w:t>
      </w:r>
      <w:r>
        <w:br/>
      </w:r>
      <w:r>
        <w:rPr>
          <w:rStyle w:val="NormalTok"/>
        </w:rPr>
        <w:t xml:space="preserve">    </w:t>
      </w:r>
      <w:r>
        <w:rPr>
          <w:rStyle w:val="StringTok"/>
        </w:rPr>
        <w:t xml:space="preserve">"num_previous_defaults"</w:t>
      </w:r>
      <w:r>
        <w:rPr>
          <w:rStyle w:val="NormalTok"/>
        </w:rPr>
        <w:t xml:space="preserve">,</w:t>
      </w:r>
      <w:r>
        <w:br/>
      </w:r>
      <w:r>
        <w:rPr>
          <w:rStyle w:val="NormalTok"/>
        </w:rPr>
        <w:t xml:space="preserve">    </w:t>
      </w:r>
      <w:r>
        <w:rPr>
          <w:rStyle w:val="StringTok"/>
        </w:rPr>
        <w:t xml:space="preserve">"net_monthly_income_naira"</w:t>
      </w:r>
      <w:r>
        <w:rPr>
          <w:rStyle w:val="NormalTok"/>
        </w:rPr>
        <w:t xml:space="preserve">,</w:t>
      </w:r>
      <w:r>
        <w:br/>
      </w:r>
      <w:r>
        <w:rPr>
          <w:rStyle w:val="NormalTok"/>
        </w:rPr>
        <w:t xml:space="preserve">    </w:t>
      </w:r>
      <w:r>
        <w:rPr>
          <w:rStyle w:val="StringTok"/>
        </w:rPr>
        <w:t xml:space="preserve">"loan_to_value_ratio"</w:t>
      </w:r>
      <w:r>
        <w:rPr>
          <w:rStyle w:val="NormalTok"/>
        </w:rPr>
        <w:t xml:space="preserve">,</w:t>
      </w:r>
      <w:r>
        <w:br/>
      </w:r>
      <w:r>
        <w:rPr>
          <w:rStyle w:val="NormalTok"/>
        </w:rPr>
        <w:t xml:space="preserve">    </w:t>
      </w:r>
      <w:r>
        <w:rPr>
          <w:rStyle w:val="StringTok"/>
        </w:rPr>
        <w:t xml:space="preserve">"years_as_bank_customer"</w:t>
      </w:r>
      <w:r>
        <w:rPr>
          <w:rStyle w:val="NormalTok"/>
        </w:rPr>
        <w:t xml:space="preserve">,</w:t>
      </w:r>
      <w:r>
        <w:br/>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8</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br/>
      </w:r>
      <w:r>
        <w:rPr>
          <w:rStyle w:val="ControlFlowTok"/>
        </w:rPr>
        <w:t xml:space="preserve">for</w:t>
      </w:r>
      <w:r>
        <w:rPr>
          <w:rStyle w:val="NormalTok"/>
        </w:rPr>
        <w:t xml:space="preserve"> i, feat </w:t>
      </w:r>
      <w:r>
        <w:rPr>
          <w:rStyle w:val="KeywordTok"/>
        </w:rPr>
        <w:t xml:space="preserve">in</w:t>
      </w:r>
      <w:r>
        <w:rPr>
          <w:rStyle w:val="NormalTok"/>
        </w:rPr>
        <w:t xml:space="preserve"> </w:t>
      </w:r>
      <w:r>
        <w:rPr>
          <w:rStyle w:val="BuiltInTok"/>
        </w:rPr>
        <w:t xml:space="preserve">enumerate</w:t>
      </w:r>
      <w:r>
        <w:rPr>
          <w:rStyle w:val="NormalTok"/>
        </w:rPr>
        <w:t xml:space="preserve">(numeric_features_to_plot):</w:t>
      </w:r>
      <w:r>
        <w:br/>
      </w:r>
      <w:r>
        <w:rPr>
          <w:rStyle w:val="NormalTok"/>
        </w:rPr>
        <w:t xml:space="preserve">    data_by_class </w:t>
      </w:r>
      <w:r>
        <w:rPr>
          <w:rStyle w:val="OperatorTok"/>
        </w:rPr>
        <w:t xml:space="preserve">=</w:t>
      </w:r>
      <w:r>
        <w:rPr>
          <w:rStyle w:val="NormalTok"/>
        </w:rPr>
        <w:t xml:space="preserve"> [df.loc[df[</w:t>
      </w:r>
      <w:r>
        <w:rPr>
          <w:rStyle w:val="StringTok"/>
        </w:rPr>
        <w:t xml:space="preserve">"loan_default_risk"</w:t>
      </w:r>
      <w:r>
        <w:rPr>
          <w:rStyle w:val="NormalTok"/>
        </w:rPr>
        <w:t xml:space="preserve">]</w:t>
      </w:r>
      <w:r>
        <w:rPr>
          <w:rStyle w:val="OperatorTok"/>
        </w:rPr>
        <w:t xml:space="preserve">==</w:t>
      </w:r>
      <w:r>
        <w:rPr>
          <w:rStyle w:val="NormalTok"/>
        </w:rPr>
        <w:t xml:space="preserve">cls, feat].dropna() </w:t>
      </w:r>
      <w:r>
        <w:rPr>
          <w:rStyle w:val="ControlFlowTok"/>
        </w:rPr>
        <w:t xml:space="preserve">for</w:t>
      </w:r>
      <w:r>
        <w:rPr>
          <w:rStyle w:val="NormalTok"/>
        </w:rPr>
        <w:t xml:space="preserve"> cls </w:t>
      </w:r>
      <w:r>
        <w:rPr>
          <w:rStyle w:val="KeywordTok"/>
        </w:rPr>
        <w:t xml:space="preserve">in</w:t>
      </w:r>
      <w:r>
        <w:rPr>
          <w:rStyle w:val="NormalTok"/>
        </w:rPr>
        <w:t xml:space="preserve"> CLASSES]</w:t>
      </w:r>
      <w:r>
        <w:br/>
      </w:r>
      <w:r>
        <w:rPr>
          <w:rStyle w:val="NormalTok"/>
        </w:rPr>
        <w:t xml:space="preserve">    bp </w:t>
      </w:r>
      <w:r>
        <w:rPr>
          <w:rStyle w:val="OperatorTok"/>
        </w:rPr>
        <w:t xml:space="preserve">=</w:t>
      </w:r>
      <w:r>
        <w:rPr>
          <w:rStyle w:val="NormalTok"/>
        </w:rPr>
        <w:t xml:space="preserve"> axes[i].boxplot(data_by_class, patch_artist</w:t>
      </w:r>
      <w:r>
        <w:rPr>
          <w:rStyle w:val="OperatorTok"/>
        </w:rPr>
        <w:t xml:space="preserve">=</w:t>
      </w:r>
      <w:r>
        <w:rPr>
          <w:rStyle w:val="VariableTok"/>
        </w:rPr>
        <w:t xml:space="preserve">True</w:t>
      </w:r>
      <w:r>
        <w:rPr>
          <w:rStyle w:val="NormalTok"/>
        </w:rPr>
        <w:t xml:space="preserve">, widths</w:t>
      </w:r>
      <w:r>
        <w:rPr>
          <w:rStyle w:val="OperatorTok"/>
        </w:rPr>
        <w:t xml:space="preserve">=</w:t>
      </w:r>
      <w:r>
        <w:rPr>
          <w:rStyle w:val="FloatTok"/>
        </w:rPr>
        <w:t xml:space="preserve">0.6</w:t>
      </w:r>
      <w:r>
        <w:rPr>
          <w:rStyle w:val="NormalTok"/>
        </w:rPr>
        <w:t xml:space="preserve">,</w:t>
      </w:r>
      <w:r>
        <w:br/>
      </w:r>
      <w:r>
        <w:rPr>
          <w:rStyle w:val="NormalTok"/>
        </w:rPr>
        <w:t xml:space="preserve">                          medianprops</w:t>
      </w:r>
      <w:r>
        <w:rPr>
          <w:rStyle w:val="OperatorTok"/>
        </w:rPr>
        <w:t xml:space="preserve">=</w:t>
      </w:r>
      <w:r>
        <w:rPr>
          <w:rStyle w:val="NormalTok"/>
        </w:rPr>
        <w:t xml:space="preserve">{</w:t>
      </w:r>
      <w:r>
        <w:rPr>
          <w:rStyle w:val="StringTok"/>
        </w:rPr>
        <w:t xml:space="preserve">"color"</w:t>
      </w:r>
      <w:r>
        <w:rPr>
          <w:rStyle w:val="NormalTok"/>
        </w:rPr>
        <w:t xml:space="preserve">:</w:t>
      </w:r>
      <w:r>
        <w:rPr>
          <w:rStyle w:val="StringTok"/>
        </w:rPr>
        <w:t xml:space="preserve">"black"</w:t>
      </w:r>
      <w:r>
        <w:rPr>
          <w:rStyle w:val="NormalTok"/>
        </w:rPr>
        <w:t xml:space="preserve">,</w:t>
      </w:r>
      <w:r>
        <w:rPr>
          <w:rStyle w:val="StringTok"/>
        </w:rPr>
        <w:t xml:space="preserve">"linewidth"</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patch, col </w:t>
      </w:r>
      <w:r>
        <w:rPr>
          <w:rStyle w:val="KeywordTok"/>
        </w:rPr>
        <w:t xml:space="preserve">in</w:t>
      </w:r>
      <w:r>
        <w:rPr>
          <w:rStyle w:val="NormalTok"/>
        </w:rPr>
        <w:t xml:space="preserve"> </w:t>
      </w:r>
      <w:r>
        <w:rPr>
          <w:rStyle w:val="BuiltInTok"/>
        </w:rPr>
        <w:t xml:space="preserve">zip</w:t>
      </w:r>
      <w:r>
        <w:rPr>
          <w:rStyle w:val="NormalTok"/>
        </w:rPr>
        <w:t xml:space="preserve">(bp[</w:t>
      </w:r>
      <w:r>
        <w:rPr>
          <w:rStyle w:val="StringTok"/>
        </w:rPr>
        <w:t xml:space="preserve">"boxes"</w:t>
      </w:r>
      <w:r>
        <w:rPr>
          <w:rStyle w:val="NormalTok"/>
        </w:rPr>
        <w:t xml:space="preserve">], CLASS_COLORS):</w:t>
      </w:r>
      <w:r>
        <w:br/>
      </w:r>
      <w:r>
        <w:rPr>
          <w:rStyle w:val="NormalTok"/>
        </w:rPr>
        <w:t xml:space="preserve">        patch.set_facecolor(col)</w:t>
      </w:r>
      <w:r>
        <w:br/>
      </w:r>
      <w:r>
        <w:rPr>
          <w:rStyle w:val="NormalTok"/>
        </w:rPr>
        <w:t xml:space="preserve">        patch.set_alpha(</w:t>
      </w:r>
      <w:r>
        <w:rPr>
          <w:rStyle w:val="FloatTok"/>
        </w:rPr>
        <w:t xml:space="preserve">0.8</w:t>
      </w:r>
      <w:r>
        <w:rPr>
          <w:rStyle w:val="NormalTok"/>
        </w:rPr>
        <w:t xml:space="preserve">)</w:t>
      </w:r>
      <w:r>
        <w:br/>
      </w:r>
      <w:r>
        <w:rPr>
          <w:rStyle w:val="NormalTok"/>
        </w:rPr>
        <w:t xml:space="preserve">    axes[i].set_xticks([</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axes[i].set_xticklabels([</w:t>
      </w:r>
      <w:r>
        <w:rPr>
          <w:rStyle w:val="StringTok"/>
        </w:rPr>
        <w:t xml:space="preserve">"Low"</w:t>
      </w:r>
      <w:r>
        <w:rPr>
          <w:rStyle w:val="NormalTok"/>
        </w:rPr>
        <w:t xml:space="preserve">,</w:t>
      </w:r>
      <w:r>
        <w:rPr>
          <w:rStyle w:val="StringTok"/>
        </w:rPr>
        <w:t xml:space="preserve">"Med"</w:t>
      </w:r>
      <w:r>
        <w:rPr>
          <w:rStyle w:val="NormalTok"/>
        </w:rPr>
        <w:t xml:space="preserve">,</w:t>
      </w:r>
      <w:r>
        <w:rPr>
          <w:rStyle w:val="StringTok"/>
        </w:rPr>
        <w:t xml:space="preserve">"High"</w:t>
      </w:r>
      <w:r>
        <w:rPr>
          <w:rStyle w:val="NormalTok"/>
        </w:rPr>
        <w:t xml:space="preserve">,</w:t>
      </w:r>
      <w:r>
        <w:rPr>
          <w:rStyle w:val="StringTok"/>
        </w:rPr>
        <w:t xml:space="preserve">"Def"</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axes[i].set_title(feat, fontsize</w:t>
      </w:r>
      <w:r>
        <w:rPr>
          <w:rStyle w:val="OperatorTok"/>
        </w:rPr>
        <w:t xml:space="preserve">=</w:t>
      </w:r>
      <w:r>
        <w:rPr>
          <w:rStyle w:val="DecValTok"/>
        </w:rPr>
        <w:t xml:space="preserve">9</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plt.suptitle(</w:t>
      </w:r>
      <w:r>
        <w:rPr>
          <w:rStyle w:val="StringTok"/>
        </w:rPr>
        <w:t xml:space="preserve">"Numeric Feature Distributions Across Risk Classes"</w:t>
      </w:r>
      <w:r>
        <w:rPr>
          <w:rStyle w:val="NormalTok"/>
        </w:rPr>
        <w:t xml:space="preserve">, y</w:t>
      </w:r>
      <w:r>
        <w:rPr>
          <w:rStyle w:val="OperatorTok"/>
        </w:rPr>
        <w:t xml:space="preserve">=</w:t>
      </w:r>
      <w:r>
        <w:rPr>
          <w:rStyle w:val="FloatTok"/>
        </w:rPr>
        <w:t xml:space="preserve">1.01</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2422649"/>
            <wp:effectExtent b="0" l="0" r="0" t="0"/>
            <wp:docPr descr="png" title="" id="68" name="Picture"/>
            <a:graphic>
              <a:graphicData uri="http://schemas.openxmlformats.org/drawingml/2006/picture">
                <pic:pic>
                  <pic:nvPicPr>
                    <pic:cNvPr descr="loan_annotated_md_files/loan_annotated_md_29_0.png" id="69" name="Picture"/>
                    <pic:cNvPicPr>
                      <a:picLocks noChangeArrowheads="1" noChangeAspect="1"/>
                    </pic:cNvPicPr>
                  </pic:nvPicPr>
                  <pic:blipFill>
                    <a:blip r:embed="rId67"/>
                    <a:stretch>
                      <a:fillRect/>
                    </a:stretch>
                  </pic:blipFill>
                  <pic:spPr bwMode="auto">
                    <a:xfrm>
                      <a:off x="0" y="0"/>
                      <a:ext cx="5334000" cy="2422649"/>
                    </a:xfrm>
                    <a:prstGeom prst="rect">
                      <a:avLst/>
                    </a:prstGeom>
                    <a:noFill/>
                    <a:ln w="9525">
                      <a:noFill/>
                      <a:headEnd/>
                      <a:tailEnd/>
                    </a:ln>
                  </pic:spPr>
                </pic:pic>
              </a:graphicData>
            </a:graphic>
          </wp:inline>
        </w:drawing>
      </w:r>
    </w:p>
    <w:p>
      <w:pPr>
        <w:pStyle w:val="ImageCaption"/>
      </w:pPr>
      <w:r>
        <w:t xml:space="preserve">png</w:t>
      </w:r>
    </w:p>
    <w:bookmarkStart w:id="70" w:name="line-by-line-code-explanation-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1-8</w:t>
            </w:r>
          </w:p>
        </w:tc>
        <w:tc>
          <w:tcPr/>
          <w:p>
            <w:pPr>
              <w:pStyle w:val="Compact"/>
              <w:jc w:val="left"/>
            </w:pPr>
            <w:r>
              <w:rPr>
                <w:rStyle w:val="VerbatimChar"/>
              </w:rPr>
              <w:t xml:space="preserve">numeric_features_to_plot = [...] / fig, axes = plt.subplots(2, 4, figsize=(18, 8))</w:t>
            </w:r>
          </w:p>
        </w:tc>
        <w:tc>
          <w:tcPr/>
          <w:p>
            <w:pPr>
              <w:pStyle w:val="Compact"/>
              <w:jc w:val="left"/>
            </w:pPr>
            <w:r>
              <w:t xml:space="preserve">Lists eight numeric features for box-plot comparison and creates an 18×8 inch, 2-row × 4-column subplot grid.</w:t>
            </w:r>
          </w:p>
        </w:tc>
      </w:tr>
      <w:tr>
        <w:tc>
          <w:tcPr/>
          <w:p>
            <w:pPr>
              <w:pStyle w:val="Compact"/>
              <w:jc w:val="left"/>
            </w:pPr>
            <w:r>
              <w:t xml:space="preserve">10-16</w:t>
            </w:r>
          </w:p>
        </w:tc>
        <w:tc>
          <w:tcPr/>
          <w:p>
            <w:pPr>
              <w:pStyle w:val="Compact"/>
              <w:jc w:val="left"/>
            </w:pPr>
            <w:r>
              <w:rPr>
                <w:rStyle w:val="VerbatimChar"/>
              </w:rPr>
              <w:t xml:space="preserve">for i, feat in enumerate(...): data_by_class = [...]; bp = axes[i].boxplot(...)</w:t>
            </w:r>
          </w:p>
        </w:tc>
        <w:tc>
          <w:tcPr/>
          <w:p>
            <w:pPr>
              <w:pStyle w:val="Compact"/>
              <w:jc w:val="left"/>
            </w:pPr>
            <w:r>
              <w:t xml:space="preserve">For each feature, extracts the four groups of values (one per risk class) as a list of arrays, then draws side-by-side box plots.</w:t>
            </w:r>
            <w:r>
              <w:t xml:space="preserve"> </w:t>
            </w:r>
            <w:r>
              <w:rPr>
                <w:rStyle w:val="VerbatimChar"/>
              </w:rPr>
              <w:t xml:space="preserve">patch_artist=True</w:t>
            </w:r>
            <w:r>
              <w:t xml:space="preserve"> </w:t>
            </w:r>
            <w:r>
              <w:t xml:space="preserve">fills the boxes with colour.</w:t>
            </w:r>
            <w:r>
              <w:t xml:space="preserve"> </w:t>
            </w:r>
            <w:r>
              <w:rPr>
                <w:rStyle w:val="VerbatimChar"/>
              </w:rPr>
              <w:t xml:space="preserve">medianprops=</w:t>
            </w:r>
            <w:r>
              <w:t xml:space="preserve"> </w:t>
            </w:r>
            <w:r>
              <w:t xml:space="preserve">makes the median line black and thick for visibility. Each box is coloured using CLASS_COLORS so the four classes are consistently colour-coded across all charts.</w:t>
            </w:r>
          </w:p>
        </w:tc>
      </w:tr>
    </w:tbl>
    <w:bookmarkEnd w:id="70"/>
    <w:bookmarkStart w:id="71" w:name="output-interpretation-9"/>
    <w:p>
      <w:pPr>
        <w:pStyle w:val="Heading4"/>
      </w:pPr>
      <w:r>
        <w:t xml:space="preserve">🔍 Output Interpretation</w:t>
      </w:r>
    </w:p>
    <w:p>
      <w:pPr>
        <w:pStyle w:val="FirstParagraph"/>
      </w:pPr>
      <w:r>
        <w:rPr>
          <w:bCs/>
          <w:b/>
        </w:rPr>
        <w:t xml:space="preserve">Output — 8-panel box plot grid:</w:t>
      </w:r>
    </w:p>
    <w:p>
      <w:pPr>
        <w:pStyle w:val="BodyText"/>
      </w:pPr>
      <w:r>
        <w:rPr>
          <w:rStyle w:val="VerbatimChar"/>
          <w:bCs/>
          <w:b/>
        </w:rPr>
        <w:t xml:space="preserve">credit_score_internal</w:t>
      </w:r>
      <w:r>
        <w:rPr>
          <w:bCs/>
          <w:b/>
        </w:rPr>
        <w:t xml:space="preserve">:</w:t>
      </w:r>
      <w:r>
        <w:t xml:space="preserve"> </w:t>
      </w:r>
      <w:r>
        <w:t xml:space="preserve">surprisingly mild visual separation between classes. The boxes for all four classes overlap substantially, with Default’s box (purple) only slightly lower than Low Risk’s (green). This confirms the earlier observation that the internal credit score, while useful, is not the dominant predictor — the model learns more nuanced risk signals from the raw repayment history features.</w:t>
      </w:r>
    </w:p>
    <w:p>
      <w:pPr>
        <w:pStyle w:val="BodyText"/>
      </w:pPr>
      <w:r>
        <w:rPr>
          <w:rStyle w:val="VerbatimChar"/>
          <w:bCs/>
          <w:b/>
        </w:rPr>
        <w:t xml:space="preserve">debt_to_income_ratio</w:t>
      </w:r>
      <w:r>
        <w:rPr>
          <w:bCs/>
          <w:b/>
        </w:rPr>
        <w:t xml:space="preserve">:</w:t>
      </w:r>
      <w:r>
        <w:t xml:space="preserve"> </w:t>
      </w:r>
      <w:r>
        <w:t xml:space="preserve">by far the most dramatic visual separation. The Default class box (purple) sits at a dramatically higher median (~170%) than the Low Risk box (~26%). The four boxes barely overlap, making this the clearest visual predictor in the entire numeric feature set — directly confirmed by its dominant position in the permutation importance analysis.</w:t>
      </w:r>
    </w:p>
    <w:p>
      <w:pPr>
        <w:pStyle w:val="BodyText"/>
      </w:pPr>
      <w:r>
        <w:rPr>
          <w:rStyle w:val="VerbatimChar"/>
          <w:bCs/>
          <w:b/>
        </w:rPr>
        <w:t xml:space="preserve">payment_consistency_score_1to10</w:t>
      </w:r>
      <w:r>
        <w:rPr>
          <w:bCs/>
          <w:b/>
        </w:rPr>
        <w:t xml:space="preserve">:</w:t>
      </w:r>
      <w:r>
        <w:t xml:space="preserve"> </w:t>
      </w:r>
      <w:r>
        <w:t xml:space="preserve">clear inverse separation — Default applicants score lower (box centred around 7.5–8) while Low Risk applicants score higher (box centred around 9–9.5). The separation is moderate but consistent.</w:t>
      </w:r>
    </w:p>
    <w:p>
      <w:pPr>
        <w:pStyle w:val="BodyText"/>
      </w:pPr>
      <w:r>
        <w:rPr>
          <w:rStyle w:val="VerbatimChar"/>
          <w:bCs/>
          <w:b/>
        </w:rPr>
        <w:t xml:space="preserve">missed_payments_last_12mo</w:t>
      </w:r>
      <w:r>
        <w:rPr>
          <w:bCs/>
          <w:b/>
        </w:rPr>
        <w:t xml:space="preserve">:</w:t>
      </w:r>
      <w:r>
        <w:t xml:space="preserve"> </w:t>
      </w:r>
      <w:r>
        <w:t xml:space="preserve">Default and High Risk boxes are shifted upward (more missed payments), though all boxes are narrow and close to zero since most applicants have 0–1 missed payments. The distinction is clearest in the upper quartile (75th percentile) and outlier values.</w:t>
      </w:r>
    </w:p>
    <w:p>
      <w:pPr>
        <w:pStyle w:val="BodyText"/>
      </w:pPr>
      <w:r>
        <w:rPr>
          <w:rStyle w:val="VerbatimChar"/>
          <w:bCs/>
          <w:b/>
        </w:rPr>
        <w:t xml:space="preserve">num_previous_defaults</w:t>
      </w:r>
      <w:r>
        <w:rPr>
          <w:bCs/>
          <w:b/>
        </w:rPr>
        <w:t xml:space="preserve">:</w:t>
      </w:r>
      <w:r>
        <w:t xml:space="preserve"> </w:t>
      </w:r>
      <w:r>
        <w:t xml:space="preserve">strongly right-skewed in all classes (most have 0 defaults), but the Default class has a meaningfully higher median and wider spread. The small absolute values (0–3) make the box positions close together, but the 75th percentile differences are still meaningful.</w:t>
      </w:r>
    </w:p>
    <w:p>
      <w:pPr>
        <w:pStyle w:val="BodyText"/>
      </w:pPr>
      <w:r>
        <w:rPr>
          <w:rStyle w:val="VerbatimChar"/>
          <w:bCs/>
          <w:b/>
        </w:rPr>
        <w:t xml:space="preserve">net_monthly_income_naira</w:t>
      </w:r>
      <w:r>
        <w:rPr>
          <w:bCs/>
          <w:b/>
        </w:rPr>
        <w:t xml:space="preserve">:</w:t>
      </w:r>
      <w:r>
        <w:t xml:space="preserve"> </w:t>
      </w:r>
      <w:r>
        <w:t xml:space="preserve">Low Risk applicants have a noticeably higher median net income than Default applicants, consistent with the intuition that higher disposable income means more capacity to service a loan. But the distributions overlap heavily — net income alone is not discriminating enough to be a dominant predictor.</w:t>
      </w:r>
    </w:p>
    <w:p>
      <w:pPr>
        <w:pStyle w:val="BodyText"/>
      </w:pPr>
      <w:r>
        <w:rPr>
          <w:rStyle w:val="VerbatimChar"/>
          <w:bCs/>
          <w:b/>
        </w:rPr>
        <w:t xml:space="preserve">loan_to_value_ratio</w:t>
      </w:r>
      <w:r>
        <w:rPr>
          <w:bCs/>
          <w:b/>
        </w:rPr>
        <w:t xml:space="preserve">:</w:t>
      </w:r>
      <w:r>
        <w:t xml:space="preserve"> </w:t>
      </w:r>
      <w:r>
        <w:t xml:space="preserve">Default class box sits higher (higher LTV — loan exceeds collateral value more often), confirming that poor collateral coverage is associated with elevated default risk.</w:t>
      </w:r>
    </w:p>
    <w:p>
      <w:pPr>
        <w:pStyle w:val="BodyText"/>
      </w:pPr>
      <w:r>
        <w:rPr>
          <w:rStyle w:val="VerbatimChar"/>
          <w:bCs/>
          <w:b/>
        </w:rPr>
        <w:t xml:space="preserve">years_as_bank_customer</w:t>
      </w:r>
      <w:r>
        <w:rPr>
          <w:bCs/>
          <w:b/>
        </w:rPr>
        <w:t xml:space="preserve">:</w:t>
      </w:r>
      <w:r>
        <w:t xml:space="preserve"> </w:t>
      </w:r>
      <w:r>
        <w:t xml:space="preserve">longer-tenured bank customers lean toward lower risk classes, consistent with the idea that banking relationship longevity signals financial stability.</w:t>
      </w:r>
    </w:p>
    <w:p>
      <w:pPr>
        <w:pStyle w:val="BodyText"/>
      </w:pPr>
      <w:r>
        <w:rPr>
          <w:bCs/>
          <w:b/>
        </w:rPr>
        <w:t xml:space="preserve">Reading the box plots:</w:t>
      </w:r>
    </w:p>
    <w:p>
      <w:pPr>
        <w:numPr>
          <w:ilvl w:val="0"/>
          <w:numId w:val="1006"/>
        </w:numPr>
        <w:pStyle w:val="Compact"/>
      </w:pPr>
      <w:r>
        <w:rPr>
          <w:rStyle w:val="VerbatimChar"/>
          <w:bCs/>
          <w:b/>
        </w:rPr>
        <w:t xml:space="preserve">credit_score_internal</w:t>
      </w:r>
      <w:r>
        <w:rPr>
          <w:bCs/>
          <w:b/>
        </w:rPr>
        <w:t xml:space="preserve">:</w:t>
      </w:r>
      <w:r>
        <w:t xml:space="preserve"> </w:t>
      </w:r>
      <w:r>
        <w:t xml:space="preserve">only mild separation — the model was constructed to not make this a perfectly discriminating feature, reflecting reality where credit score alone does not predict default perfectly.</w:t>
      </w:r>
    </w:p>
    <w:p>
      <w:pPr>
        <w:numPr>
          <w:ilvl w:val="0"/>
          <w:numId w:val="1006"/>
        </w:numPr>
        <w:pStyle w:val="Compact"/>
      </w:pPr>
      <w:r>
        <w:rPr>
          <w:rStyle w:val="VerbatimChar"/>
          <w:bCs/>
          <w:b/>
        </w:rPr>
        <w:t xml:space="preserve">debt_to_income_ratio</w:t>
      </w:r>
      <w:r>
        <w:rPr>
          <w:bCs/>
          <w:b/>
        </w:rPr>
        <w:t xml:space="preserve">:</w:t>
      </w:r>
      <w:r>
        <w:t xml:space="preserve"> </w:t>
      </w:r>
      <w:r>
        <w:t xml:space="preserve">dramatic separation — Default class has a dramatically higher median DTI than Low Risk. This is the single most visually obvious numeric separator in the dataset.</w:t>
      </w:r>
    </w:p>
    <w:p>
      <w:pPr>
        <w:numPr>
          <w:ilvl w:val="0"/>
          <w:numId w:val="1006"/>
        </w:numPr>
        <w:pStyle w:val="Compact"/>
      </w:pPr>
      <w:r>
        <w:rPr>
          <w:rStyle w:val="VerbatimChar"/>
          <w:bCs/>
          <w:b/>
        </w:rPr>
        <w:t xml:space="preserve">payment_consistency_score_1to10</w:t>
      </w:r>
      <w:r>
        <w:rPr>
          <w:bCs/>
          <w:b/>
        </w:rPr>
        <w:t xml:space="preserve">:</w:t>
      </w:r>
      <w:r>
        <w:t xml:space="preserve"> </w:t>
      </w:r>
      <w:r>
        <w:t xml:space="preserve">inverse relationship — Default applicants score lower, Low Risk score higher. A meaningful separator.</w:t>
      </w:r>
    </w:p>
    <w:p>
      <w:pPr>
        <w:numPr>
          <w:ilvl w:val="0"/>
          <w:numId w:val="1006"/>
        </w:numPr>
        <w:pStyle w:val="Compact"/>
      </w:pPr>
      <w:r>
        <w:rPr>
          <w:rStyle w:val="VerbatimChar"/>
          <w:bCs/>
          <w:b/>
        </w:rPr>
        <w:t xml:space="preserve">missed_payments_last_12mo</w:t>
      </w:r>
      <w:r>
        <w:rPr>
          <w:bCs/>
          <w:b/>
        </w:rPr>
        <w:t xml:space="preserve">:</w:t>
      </w:r>
      <w:r>
        <w:t xml:space="preserve"> </w:t>
      </w:r>
      <w:r>
        <w:t xml:space="preserve">Default and High Risk show higher medians. Confirms repayment history’s predictive power.</w:t>
      </w:r>
    </w:p>
    <w:p>
      <w:pPr>
        <w:numPr>
          <w:ilvl w:val="0"/>
          <w:numId w:val="1006"/>
        </w:numPr>
        <w:pStyle w:val="Compact"/>
      </w:pPr>
      <w:r>
        <w:rPr>
          <w:rStyle w:val="VerbatimChar"/>
          <w:bCs/>
          <w:b/>
        </w:rPr>
        <w:t xml:space="preserve">num_previous_defaults</w:t>
      </w:r>
      <w:r>
        <w:rPr>
          <w:bCs/>
          <w:b/>
        </w:rPr>
        <w:t xml:space="preserve">:</w:t>
      </w:r>
      <w:r>
        <w:t xml:space="preserve"> </w:t>
      </w:r>
      <w:r>
        <w:t xml:space="preserve">Default class has higher median, but many customers in all classes have 0 previous defaults — making the distribution skewed.</w:t>
      </w:r>
    </w:p>
    <w:p>
      <w:pPr>
        <w:numPr>
          <w:ilvl w:val="0"/>
          <w:numId w:val="1006"/>
        </w:numPr>
        <w:pStyle w:val="Compact"/>
      </w:pPr>
      <w:r>
        <w:rPr>
          <w:rStyle w:val="VerbatimChar"/>
          <w:bCs/>
          <w:b/>
        </w:rPr>
        <w:t xml:space="preserve">net_monthly_income_naira</w:t>
      </w:r>
      <w:r>
        <w:rPr>
          <w:bCs/>
          <w:b/>
        </w:rPr>
        <w:t xml:space="preserve">:</w:t>
      </w:r>
      <w:r>
        <w:t xml:space="preserve"> </w:t>
      </w:r>
      <w:r>
        <w:t xml:space="preserve">Low Risk applicants tend to have higher net income. Expected, though highly overlapping distributions.</w:t>
      </w:r>
    </w:p>
    <w:p>
      <w:pPr>
        <w:numPr>
          <w:ilvl w:val="0"/>
          <w:numId w:val="1006"/>
        </w:numPr>
        <w:pStyle w:val="Compact"/>
      </w:pPr>
      <w:r>
        <w:rPr>
          <w:rStyle w:val="VerbatimChar"/>
          <w:bCs/>
          <w:b/>
        </w:rPr>
        <w:t xml:space="preserve">loan_to_value_ratio</w:t>
      </w:r>
      <w:r>
        <w:rPr>
          <w:bCs/>
          <w:b/>
        </w:rPr>
        <w:t xml:space="preserve">:</w:t>
      </w:r>
      <w:r>
        <w:t xml:space="preserve"> </w:t>
      </w:r>
      <w:r>
        <w:t xml:space="preserve">Default applicants have higher LTV (loan exceeds collateral value more often). A risk signal from the collateral quality perspective.</w:t>
      </w:r>
    </w:p>
    <w:p>
      <w:pPr>
        <w:numPr>
          <w:ilvl w:val="0"/>
          <w:numId w:val="1006"/>
        </w:numPr>
        <w:pStyle w:val="Compact"/>
      </w:pPr>
      <w:r>
        <w:rPr>
          <w:rStyle w:val="VerbatimChar"/>
          <w:bCs/>
          <w:b/>
        </w:rPr>
        <w:t xml:space="preserve">years_as_bank_customer</w:t>
      </w:r>
      <w:r>
        <w:rPr>
          <w:bCs/>
          <w:b/>
        </w:rPr>
        <w:t xml:space="preserve">:</w:t>
      </w:r>
      <w:r>
        <w:t xml:space="preserve"> </w:t>
      </w:r>
      <w:r>
        <w:t xml:space="preserve">Longer-standing bank customers tend toward lower risk — consistent with banking intuition.</w:t>
      </w:r>
    </w:p>
    <w:p>
      <w:pPr>
        <w:pStyle w:val="SourceCode"/>
      </w:pPr>
      <w:r>
        <w:rPr>
          <w:rStyle w:val="CommentTok"/>
        </w:rPr>
        <w:t xml:space="preserve"># Numerical summaries per class for key driver features</w:t>
      </w:r>
      <w:r>
        <w:br/>
      </w:r>
      <w:r>
        <w:rPr>
          <w:rStyle w:val="NormalTok"/>
        </w:rPr>
        <w:t xml:space="preserve">key_numeric </w:t>
      </w:r>
      <w:r>
        <w:rPr>
          <w:rStyle w:val="OperatorTok"/>
        </w:rPr>
        <w:t xml:space="preserve">=</w:t>
      </w:r>
      <w:r>
        <w:rPr>
          <w:rStyle w:val="NormalTok"/>
        </w:rPr>
        <w:t xml:space="preserve"> [</w:t>
      </w:r>
      <w:r>
        <w:rPr>
          <w:rStyle w:val="StringTok"/>
        </w:rPr>
        <w:t xml:space="preserve">"debt_to_income_ratio"</w:t>
      </w:r>
      <w:r>
        <w:rPr>
          <w:rStyle w:val="NormalTok"/>
        </w:rPr>
        <w:t xml:space="preserve">,</w:t>
      </w:r>
      <w:r>
        <w:rPr>
          <w:rStyle w:val="StringTok"/>
        </w:rPr>
        <w:t xml:space="preserve">"credit_score_internal"</w:t>
      </w:r>
      <w:r>
        <w:rPr>
          <w:rStyle w:val="NormalTok"/>
        </w:rPr>
        <w:t xml:space="preserve">,</w:t>
      </w:r>
      <w:r>
        <w:br/>
      </w:r>
      <w:r>
        <w:rPr>
          <w:rStyle w:val="NormalTok"/>
        </w:rPr>
        <w:t xml:space="preserve">               </w:t>
      </w:r>
      <w:r>
        <w:rPr>
          <w:rStyle w:val="StringTok"/>
        </w:rPr>
        <w:t xml:space="preserve">"payment_consistency_score_1to10"</w:t>
      </w:r>
      <w:r>
        <w:rPr>
          <w:rStyle w:val="NormalTok"/>
        </w:rPr>
        <w:t xml:space="preserve">,</w:t>
      </w:r>
      <w:r>
        <w:rPr>
          <w:rStyle w:val="StringTok"/>
        </w:rPr>
        <w:t xml:space="preserve">"missed_payments_last_12mo"</w:t>
      </w:r>
      <w:r>
        <w:rPr>
          <w:rStyle w:val="NormalTok"/>
        </w:rPr>
        <w:t xml:space="preserve">,</w:t>
      </w:r>
      <w:r>
        <w:br/>
      </w:r>
      <w:r>
        <w:rPr>
          <w:rStyle w:val="NormalTok"/>
        </w:rPr>
        <w:t xml:space="preserve">               </w:t>
      </w:r>
      <w:r>
        <w:rPr>
          <w:rStyle w:val="StringTok"/>
        </w:rPr>
        <w:t xml:space="preserve">"num_previous_defaults"</w:t>
      </w:r>
      <w:r>
        <w:rPr>
          <w:rStyle w:val="NormalTok"/>
        </w:rPr>
        <w:t xml:space="preserve">,</w:t>
      </w:r>
      <w:r>
        <w:rPr>
          <w:rStyle w:val="StringTok"/>
        </w:rPr>
        <w:t xml:space="preserve">"loan_amount_naira"</w:t>
      </w:r>
      <w:r>
        <w:rPr>
          <w:rStyle w:val="NormalTok"/>
        </w:rPr>
        <w:t xml:space="preserve">,</w:t>
      </w:r>
      <w:r>
        <w:rPr>
          <w:rStyle w:val="StringTok"/>
        </w:rPr>
        <w:t xml:space="preserve">"net_monthly_income_naira"</w:t>
      </w:r>
      <w:r>
        <w:rPr>
          <w:rStyle w:val="NormalTok"/>
        </w:rPr>
        <w:t xml:space="preserve">]</w:t>
      </w:r>
      <w:r>
        <w:br/>
      </w:r>
      <w:r>
        <w:br/>
      </w:r>
      <w:r>
        <w:rPr>
          <w:rStyle w:val="NormalTok"/>
        </w:rPr>
        <w:t xml:space="preserve">summary </w:t>
      </w:r>
      <w:r>
        <w:rPr>
          <w:rStyle w:val="OperatorTok"/>
        </w:rPr>
        <w:t xml:space="preserve">=</w:t>
      </w:r>
      <w:r>
        <w:rPr>
          <w:rStyle w:val="NormalTok"/>
        </w:rPr>
        <w:t xml:space="preserve"> df.groupby(</w:t>
      </w:r>
      <w:r>
        <w:rPr>
          <w:rStyle w:val="StringTok"/>
        </w:rPr>
        <w:t xml:space="preserve">"loan_default_risk"</w:t>
      </w:r>
      <w:r>
        <w:rPr>
          <w:rStyle w:val="NormalTok"/>
        </w:rPr>
        <w:t xml:space="preserve">)[key_numeric].mean().reindex(CLASSES).</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"Mean Values of Key Numeric Features by Risk Class:"</w:t>
      </w:r>
      <w:r>
        <w:rPr>
          <w:rStyle w:val="NormalTok"/>
        </w:rPr>
        <w:t xml:space="preserve">)</w:t>
      </w:r>
      <w:r>
        <w:br/>
      </w:r>
      <w:r>
        <w:rPr>
          <w:rStyle w:val="BuiltInTok"/>
        </w:rPr>
        <w:t xml:space="preserve">print</w:t>
      </w:r>
      <w:r>
        <w:rPr>
          <w:rStyle w:val="NormalTok"/>
        </w:rPr>
        <w:t xml:space="preserve">(summary.to_string())</w:t>
      </w:r>
    </w:p>
    <w:p>
      <w:pPr>
        <w:pStyle w:val="SourceCode"/>
      </w:pPr>
      <w:r>
        <w:rPr>
          <w:rStyle w:val="VerbatimChar"/>
        </w:rPr>
        <w:t xml:space="preserve">Mean Values of Key Numeric Features by Risk Class:</w:t>
      </w:r>
      <w:r>
        <w:br/>
      </w:r>
      <w:r>
        <w:rPr>
          <w:rStyle w:val="VerbatimChar"/>
        </w:rPr>
        <w:t xml:space="preserve">                   debt_to_income_ratio  credit_score_internal  payment_consistency_score_1to10  missed_payments_last_12mo  num_previous_defaults  loan_amount_naira  net_monthly_income_naira</w:t>
      </w:r>
      <w:r>
        <w:br/>
      </w:r>
      <w:r>
        <w:rPr>
          <w:rStyle w:val="VerbatimChar"/>
        </w:rPr>
        <w:t xml:space="preserve">loan_default_risk                                                                                                                                                                             </w:t>
      </w:r>
      <w:r>
        <w:br/>
      </w:r>
      <w:r>
        <w:rPr>
          <w:rStyle w:val="VerbatimChar"/>
        </w:rPr>
        <w:t xml:space="preserve">Low Risk                          26.12                 719.97                             9.21                       0.54                   0.10         1353394.29                  60842.57</w:t>
      </w:r>
      <w:r>
        <w:br/>
      </w:r>
      <w:r>
        <w:rPr>
          <w:rStyle w:val="VerbatimChar"/>
        </w:rPr>
        <w:t xml:space="preserve">Medium Risk                       50.76                 707.08                             8.83                       0.79                   0.20         2191283.33                  63096.67</w:t>
      </w:r>
      <w:r>
        <w:br/>
      </w:r>
      <w:r>
        <w:rPr>
          <w:rStyle w:val="VerbatimChar"/>
        </w:rPr>
        <w:t xml:space="preserve">High Risk                         92.26                 699.93                             8.63                       0.90                   0.27         2944347.83                  61562.17</w:t>
      </w:r>
      <w:r>
        <w:br/>
      </w:r>
      <w:r>
        <w:rPr>
          <w:rStyle w:val="VerbatimChar"/>
        </w:rPr>
        <w:t xml:space="preserve">Default                          172.84                 699.85                             8.58                       0.94                   0.27         3539216.67                  48851.67</w:t>
      </w:r>
    </w:p>
    <w:bookmarkEnd w:id="71"/>
    <w:bookmarkStart w:id="72" w:name="line-by-line-code-explanation-1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1-3</w:t>
            </w:r>
          </w:p>
        </w:tc>
        <w:tc>
          <w:tcPr/>
          <w:p>
            <w:pPr>
              <w:pStyle w:val="Compact"/>
              <w:jc w:val="left"/>
            </w:pPr>
            <w:r>
              <w:rPr>
                <w:rStyle w:val="VerbatimChar"/>
              </w:rPr>
              <w:t xml:space="preserve">key_numeric = [...] / summary = df.groupby('loan_default_risk')[key_numeric].mean().reindex(CLASSES).round(2)</w:t>
            </w:r>
          </w:p>
        </w:tc>
        <w:tc>
          <w:tcPr/>
          <w:p>
            <w:pPr>
              <w:pStyle w:val="Compact"/>
              <w:jc w:val="left"/>
            </w:pPr>
            <w:r>
              <w:t xml:space="preserve">Computes the mean value of seven key numeric features, computed separately for each risk class using</w:t>
            </w:r>
            <w:r>
              <w:t xml:space="preserve"> </w:t>
            </w:r>
            <w:r>
              <w:rPr>
                <w:rStyle w:val="VerbatimChar"/>
              </w:rPr>
              <w:t xml:space="preserve">groupby</w:t>
            </w:r>
            <w:r>
              <w:t xml:space="preserve">.</w:t>
            </w:r>
            <w:r>
              <w:t xml:space="preserve"> </w:t>
            </w:r>
            <w:r>
              <w:rPr>
                <w:rStyle w:val="VerbatimChar"/>
              </w:rPr>
              <w:t xml:space="preserve">.reindex(CLASSES)</w:t>
            </w:r>
            <w:r>
              <w:t xml:space="preserve"> </w:t>
            </w:r>
            <w:r>
              <w:t xml:space="preserve">forces the output rows into the correct Low→Medium→High→Default order.</w:t>
            </w:r>
            <w:r>
              <w:t xml:space="preserve"> </w:t>
            </w:r>
            <w:r>
              <w:rPr>
                <w:rStyle w:val="VerbatimChar"/>
              </w:rPr>
              <w:t xml:space="preserve">.round(2)</w:t>
            </w:r>
            <w:r>
              <w:t xml:space="preserve"> </w:t>
            </w:r>
            <w:r>
              <w:t xml:space="preserve">limits decimal places.</w:t>
            </w:r>
          </w:p>
        </w:tc>
      </w:tr>
    </w:tbl>
    <w:bookmarkEnd w:id="72"/>
    <w:bookmarkStart w:id="76" w:name="output-interpretation-10"/>
    <w:p>
      <w:pPr>
        <w:pStyle w:val="Heading4"/>
      </w:pPr>
      <w:r>
        <w:t xml:space="preserve">🔍 Output Interpretation</w:t>
      </w:r>
    </w:p>
    <w:p>
      <w:pPr>
        <w:pStyle w:val="FirstParagraph"/>
      </w:pPr>
      <w:r>
        <w:rPr>
          <w:bCs/>
          <w:b/>
        </w:rPr>
        <w:t xml:space="preserve">Output table:</w:t>
      </w:r>
    </w:p>
    <w:p>
      <w:pPr>
        <w:pStyle w:val="BodyText"/>
      </w:pPr>
      <w:r>
        <w:t xml:space="preserve">The table shows the mean of seven key features across the four risk classes. The pattern is clear and perfectly monotonic for</w:t>
      </w:r>
      <w:r>
        <w:t xml:space="preserve"> </w:t>
      </w:r>
      <w:r>
        <w:rPr>
          <w:rStyle w:val="VerbatimChar"/>
        </w:rPr>
        <w:t xml:space="preserve">debt_to_income_ratio</w:t>
      </w:r>
      <w:r>
        <w:t xml:space="preserve"> </w:t>
      </w:r>
      <w:r>
        <w:t xml:space="preserve">— rising from 26.12 (Low Risk) to 50.76 (Medium Risk) to 92.26 (High Risk) to 172.84 (Default). This monotonic increase of approximately 2.1×, 1.8×, and 1.9× at each step is a textbook demonstration of a well-calibrated risk predictor.</w:t>
      </w:r>
    </w:p>
    <w:p>
      <w:pPr>
        <w:pStyle w:val="BodyText"/>
      </w:pPr>
      <w:r>
        <w:rPr>
          <w:rStyle w:val="VerbatimChar"/>
        </w:rPr>
        <w:t xml:space="preserve">credit_score_internal</w:t>
      </w:r>
      <w:r>
        <w:t xml:space="preserve"> </w:t>
      </w:r>
      <w:r>
        <w:t xml:space="preserve">shows a near-flat pattern across classes (719.97 → 707.08 → 699.93 → 699.85), confirming in numerical form what the box plots showed visually: the internal credit score has very little discriminating power on its own for this particular four-class problem.</w:t>
      </w:r>
    </w:p>
    <w:p>
      <w:pPr>
        <w:pStyle w:val="BodyText"/>
      </w:pPr>
      <w:r>
        <w:rPr>
          <w:rStyle w:val="VerbatimChar"/>
        </w:rPr>
        <w:t xml:space="preserve">missed_payments_last_12mo</w:t>
      </w:r>
      <w:r>
        <w:t xml:space="preserve"> </w:t>
      </w:r>
      <w:r>
        <w:t xml:space="preserve">increases monotonically (0.54 → 0.79 → 0.90 → 0.94) — each class has meaningfully more missed payments than the previous, though the absolute values are small.</w:t>
      </w:r>
    </w:p>
    <w:p>
      <w:pPr>
        <w:pStyle w:val="BodyText"/>
      </w:pPr>
      <w:r>
        <w:rPr>
          <w:rStyle w:val="VerbatimChar"/>
        </w:rPr>
        <w:t xml:space="preserve">loan_amount_naira</w:t>
      </w:r>
      <w:r>
        <w:t xml:space="preserve"> </w:t>
      </w:r>
      <w:r>
        <w:t xml:space="preserve">shows an interesting non-monotonic pattern: Low Risk loans are actually SMALLER on average than Default loans (₦2.19M vs ₦3.54M), consistent with the finding that larger loans produce higher installments and therefore higher DTI ratios — connecting loan amount to the DTI predictor rather than being directly predictive by itself.</w:t>
      </w:r>
    </w:p>
    <w:p>
      <w:pPr>
        <w:pStyle w:val="SourceCode"/>
      </w:pPr>
      <w:r>
        <w:rPr>
          <w:rStyle w:val="CommentTok"/>
        </w:rPr>
        <w:t xml:space="preserve"># Correlation heatmap — key numerics vs a numeric-encoded target</w:t>
      </w:r>
      <w:r>
        <w:br/>
      </w:r>
      <w:r>
        <w:rPr>
          <w:rStyle w:val="NormalTok"/>
        </w:rPr>
        <w:t xml:space="preserve">df[</w:t>
      </w:r>
      <w:r>
        <w:rPr>
          <w:rStyle w:val="StringTok"/>
        </w:rPr>
        <w:t xml:space="preserve">"risk_numeric"</w:t>
      </w:r>
      <w:r>
        <w:rPr>
          <w:rStyle w:val="NormalTok"/>
        </w:rPr>
        <w:t xml:space="preserve">] </w:t>
      </w:r>
      <w:r>
        <w:rPr>
          <w:rStyle w:val="OperatorTok"/>
        </w:rPr>
        <w:t xml:space="preserve">=</w:t>
      </w:r>
      <w:r>
        <w:rPr>
          <w:rStyle w:val="NormalTok"/>
        </w:rPr>
        <w:t xml:space="preserve"> df[</w:t>
      </w:r>
      <w:r>
        <w:rPr>
          <w:rStyle w:val="StringTok"/>
        </w:rPr>
        <w:t xml:space="preserve">"loan_default_risk"</w:t>
      </w:r>
      <w:r>
        <w:rPr>
          <w:rStyle w:val="NormalTok"/>
        </w:rPr>
        <w:t xml:space="preserve">].</w:t>
      </w:r>
      <w:r>
        <w:rPr>
          <w:rStyle w:val="BuiltInTok"/>
        </w:rPr>
        <w:t xml:space="preserve">map</w:t>
      </w:r>
      <w:r>
        <w:rPr>
          <w:rStyle w:val="NormalTok"/>
        </w:rPr>
        <w:t xml:space="preserve">(</w:t>
      </w:r>
      <w:r>
        <w:br/>
      </w:r>
      <w:r>
        <w:rPr>
          <w:rStyle w:val="NormalTok"/>
        </w:rPr>
        <w:t xml:space="preserve">    {</w:t>
      </w:r>
      <w:r>
        <w:rPr>
          <w:rStyle w:val="StringTok"/>
        </w:rPr>
        <w:t xml:space="preserve">"Low Risk"</w:t>
      </w:r>
      <w:r>
        <w:rPr>
          <w:rStyle w:val="NormalTok"/>
        </w:rPr>
        <w:t xml:space="preserve">: </w:t>
      </w:r>
      <w:r>
        <w:rPr>
          <w:rStyle w:val="DecValTok"/>
        </w:rPr>
        <w:t xml:space="preserve">0</w:t>
      </w:r>
      <w:r>
        <w:rPr>
          <w:rStyle w:val="NormalTok"/>
        </w:rPr>
        <w:t xml:space="preserve">, </w:t>
      </w:r>
      <w:r>
        <w:rPr>
          <w:rStyle w:val="StringTok"/>
        </w:rPr>
        <w:t xml:space="preserve">"Medium Risk"</w:t>
      </w:r>
      <w:r>
        <w:rPr>
          <w:rStyle w:val="NormalTok"/>
        </w:rPr>
        <w:t xml:space="preserve">: </w:t>
      </w:r>
      <w:r>
        <w:rPr>
          <w:rStyle w:val="DecValTok"/>
        </w:rPr>
        <w:t xml:space="preserve">1</w:t>
      </w:r>
      <w:r>
        <w:rPr>
          <w:rStyle w:val="NormalTok"/>
        </w:rPr>
        <w:t xml:space="preserve">, </w:t>
      </w:r>
      <w:r>
        <w:rPr>
          <w:rStyle w:val="StringTok"/>
        </w:rPr>
        <w:t xml:space="preserve">"High Risk"</w:t>
      </w:r>
      <w:r>
        <w:rPr>
          <w:rStyle w:val="NormalTok"/>
        </w:rPr>
        <w:t xml:space="preserve">: </w:t>
      </w:r>
      <w:r>
        <w:rPr>
          <w:rStyle w:val="DecValTok"/>
        </w:rPr>
        <w:t xml:space="preserve">2</w:t>
      </w:r>
      <w:r>
        <w:rPr>
          <w:rStyle w:val="NormalTok"/>
        </w:rPr>
        <w:t xml:space="preserve">, </w:t>
      </w:r>
      <w:r>
        <w:rPr>
          <w:rStyle w:val="String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w:t>
      </w:r>
      <w:r>
        <w:br/>
      </w:r>
      <w:r>
        <w:rPr>
          <w:rStyle w:val="NormalTok"/>
        </w:rPr>
        <w:t xml:space="preserve">corr_cols </w:t>
      </w:r>
      <w:r>
        <w:rPr>
          <w:rStyle w:val="OperatorTok"/>
        </w:rPr>
        <w:t xml:space="preserve">=</w:t>
      </w:r>
      <w:r>
        <w:rPr>
          <w:rStyle w:val="NormalTok"/>
        </w:rPr>
        <w:t xml:space="preserve"> [</w:t>
      </w:r>
      <w:r>
        <w:rPr>
          <w:rStyle w:val="StringTok"/>
        </w:rPr>
        <w:t xml:space="preserve">"tenure_corr"</w:t>
      </w:r>
      <w:r>
        <w:rPr>
          <w:rStyle w:val="NormalTok"/>
        </w:rPr>
        <w:t xml:space="preserve"> </w:t>
      </w:r>
      <w:r>
        <w:rPr>
          <w:rStyle w:val="ControlFlowTok"/>
        </w:rPr>
        <w:t xml:space="preserve">if</w:t>
      </w:r>
      <w:r>
        <w:rPr>
          <w:rStyle w:val="NormalTok"/>
        </w:rPr>
        <w:t xml:space="preserve"> c</w:t>
      </w:r>
      <w:r>
        <w:rPr>
          <w:rStyle w:val="OperatorTok"/>
        </w:rPr>
        <w:t xml:space="preserve">==</w:t>
      </w:r>
      <w:r>
        <w:rPr>
          <w:rStyle w:val="StringTok"/>
        </w:rPr>
        <w:t xml:space="preserve">"years_in_employment"</w:t>
      </w:r>
      <w:r>
        <w:rPr>
          <w:rStyle w:val="NormalTok"/>
        </w:rPr>
        <w:t xml:space="preserve"> </w:t>
      </w:r>
      <w:r>
        <w:rPr>
          <w:rStyle w:val="ControlFlowTok"/>
        </w:rPr>
        <w:t xml:space="preserve">else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br/>
      </w:r>
      <w:r>
        <w:rPr>
          <w:rStyle w:val="NormalTok"/>
        </w:rPr>
        <w:t xml:space="preserve">    </w:t>
      </w:r>
      <w:r>
        <w:rPr>
          <w:rStyle w:val="StringTok"/>
        </w:rPr>
        <w:t xml:space="preserve">"age"</w:t>
      </w:r>
      <w:r>
        <w:rPr>
          <w:rStyle w:val="NormalTok"/>
        </w:rPr>
        <w:t xml:space="preserve">,</w:t>
      </w:r>
      <w:r>
        <w:rPr>
          <w:rStyle w:val="StringTok"/>
        </w:rPr>
        <w:t xml:space="preserve">"years_in_employment"</w:t>
      </w:r>
      <w:r>
        <w:rPr>
          <w:rStyle w:val="NormalTok"/>
        </w:rPr>
        <w:t xml:space="preserve">,</w:t>
      </w:r>
      <w:r>
        <w:rPr>
          <w:rStyle w:val="StringTok"/>
        </w:rPr>
        <w:t xml:space="preserve">"monthly_income_naira"</w:t>
      </w:r>
      <w:r>
        <w:rPr>
          <w:rStyle w:val="NormalTok"/>
        </w:rPr>
        <w:t xml:space="preserve">,</w:t>
      </w:r>
      <w:r>
        <w:rPr>
          <w:rStyle w:val="StringTok"/>
        </w:rPr>
        <w:t xml:space="preserve">"net_monthly_income_naira"</w:t>
      </w:r>
      <w:r>
        <w:rPr>
          <w:rStyle w:val="NormalTok"/>
        </w:rPr>
        <w:t xml:space="preserve">,</w:t>
      </w:r>
      <w:r>
        <w:br/>
      </w:r>
      <w:r>
        <w:rPr>
          <w:rStyle w:val="NormalTok"/>
        </w:rPr>
        <w:t xml:space="preserve">    </w:t>
      </w:r>
      <w:r>
        <w:rPr>
          <w:rStyle w:val="StringTok"/>
        </w:rPr>
        <w:t xml:space="preserve">"loan_amount_naira"</w:t>
      </w:r>
      <w:r>
        <w:rPr>
          <w:rStyle w:val="NormalTok"/>
        </w:rPr>
        <w:t xml:space="preserve">,</w:t>
      </w:r>
      <w:r>
        <w:rPr>
          <w:rStyle w:val="StringTok"/>
        </w:rPr>
        <w:t xml:space="preserve">"debt_to_income_ratio"</w:t>
      </w:r>
      <w:r>
        <w:rPr>
          <w:rStyle w:val="NormalTok"/>
        </w:rPr>
        <w:t xml:space="preserve">,</w:t>
      </w:r>
      <w:r>
        <w:rPr>
          <w:rStyle w:val="StringTok"/>
        </w:rPr>
        <w:t xml:space="preserve">"annual_interest_rate_pct"</w:t>
      </w:r>
      <w:r>
        <w:rPr>
          <w:rStyle w:val="NormalTok"/>
        </w:rPr>
        <w:t xml:space="preserve">,</w:t>
      </w:r>
      <w:r>
        <w:br/>
      </w:r>
      <w:r>
        <w:rPr>
          <w:rStyle w:val="NormalTok"/>
        </w:rPr>
        <w:t xml:space="preserve">    </w:t>
      </w:r>
      <w:r>
        <w:rPr>
          <w:rStyle w:val="StringTok"/>
        </w:rPr>
        <w:t xml:space="preserve">"loan_to_value_ratio"</w:t>
      </w:r>
      <w:r>
        <w:rPr>
          <w:rStyle w:val="NormalTok"/>
        </w:rPr>
        <w:t xml:space="preserve">,</w:t>
      </w:r>
      <w:r>
        <w:rPr>
          <w:rStyle w:val="StringTok"/>
        </w:rPr>
        <w:t xml:space="preserve">"num_previous_defaults"</w:t>
      </w:r>
      <w:r>
        <w:rPr>
          <w:rStyle w:val="NormalTok"/>
        </w:rPr>
        <w:t xml:space="preserve">,</w:t>
      </w:r>
      <w:r>
        <w:rPr>
          <w:rStyle w:val="StringTok"/>
        </w:rPr>
        <w:t xml:space="preserve">"missed_payments_last_12mo"</w:t>
      </w:r>
      <w:r>
        <w:rPr>
          <w:rStyle w:val="NormalTok"/>
        </w:rPr>
        <w:t xml:space="preserve">,</w:t>
      </w:r>
      <w:r>
        <w:br/>
      </w:r>
      <w:r>
        <w:rPr>
          <w:rStyle w:val="NormalTok"/>
        </w:rPr>
        <w:t xml:space="preserve">    </w:t>
      </w:r>
      <w:r>
        <w:rPr>
          <w:rStyle w:val="StringTok"/>
        </w:rPr>
        <w:t xml:space="preserve">"payment_consistency_score_1to10"</w:t>
      </w:r>
      <w:r>
        <w:rPr>
          <w:rStyle w:val="NormalTok"/>
        </w:rPr>
        <w:t xml:space="preserve">,</w:t>
      </w:r>
      <w:r>
        <w:rPr>
          <w:rStyle w:val="StringTok"/>
        </w:rPr>
        <w:t xml:space="preserve">"credit_score_internal"</w:t>
      </w:r>
      <w:r>
        <w:rPr>
          <w:rStyle w:val="NormalTok"/>
        </w:rPr>
        <w:t xml:space="preserve">,</w:t>
      </w:r>
      <w:r>
        <w:br/>
      </w:r>
      <w:r>
        <w:rPr>
          <w:rStyle w:val="NormalTok"/>
        </w:rPr>
        <w:t xml:space="preserve">    </w:t>
      </w:r>
      <w:r>
        <w:rPr>
          <w:rStyle w:val="StringTok"/>
        </w:rPr>
        <w:t xml:space="preserve">"years_as_bank_customer"</w:t>
      </w:r>
      <w:r>
        <w:rPr>
          <w:rStyle w:val="NormalTok"/>
        </w:rPr>
        <w:t xml:space="preserve">,</w:t>
      </w:r>
      <w:r>
        <w:rPr>
          <w:rStyle w:val="StringTok"/>
        </w:rPr>
        <w:t xml:space="preserve">"savings_balance_naira"</w:t>
      </w:r>
      <w:r>
        <w:rPr>
          <w:rStyle w:val="NormalTok"/>
        </w:rPr>
        <w:t xml:space="preserve">,</w:t>
      </w:r>
      <w:r>
        <w:rPr>
          <w:rStyle w:val="StringTok"/>
        </w:rPr>
        <w:t xml:space="preserve">"risk_numeric"</w:t>
      </w:r>
      <w:r>
        <w:br/>
      </w:r>
      <w:r>
        <w:rPr>
          <w:rStyle w:val="NormalTok"/>
        </w:rPr>
        <w:t xml:space="preserve">]]</w:t>
      </w:r>
      <w:r>
        <w:br/>
      </w:r>
      <w:r>
        <w:rPr>
          <w:rStyle w:val="NormalTok"/>
        </w:rPr>
        <w:t xml:space="preserve">actual_cols </w:t>
      </w:r>
      <w:r>
        <w:rPr>
          <w:rStyle w:val="OperatorTok"/>
        </w:rPr>
        <w:t xml:space="preserve">=</w:t>
      </w:r>
      <w:r>
        <w:rPr>
          <w:rStyle w:val="NormalTok"/>
        </w:rPr>
        <w:t xml:space="preserve"> [c.replace(</w:t>
      </w:r>
      <w:r>
        <w:rPr>
          <w:rStyle w:val="StringTok"/>
        </w:rPr>
        <w:t xml:space="preserve">"tenure_corr"</w:t>
      </w:r>
      <w:r>
        <w:rPr>
          <w:rStyle w:val="NormalTok"/>
        </w:rPr>
        <w:t xml:space="preserve">,</w:t>
      </w:r>
      <w:r>
        <w:rPr>
          <w:rStyle w:val="StringTok"/>
        </w:rPr>
        <w:t xml:space="preserve">"years_in_employment"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corr_cols]</w:t>
      </w:r>
      <w:r>
        <w:br/>
      </w:r>
      <w:r>
        <w:rPr>
          <w:rStyle w:val="NormalTok"/>
        </w:rPr>
        <w:t xml:space="preserve">corr </w:t>
      </w:r>
      <w:r>
        <w:rPr>
          <w:rStyle w:val="OperatorTok"/>
        </w:rPr>
        <w:t xml:space="preserve">=</w:t>
      </w:r>
      <w:r>
        <w:rPr>
          <w:rStyle w:val="NormalTok"/>
        </w:rPr>
        <w:t xml:space="preserve"> df[actual_cols].corr()</w:t>
      </w:r>
      <w:r>
        <w:br/>
      </w:r>
      <w:r>
        <w:br/>
      </w:r>
      <w:r>
        <w:rPr>
          <w:rStyle w:val="NormalTok"/>
        </w:rPr>
        <w:t xml:space="preserve">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9</w:t>
      </w:r>
      <w:r>
        <w:rPr>
          <w:rStyle w:val="NormalTok"/>
        </w:rPr>
        <w:t xml:space="preserve">))</w:t>
      </w:r>
      <w:r>
        <w:br/>
      </w:r>
      <w:r>
        <w:rPr>
          <w:rStyle w:val="NormalTok"/>
        </w:rPr>
        <w:t xml:space="preserve">im </w:t>
      </w:r>
      <w:r>
        <w:rPr>
          <w:rStyle w:val="OperatorTok"/>
        </w:rPr>
        <w:t xml:space="preserve">=</w:t>
      </w:r>
      <w:r>
        <w:rPr>
          <w:rStyle w:val="NormalTok"/>
        </w:rPr>
        <w:t xml:space="preserve"> plt.imshow(corr, cmap</w:t>
      </w:r>
      <w:r>
        <w:rPr>
          <w:rStyle w:val="OperatorTok"/>
        </w:rPr>
        <w:t xml:space="preserve">=</w:t>
      </w:r>
      <w:r>
        <w:rPr>
          <w:rStyle w:val="StringTok"/>
        </w:rPr>
        <w:t xml:space="preserve">"coolwarm"</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plt.colorbar(im, label</w:t>
      </w:r>
      <w:r>
        <w:rPr>
          <w:rStyle w:val="OperatorTok"/>
        </w:rPr>
        <w:t xml:space="preserve">=</w:t>
      </w:r>
      <w:r>
        <w:rPr>
          <w:rStyle w:val="StringTok"/>
        </w:rPr>
        <w:t xml:space="preserve">"Pearson r"</w:t>
      </w:r>
      <w:r>
        <w:rPr>
          <w:rStyle w:val="NormalTok"/>
        </w:rPr>
        <w:t xml:space="preserve">)</w:t>
      </w:r>
      <w:r>
        <w:br/>
      </w:r>
      <w:r>
        <w:rPr>
          <w:rStyle w:val="NormalTok"/>
        </w:rPr>
        <w:t xml:space="preserve">plt.xticks(</w:t>
      </w:r>
      <w:r>
        <w:rPr>
          <w:rStyle w:val="BuiltInTok"/>
        </w:rPr>
        <w:t xml:space="preserve">range</w:t>
      </w:r>
      <w:r>
        <w:rPr>
          <w:rStyle w:val="NormalTok"/>
        </w:rPr>
        <w:t xml:space="preserve">(</w:t>
      </w:r>
      <w:r>
        <w:rPr>
          <w:rStyle w:val="BuiltInTok"/>
        </w:rPr>
        <w:t xml:space="preserve">len</w:t>
      </w:r>
      <w:r>
        <w:rPr>
          <w:rStyle w:val="NormalTok"/>
        </w:rPr>
        <w:t xml:space="preserve">(actual_cols)), [c.replace(</w:t>
      </w:r>
      <w:r>
        <w:rPr>
          <w:rStyle w:val="StringTok"/>
        </w:rPr>
        <w:t xml:space="preserve">"_naira"</w:t>
      </w:r>
      <w:r>
        <w:rPr>
          <w:rStyle w:val="NormalTok"/>
        </w:rPr>
        <w:t xml:space="preserve">,</w:t>
      </w:r>
      <w:r>
        <w:rPr>
          <w:rStyle w:val="StringTok"/>
        </w:rPr>
        <w:t xml:space="preserve">"(₦)"</w:t>
      </w:r>
      <w:r>
        <w:rPr>
          <w:rStyle w:val="NormalTok"/>
        </w:rPr>
        <w:t xml:space="preserve">).replace(</w:t>
      </w:r>
      <w:r>
        <w:rPr>
          <w:rStyle w:val="StringTok"/>
        </w:rPr>
        <w:t xml:space="preserve">"_"</w:t>
      </w:r>
      <w:r>
        <w:rPr>
          <w:rStyle w:val="NormalTok"/>
        </w:rPr>
        <w:t xml:space="preserve">,</w:t>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actual_cols], rotation</w:t>
      </w:r>
      <w:r>
        <w:rPr>
          <w:rStyle w:val="OperatorTok"/>
        </w:rPr>
        <w:t xml:space="preserve">=</w:t>
      </w:r>
      <w:r>
        <w:rPr>
          <w:rStyle w:val="DecValTok"/>
        </w:rPr>
        <w:t xml:space="preserve">90</w:t>
      </w:r>
      <w:r>
        <w:rPr>
          <w:rStyle w:val="NormalTok"/>
        </w:rPr>
        <w:t xml:space="preserve">, fontsize</w:t>
      </w:r>
      <w:r>
        <w:rPr>
          <w:rStyle w:val="OperatorTok"/>
        </w:rPr>
        <w:t xml:space="preserve">=</w:t>
      </w:r>
      <w:r>
        <w:rPr>
          <w:rStyle w:val="DecValTok"/>
        </w:rPr>
        <w:t xml:space="preserve">7</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(actual_cols)), [c.replace(</w:t>
      </w:r>
      <w:r>
        <w:rPr>
          <w:rStyle w:val="StringTok"/>
        </w:rPr>
        <w:t xml:space="preserve">"_naira"</w:t>
      </w:r>
      <w:r>
        <w:rPr>
          <w:rStyle w:val="NormalTok"/>
        </w:rPr>
        <w:t xml:space="preserve">,</w:t>
      </w:r>
      <w:r>
        <w:rPr>
          <w:rStyle w:val="StringTok"/>
        </w:rPr>
        <w:t xml:space="preserve">"(₦)"</w:t>
      </w:r>
      <w:r>
        <w:rPr>
          <w:rStyle w:val="NormalTok"/>
        </w:rPr>
        <w:t xml:space="preserve">).replace(</w:t>
      </w:r>
      <w:r>
        <w:rPr>
          <w:rStyle w:val="StringTok"/>
        </w:rPr>
        <w:t xml:space="preserve">"_"</w:t>
      </w:r>
      <w:r>
        <w:rPr>
          <w:rStyle w:val="NormalTok"/>
        </w:rPr>
        <w:t xml:space="preserve">,</w:t>
      </w:r>
      <w:r>
        <w:rPr>
          <w:rStyle w:v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actual_cols], fontsize</w:t>
      </w:r>
      <w:r>
        <w:rPr>
          <w:rStyle w:val="OperatorTok"/>
        </w:rPr>
        <w:t xml:space="preserve">=</w:t>
      </w:r>
      <w:r>
        <w:rPr>
          <w:rStyle w:val="DecValTok"/>
        </w:rPr>
        <w:t xml:space="preserve">7</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(actual_cols)):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(actual_cols)):</w:t>
      </w:r>
      <w:r>
        <w:br/>
      </w:r>
      <w:r>
        <w:rPr>
          <w:rStyle w:val="NormalTok"/>
        </w:rPr>
        <w:t xml:space="preserve">        plt.text(j,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(corr.iloc[i,j])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6</w:t>
      </w:r>
      <w:r>
        <w:rPr>
          <w:rStyle w:val="NormalTok"/>
        </w:rPr>
        <w:t xml:space="preserve">)</w:t>
      </w:r>
      <w:r>
        <w:br/>
      </w:r>
      <w:r>
        <w:rPr>
          <w:rStyle w:val="NormalTok"/>
        </w:rPr>
        <w:t xml:space="preserve">plt.title(</w:t>
      </w:r>
      <w:r>
        <w:rPr>
          <w:rStyle w:val="StringTok"/>
        </w:rPr>
        <w:t xml:space="preserve">"Correlation Matrix: Key Numeric Features vs Risk Score (0=Low, 3=Default)"</w:t>
      </w:r>
      <w:r>
        <w:rPr>
          <w:rStyle w:val="NormalTok"/>
        </w:rPr>
        <w:t xml:space="preserve">)</w:t>
      </w:r>
      <w:r>
        <w:br/>
      </w:r>
      <w:r>
        <w:rPr>
          <w:rStyle w:val="NormalTok"/>
        </w:rPr>
        <w:t xml:space="preserve">plt.tight_layout()</w:t>
      </w:r>
      <w:r>
        <w:br/>
      </w:r>
      <w:r>
        <w:rPr>
          <w:rStyle w:val="NormalTok"/>
        </w:rPr>
        <w:t xml:space="preserve">plt.show()</w:t>
      </w:r>
      <w:r>
        <w:br/>
      </w:r>
      <w:r>
        <w:br/>
      </w:r>
      <w:r>
        <w:rPr>
          <w:rStyle w:val="NormalTok"/>
        </w:rPr>
        <w:t xml:space="preserve">df.drop(columns</w:t>
      </w:r>
      <w:r>
        <w:rPr>
          <w:rStyle w:val="OperatorTok"/>
        </w:rPr>
        <w:t xml:space="preserve">=</w:t>
      </w:r>
      <w:r>
        <w:rPr>
          <w:rStyle w:val="NormalTok"/>
        </w:rPr>
        <w:t xml:space="preserve">[</w:t>
      </w:r>
      <w:r>
        <w:rPr>
          <w:rStyle w:val="StringTok"/>
        </w:rPr>
        <w:t xml:space="preserve">"risk_numeric"</w:t>
      </w:r>
      <w:r>
        <w:rPr>
          <w:rStyle w:val="NormalTok"/>
        </w:rPr>
        <w:t xml:space="preserve">], inplace</w:t>
      </w:r>
      <w:r>
        <w:rPr>
          <w:rStyle w:val="OperatorTok"/>
        </w:rPr>
        <w:t xml:space="preserve">=</w:t>
      </w:r>
      <w:r>
        <w:rPr>
          <w:rStyle w:val="VariableTok"/>
        </w:rPr>
        <w:t xml:space="preserve">True</w:t>
      </w:r>
      <w:r>
        <w:rPr>
          <w:rStyle w:val="NormalTok"/>
        </w:rPr>
        <w:t xml:space="preserve">)</w:t>
      </w:r>
    </w:p>
    <w:p>
      <w:pPr>
        <w:pStyle w:val="CaptionedFigure"/>
      </w:pPr>
      <w:r>
        <w:drawing>
          <wp:inline>
            <wp:extent cx="5334000" cy="4670489"/>
            <wp:effectExtent b="0" l="0" r="0" t="0"/>
            <wp:docPr descr="png" title="" id="74" name="Picture"/>
            <a:graphic>
              <a:graphicData uri="http://schemas.openxmlformats.org/drawingml/2006/picture">
                <pic:pic>
                  <pic:nvPicPr>
                    <pic:cNvPr descr="loan_annotated_md_files/loan_annotated_md_34_0.png" id="75" name="Picture"/>
                    <pic:cNvPicPr>
                      <a:picLocks noChangeArrowheads="1" noChangeAspect="1"/>
                    </pic:cNvPicPr>
                  </pic:nvPicPr>
                  <pic:blipFill>
                    <a:blip r:embed="rId73"/>
                    <a:stretch>
                      <a:fillRect/>
                    </a:stretch>
                  </pic:blipFill>
                  <pic:spPr bwMode="auto">
                    <a:xfrm>
                      <a:off x="0" y="0"/>
                      <a:ext cx="5334000" cy="4670489"/>
                    </a:xfrm>
                    <a:prstGeom prst="rect">
                      <a:avLst/>
                    </a:prstGeom>
                    <a:noFill/>
                    <a:ln w="9525">
                      <a:noFill/>
                      <a:headEnd/>
                      <a:tailEnd/>
                    </a:ln>
                  </pic:spPr>
                </pic:pic>
              </a:graphicData>
            </a:graphic>
          </wp:inline>
        </w:drawing>
      </w:r>
    </w:p>
    <w:p>
      <w:pPr>
        <w:pStyle w:val="ImageCaption"/>
      </w:pPr>
      <w:r>
        <w:t xml:space="preserve">png</w:t>
      </w:r>
    </w:p>
    <w:bookmarkEnd w:id="76"/>
    <w:bookmarkStart w:id="77" w:name="line-by-line-code-explanation-1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2-4</w:t>
            </w:r>
          </w:p>
        </w:tc>
        <w:tc>
          <w:tcPr/>
          <w:p>
            <w:pPr>
              <w:pStyle w:val="Compact"/>
              <w:jc w:val="left"/>
            </w:pPr>
            <w:r>
              <w:rPr>
                <w:rStyle w:val="VerbatimChar"/>
              </w:rPr>
              <w:t xml:space="preserve">df['risk_numeric'] = df['loan_default_risk'].map({'Low Risk':0,...})</w:t>
            </w:r>
          </w:p>
        </w:tc>
        <w:tc>
          <w:tcPr/>
          <w:p>
            <w:pPr>
              <w:pStyle w:val="Compact"/>
              <w:jc w:val="left"/>
            </w:pPr>
            <w:r>
              <w:t xml:space="preserve">Temporarily encodes the categorical target as a numeric 0–3 value, so it can be included in a Pearson correlation matrix. Without this, the text-valued</w:t>
            </w:r>
            <w:r>
              <w:t xml:space="preserve"> </w:t>
            </w:r>
            <w:r>
              <w:rPr>
                <w:rStyle w:val="VerbatimChar"/>
              </w:rPr>
              <w:t xml:space="preserve">loan_default_risk</w:t>
            </w:r>
            <w:r>
              <w:t xml:space="preserve"> </w:t>
            </w:r>
            <w:r>
              <w:t xml:space="preserve">column would be excluded from</w:t>
            </w:r>
            <w:r>
              <w:t xml:space="preserve"> </w:t>
            </w:r>
            <w:r>
              <w:rPr>
                <w:rStyle w:val="VerbatimChar"/>
              </w:rPr>
              <w:t xml:space="preserve">.corr()</w:t>
            </w:r>
            <w:r>
              <w:t xml:space="preserve">.</w:t>
            </w:r>
          </w:p>
        </w:tc>
      </w:tr>
      <w:tr>
        <w:tc>
          <w:tcPr/>
          <w:p>
            <w:pPr>
              <w:pStyle w:val="Compact"/>
              <w:jc w:val="left"/>
            </w:pPr>
            <w:r>
              <w:t xml:space="preserve">5-12</w:t>
            </w:r>
          </w:p>
        </w:tc>
        <w:tc>
          <w:tcPr/>
          <w:p>
            <w:pPr>
              <w:pStyle w:val="Compact"/>
              <w:jc w:val="left"/>
            </w:pPr>
            <w:r>
              <w:rPr>
                <w:rStyle w:val="VerbatimChar"/>
              </w:rPr>
              <w:t xml:space="preserve">actual_cols = [...] / corr = df[actual_cols].corr()</w:t>
            </w:r>
          </w:p>
        </w:tc>
        <w:tc>
          <w:tcPr/>
          <w:p>
            <w:pPr>
              <w:pStyle w:val="Compact"/>
              <w:jc w:val="left"/>
            </w:pPr>
            <w:r>
              <w:t xml:space="preserve">Selects 15 columns for the correlation matrix (14 numeric features + the encoded target) and computes the full 15×15 Pearson correlation matrix.</w:t>
            </w:r>
          </w:p>
        </w:tc>
      </w:tr>
      <w:tr>
        <w:tc>
          <w:tcPr/>
          <w:p>
            <w:pPr>
              <w:pStyle w:val="Compact"/>
              <w:jc w:val="left"/>
            </w:pPr>
            <w:r>
              <w:t xml:space="preserve">14-21</w:t>
            </w:r>
          </w:p>
        </w:tc>
        <w:tc>
          <w:tcPr/>
          <w:p>
            <w:pPr>
              <w:pStyle w:val="Compact"/>
              <w:jc w:val="left"/>
            </w:pPr>
            <w:r>
              <w:rPr>
                <w:rStyle w:val="VerbatimChar"/>
              </w:rPr>
              <w:t xml:space="preserve">plt.figure / plt.imshow(corr, cmap='coolwarm') / nested for loop / plt.colorbar</w:t>
            </w:r>
          </w:p>
        </w:tc>
        <w:tc>
          <w:tcPr/>
          <w:p>
            <w:pPr>
              <w:pStyle w:val="Compact"/>
              <w:jc w:val="left"/>
            </w:pPr>
            <w:r>
              <w:t xml:space="preserve">Renders the matrix as a colour image using the</w:t>
            </w:r>
            <w:r>
              <w:t xml:space="preserve"> </w:t>
            </w:r>
            <w:r>
              <w:t xml:space="preserve">‘</w:t>
            </w:r>
            <w:r>
              <w:t xml:space="preserve">coolwarm</w:t>
            </w:r>
            <w:r>
              <w:t xml:space="preserve">’</w:t>
            </w:r>
            <w:r>
              <w:t xml:space="preserve"> </w:t>
            </w:r>
            <w:r>
              <w:t xml:space="preserve">colourmap (blue=-1, white=0, red=+1) and annotates every cell with its numeric value. White text is used for cells where absolute correlation exceeds 0.5 (dark background), black text elsewhere.</w:t>
            </w:r>
          </w:p>
        </w:tc>
      </w:tr>
      <w:tr>
        <w:tc>
          <w:tcPr/>
          <w:p>
            <w:pPr>
              <w:pStyle w:val="Compact"/>
              <w:jc w:val="left"/>
            </w:pPr>
            <w:r>
              <w:t xml:space="preserve">23</w:t>
            </w:r>
          </w:p>
        </w:tc>
        <w:tc>
          <w:tcPr/>
          <w:p>
            <w:pPr>
              <w:pStyle w:val="Compact"/>
              <w:jc w:val="left"/>
            </w:pPr>
            <w:r>
              <w:rPr>
                <w:rStyle w:val="VerbatimChar"/>
              </w:rPr>
              <w:t xml:space="preserve">df.drop(columns=['risk_numeric'], inplace=True)</w:t>
            </w:r>
          </w:p>
        </w:tc>
        <w:tc>
          <w:tcPr/>
          <w:p>
            <w:pPr>
              <w:pStyle w:val="Compact"/>
              <w:jc w:val="left"/>
            </w:pPr>
            <w:r>
              <w:t xml:space="preserve">Removes the temporary encoding column immediately after the heatmap is produced, keeping the main DataFrame clean.</w:t>
            </w:r>
          </w:p>
        </w:tc>
      </w:tr>
    </w:tbl>
    <w:bookmarkEnd w:id="77"/>
    <w:bookmarkStart w:id="78" w:name="output-interpretation-11"/>
    <w:p>
      <w:pPr>
        <w:pStyle w:val="Heading4"/>
      </w:pPr>
      <w:r>
        <w:t xml:space="preserve">🔍 Output Interpretation</w:t>
      </w:r>
    </w:p>
    <w:p>
      <w:pPr>
        <w:pStyle w:val="FirstParagraph"/>
      </w:pPr>
      <w:r>
        <w:rPr>
          <w:bCs/>
          <w:b/>
        </w:rPr>
        <w:t xml:space="preserve">Output — 15×15 correlation heatmap image:</w:t>
      </w:r>
    </w:p>
    <w:p>
      <w:pPr>
        <w:pStyle w:val="BodyText"/>
      </w:pPr>
      <w:r>
        <w:t xml:space="preserve">Reading the</w:t>
      </w:r>
      <w:r>
        <w:t xml:space="preserve"> </w:t>
      </w:r>
      <w:r>
        <w:rPr>
          <w:rStyle w:val="VerbatimChar"/>
        </w:rPr>
        <w:t xml:space="preserve">risk_numeric</w:t>
      </w:r>
      <w:r>
        <w:t xml:space="preserve"> </w:t>
      </w:r>
      <w:r>
        <w:t xml:space="preserve">row (the bottom row), which shows each feature’s linear correlation with the ordered risk scale (0=Low, 3=Default):</w:t>
      </w:r>
    </w:p>
    <w:p>
      <w:pPr>
        <w:numPr>
          <w:ilvl w:val="0"/>
          <w:numId w:val="1007"/>
        </w:numPr>
        <w:pStyle w:val="Compact"/>
      </w:pPr>
      <w:r>
        <w:rPr>
          <w:rStyle w:val="VerbatimChar"/>
          <w:bCs/>
          <w:b/>
        </w:rPr>
        <w:t xml:space="preserve">debt_to_income_ratio</w:t>
      </w:r>
      <w:r>
        <w:t xml:space="preserve">: shows a strong</w:t>
      </w:r>
      <w:r>
        <w:t xml:space="preserve"> </w:t>
      </w:r>
      <w:r>
        <w:rPr>
          <w:bCs/>
          <w:b/>
        </w:rPr>
        <w:t xml:space="preserve">positive</w:t>
      </w:r>
      <w:r>
        <w:t xml:space="preserve"> </w:t>
      </w:r>
      <w:r>
        <w:t xml:space="preserve">correlation with risk (approximately +0.55 to +0.65) — the dominant linear predictor. The bright red cell in this position is visually prominent.</w:t>
      </w:r>
    </w:p>
    <w:p>
      <w:pPr>
        <w:numPr>
          <w:ilvl w:val="0"/>
          <w:numId w:val="1007"/>
        </w:numPr>
        <w:pStyle w:val="Compact"/>
      </w:pPr>
      <w:r>
        <w:rPr>
          <w:rStyle w:val="VerbatimChar"/>
          <w:bCs/>
          <w:b/>
        </w:rPr>
        <w:t xml:space="preserve">missed_payments_last_12mo</w:t>
      </w:r>
      <w:r>
        <w:t xml:space="preserve">: moderate positive correlation (~+0.25 to +0.35) — second strongest.</w:t>
      </w:r>
    </w:p>
    <w:p>
      <w:pPr>
        <w:numPr>
          <w:ilvl w:val="0"/>
          <w:numId w:val="1007"/>
        </w:numPr>
        <w:pStyle w:val="Compact"/>
      </w:pPr>
      <w:r>
        <w:rPr>
          <w:rStyle w:val="VerbatimChar"/>
          <w:bCs/>
          <w:b/>
        </w:rPr>
        <w:t xml:space="preserve">monthly_income_naira</w:t>
      </w:r>
      <w:r>
        <w:t xml:space="preserve"> </w:t>
      </w:r>
      <w:r>
        <w:t xml:space="preserve">and</w:t>
      </w:r>
      <w:r>
        <w:t xml:space="preserve"> </w:t>
      </w:r>
      <w:r>
        <w:rPr>
          <w:rStyle w:val="VerbatimChar"/>
          <w:bCs/>
          <w:b/>
        </w:rPr>
        <w:t xml:space="preserve">net_monthly_income_naira</w:t>
      </w:r>
      <w:r>
        <w:t xml:space="preserve">: mild</w:t>
      </w:r>
      <w:r>
        <w:t xml:space="preserve"> </w:t>
      </w:r>
      <w:r>
        <w:rPr>
          <w:bCs/>
          <w:b/>
        </w:rPr>
        <w:t xml:space="preserve">negative</w:t>
      </w:r>
      <w:r>
        <w:t xml:space="preserve"> </w:t>
      </w:r>
      <w:r>
        <w:t xml:space="preserve">correlations (~−0.15 to −0.20) — higher income weakly predicts lower risk.</w:t>
      </w:r>
    </w:p>
    <w:p>
      <w:pPr>
        <w:numPr>
          <w:ilvl w:val="0"/>
          <w:numId w:val="1007"/>
        </w:numPr>
        <w:pStyle w:val="Compact"/>
      </w:pPr>
      <w:r>
        <w:rPr>
          <w:rStyle w:val="VerbatimChar"/>
          <w:bCs/>
          <w:b/>
        </w:rPr>
        <w:t xml:space="preserve">loan_amount_naira</w:t>
      </w:r>
      <w:r>
        <w:t xml:space="preserve"> </w:t>
      </w:r>
      <w:r>
        <w:t xml:space="preserve">and</w:t>
      </w:r>
      <w:r>
        <w:t xml:space="preserve"> </w:t>
      </w:r>
      <w:r>
        <w:rPr>
          <w:rStyle w:val="VerbatimChar"/>
          <w:bCs/>
          <w:b/>
        </w:rPr>
        <w:t xml:space="preserve">monthly_installment_naira</w:t>
      </w:r>
      <w:r>
        <w:t xml:space="preserve">: mild positive correlations (~+0.15 to +0.25) — larger loans create larger installments, raising DTI and therefore risk.</w:t>
      </w:r>
    </w:p>
    <w:p>
      <w:pPr>
        <w:numPr>
          <w:ilvl w:val="0"/>
          <w:numId w:val="1007"/>
        </w:numPr>
        <w:pStyle w:val="Compact"/>
      </w:pPr>
      <w:r>
        <w:rPr>
          <w:rStyle w:val="VerbatimChar"/>
          <w:bCs/>
          <w:b/>
        </w:rPr>
        <w:t xml:space="preserve">credit_score_internal</w:t>
      </w:r>
      <w:r>
        <w:t xml:space="preserve">: near-zero correlation with risk — confirming numerically that this feature carries little individual linear signal in this dataset.</w:t>
      </w:r>
    </w:p>
    <w:p>
      <w:pPr>
        <w:numPr>
          <w:ilvl w:val="0"/>
          <w:numId w:val="1007"/>
        </w:numPr>
        <w:pStyle w:val="Compact"/>
      </w:pPr>
      <w:r>
        <w:rPr>
          <w:rStyle w:val="VerbatimChar"/>
          <w:bCs/>
          <w:b/>
        </w:rPr>
        <w:t xml:space="preserve">savings_balance_naira</w:t>
      </w:r>
      <w:r>
        <w:t xml:space="preserve">: mild negative correlation — larger savings buffers weakly predict lower risk.</w:t>
      </w:r>
    </w:p>
    <w:p>
      <w:pPr>
        <w:pStyle w:val="FirstParagraph"/>
      </w:pPr>
      <w:r>
        <w:t xml:space="preserve">The notable off-diagonal correlations visible in the matrix (not involving</w:t>
      </w:r>
      <w:r>
        <w:t xml:space="preserve"> </w:t>
      </w:r>
      <w:r>
        <w:rPr>
          <w:rStyle w:val="VerbatimChar"/>
        </w:rPr>
        <w:t xml:space="preserve">risk_numeric</w:t>
      </w:r>
      <w:r>
        <w:t xml:space="preserve">) include:</w:t>
      </w:r>
      <w:r>
        <w:t xml:space="preserve"> </w:t>
      </w:r>
      <w:r>
        <w:rPr>
          <w:rStyle w:val="VerbatimChar"/>
        </w:rPr>
        <w:t xml:space="preserve">monthly_income_naira</w:t>
      </w:r>
      <w:r>
        <w:t xml:space="preserve"> </w:t>
      </w:r>
      <w:r>
        <w:t xml:space="preserve">strongly correlates with</w:t>
      </w:r>
      <w:r>
        <w:t xml:space="preserve"> </w:t>
      </w:r>
      <w:r>
        <w:rPr>
          <w:rStyle w:val="VerbatimChar"/>
        </w:rPr>
        <w:t xml:space="preserve">avg_monthly_credit_naira</w:t>
      </w:r>
      <w:r>
        <w:t xml:space="preserve"> </w:t>
      </w:r>
      <w:r>
        <w:t xml:space="preserve">(expected — income shows up as bank credits), and</w:t>
      </w:r>
      <w:r>
        <w:t xml:space="preserve"> </w:t>
      </w:r>
      <w:r>
        <w:rPr>
          <w:rStyle w:val="VerbatimChar"/>
        </w:rPr>
        <w:t xml:space="preserve">savings_balance_naira</w:t>
      </w:r>
      <w:r>
        <w:t xml:space="preserve"> </w:t>
      </w:r>
      <w:r>
        <w:t xml:space="preserve">mildly correlates with income (wealthier people save more). These feature-to-feature correlations are informative for understanding the data’s multicollinearity structure.</w:t>
      </w:r>
    </w:p>
    <w:bookmarkEnd w:id="78"/>
    <w:bookmarkEnd w:id="79"/>
    <w:bookmarkStart w:id="82" w:name="data-cleaning-imputing-missing-values"/>
    <w:p>
      <w:pPr>
        <w:pStyle w:val="Heading2"/>
      </w:pPr>
      <w:r>
        <w:t xml:space="preserve">5. Data Cleaning: Imputing Missing Values</w:t>
      </w:r>
    </w:p>
    <w:p>
      <w:pPr>
        <w:pStyle w:val="FirstParagraph"/>
      </w:pPr>
      <w:r>
        <w:t xml:space="preserve">Five columns have small amounts of missing data (under 2% each). We use</w:t>
      </w:r>
      <w:r>
        <w:t xml:space="preserve"> </w:t>
      </w:r>
      <w:r>
        <w:rPr>
          <w:bCs/>
          <w:b/>
        </w:rPr>
        <w:t xml:space="preserve">median imputation</w:t>
      </w:r>
      <w:r>
        <w:t xml:space="preserve"> </w:t>
      </w:r>
      <w:r>
        <w:t xml:space="preserve">— same rationale as the churn notebook: robust to outliers, appropriate for such small missingness fractions.</w:t>
      </w:r>
    </w:p>
    <w:p>
      <w:pPr>
        <w:pStyle w:val="SourceCode"/>
      </w:pPr>
      <w:r>
        <w:rPr>
          <w:rStyle w:val="NormalTok"/>
        </w:rPr>
        <w:t xml:space="preserve">df_clean </w:t>
      </w:r>
      <w:r>
        <w:rPr>
          <w:rStyle w:val="OperatorTok"/>
        </w:rPr>
        <w:t xml:space="preserve">=</w:t>
      </w:r>
      <w:r>
        <w:rPr>
          <w:rStyle w:val="NormalTok"/>
        </w:rPr>
        <w:t xml:space="preserve"> df.copy()</w:t>
      </w:r>
      <w:r>
        <w:br/>
      </w:r>
      <w:r>
        <w:br/>
      </w:r>
      <w:r>
        <w:rPr>
          <w:rStyle w:val="NormalTok"/>
        </w:rPr>
        <w:t xml:space="preserve">impute_cols </w:t>
      </w:r>
      <w:r>
        <w:rPr>
          <w:rStyle w:val="OperatorTok"/>
        </w:rPr>
        <w:t xml:space="preserve">=</w:t>
      </w:r>
      <w:r>
        <w:rPr>
          <w:rStyle w:val="NormalTok"/>
        </w:rPr>
        <w:t xml:space="preserve"> [</w:t>
      </w:r>
      <w:r>
        <w:br/>
      </w:r>
      <w:r>
        <w:rPr>
          <w:rStyle w:val="NormalTok"/>
        </w:rPr>
        <w:t xml:space="preserve">    </w:t>
      </w:r>
      <w:r>
        <w:rPr>
          <w:rStyle w:val="StringTok"/>
        </w:rPr>
        <w:t xml:space="preserve">"other_income_sources_naira"</w:t>
      </w:r>
      <w:r>
        <w:rPr>
          <w:rStyle w:val="NormalTok"/>
        </w:rPr>
        <w:t xml:space="preserve">,</w:t>
      </w:r>
      <w:r>
        <w:br/>
      </w:r>
      <w:r>
        <w:rPr>
          <w:rStyle w:val="NormalTok"/>
        </w:rPr>
        <w:t xml:space="preserve">    </w:t>
      </w:r>
      <w:r>
        <w:rPr>
          <w:rStyle w:val="StringTok"/>
        </w:rPr>
        <w:t xml:space="preserve">"property_value_naira"</w:t>
      </w:r>
      <w:r>
        <w:rPr>
          <w:rStyle w:val="NormalTok"/>
        </w:rPr>
        <w:t xml:space="preserve">,</w:t>
      </w:r>
      <w:r>
        <w:br/>
      </w:r>
      <w:r>
        <w:rPr>
          <w:rStyle w:val="NormalTok"/>
        </w:rPr>
        <w:t xml:space="preserve">    </w:t>
      </w:r>
      <w:r>
        <w:rPr>
          <w:rStyle w:val="StringTok"/>
        </w:rPr>
        <w:t xml:space="preserve">"previous_loan_completion_rate_pct"</w:t>
      </w:r>
      <w:r>
        <w:rPr>
          <w:rStyle w:val="NormalTok"/>
        </w:rPr>
        <w:t xml:space="preserve">,</w:t>
      </w:r>
      <w:r>
        <w:br/>
      </w:r>
      <w:r>
        <w:rPr>
          <w:rStyle w:val="NormalTok"/>
        </w:rPr>
        <w:t xml:space="preserve">    </w:t>
      </w:r>
      <w:r>
        <w:rPr>
          <w:rStyle w:val="StringTok"/>
        </w:rPr>
        <w:t xml:space="preserve">"days_overdue_on_previous"</w:t>
      </w:r>
      <w:r>
        <w:rPr>
          <w:rStyle w:val="NormalTok"/>
        </w:rPr>
        <w:t xml:space="preserve">,</w:t>
      </w:r>
      <w:r>
        <w:br/>
      </w:r>
      <w:r>
        <w:rPr>
          <w:rStyle w:val="NormalTok"/>
        </w:rPr>
        <w:t xml:space="preserve">    </w:t>
      </w:r>
      <w:r>
        <w:rPr>
          <w:rStyle w:val="StringTok"/>
        </w:rPr>
        <w:t xml:space="preserve">"payment_consistency_score_1to10"</w:t>
      </w:r>
      <w:r>
        <w:rPr>
          <w:rStyle w:val="NormalTok"/>
        </w:rPr>
        <w:t xml:space="preserve">,</w:t>
      </w:r>
      <w:r>
        <w:br/>
      </w:r>
      <w:r>
        <w:rPr>
          <w:rStyle w:val="NormalTok"/>
        </w:rPr>
        <w:t xml:space="preserve">]</w:t>
      </w:r>
      <w:r>
        <w:br/>
      </w:r>
      <w:r>
        <w:br/>
      </w:r>
      <w:r>
        <w:rPr>
          <w:rStyle w:val="ControlFlowTok"/>
        </w:rPr>
        <w:t xml:space="preserve">for</w:t>
      </w:r>
      <w:r>
        <w:rPr>
          <w:rStyle w:val="NormalTok"/>
        </w:rPr>
        <w:t xml:space="preserve"> col </w:t>
      </w:r>
      <w:r>
        <w:rPr>
          <w:rStyle w:val="KeywordTok"/>
        </w:rPr>
        <w:t xml:space="preserve">in</w:t>
      </w:r>
      <w:r>
        <w:rPr>
          <w:rStyle w:val="NormalTok"/>
        </w:rPr>
        <w:t xml:space="preserve"> impute_cols:</w:t>
      </w:r>
      <w:r>
        <w:br/>
      </w:r>
      <w:r>
        <w:rPr>
          <w:rStyle w:val="NormalTok"/>
        </w:rPr>
        <w:t xml:space="preserve">    median_val </w:t>
      </w:r>
      <w:r>
        <w:rPr>
          <w:rStyle w:val="OperatorTok"/>
        </w:rPr>
        <w:t xml:space="preserve">=</w:t>
      </w:r>
      <w:r>
        <w:rPr>
          <w:rStyle w:val="NormalTok"/>
        </w:rPr>
        <w:t xml:space="preserve"> df_clean[col].median()</w:t>
      </w:r>
      <w:r>
        <w:br/>
      </w:r>
      <w:r>
        <w:rPr>
          <w:rStyle w:val="NormalTok"/>
        </w:rPr>
        <w:t xml:space="preserve">    n_miss </w:t>
      </w:r>
      <w:r>
        <w:rPr>
          <w:rStyle w:val="OperatorTok"/>
        </w:rPr>
        <w:t xml:space="preserve">=</w:t>
      </w:r>
      <w:r>
        <w:rPr>
          <w:rStyle w:val="NormalTok"/>
        </w:rPr>
        <w:t xml:space="preserve"> df_clean[col].isna().</w:t>
      </w:r>
      <w:r>
        <w:rPr>
          <w:rStyle w:val="BuiltInTok"/>
        </w:rPr>
        <w:t xml:space="preserve">sum</w:t>
      </w:r>
      <w:r>
        <w:rPr>
          <w:rStyle w:val="NormalTok"/>
        </w:rPr>
        <w:t xml:space="preserve">()</w:t>
      </w:r>
      <w:r>
        <w:br/>
      </w:r>
      <w:r>
        <w:rPr>
          <w:rStyle w:val="NormalTok"/>
        </w:rPr>
        <w:t xml:space="preserve">    df_clean[col] </w:t>
      </w:r>
      <w:r>
        <w:rPr>
          <w:rStyle w:val="OperatorTok"/>
        </w:rPr>
        <w:t xml:space="preserve">=</w:t>
      </w:r>
      <w:r>
        <w:rPr>
          <w:rStyle w:val="NormalTok"/>
        </w:rPr>
        <w:t xml:space="preserve"> df_clean[col].fillna(median_val)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col</w:t>
      </w:r>
      <w:r>
        <w:rPr>
          <w:rStyle w:val="SpecialCharTok"/>
        </w:rPr>
        <w:t xml:space="preserve">:45s}</w:t>
      </w:r>
      <w:r>
        <w:rPr>
          <w:rStyle w:val="SpecialStringTok"/>
        </w:rPr>
        <w:t xml:space="preserve">: filled </w:t>
      </w:r>
      <w:r>
        <w:rPr>
          <w:rStyle w:val="SpecialCharTok"/>
        </w:rPr>
        <w:t xml:space="preserve">{</w:t>
      </w:r>
      <w:r>
        <w:rPr>
          <w:rStyle w:val="NormalTok"/>
        </w:rPr>
        <w:t xml:space="preserve">n_miss</w:t>
      </w:r>
      <w:r>
        <w:rPr>
          <w:rStyle w:val="SpecialCharTok"/>
        </w:rPr>
        <w:t xml:space="preserve">:3d}</w:t>
      </w:r>
      <w:r>
        <w:rPr>
          <w:rStyle w:val="SpecialStringTok"/>
        </w:rPr>
        <w:t xml:space="preserve"> NaNs  →  median = </w:t>
      </w:r>
      <w:r>
        <w:rPr>
          <w:rStyle w:val="SpecialCharTok"/>
        </w:rPr>
        <w:t xml:space="preserve">{</w:t>
      </w:r>
      <w:r>
        <w:rPr>
          <w:rStyle w:val="NormalTok"/>
        </w:rPr>
        <w:t xml:space="preserve">median_val</w:t>
      </w:r>
      <w:r>
        <w:rPr>
          <w:rStyle w:val="SpecialCharTok"/>
        </w:rPr>
        <w:t xml:space="preserve">:,.2f}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Remaining NaNs after imputation: </w:t>
      </w:r>
      <w:r>
        <w:rPr>
          <w:rStyle w:val="SpecialCharTok"/>
        </w:rPr>
        <w:t xml:space="preserve">{</w:t>
      </w:r>
      <w:r>
        <w:rPr>
          <w:rStyle w:val="NormalTok"/>
        </w:rPr>
        <w:t xml:space="preserve">df_clean</w:t>
      </w:r>
      <w:r>
        <w:rPr>
          <w:rStyle w:val="SpecialCharTok"/>
        </w:rPr>
        <w:t xml:space="preserve">.</w:t>
      </w:r>
      <w:r>
        <w:rPr>
          <w:rStyle w:val="NormalTok"/>
        </w:rPr>
        <w:t xml:space="preserve">isna()</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other_income_sources_naira                   : filled 120 NaNs  →  median = 0.00</w:t>
      </w:r>
      <w:r>
        <w:br/>
      </w:r>
      <w:r>
        <w:rPr>
          <w:rStyle w:val="VerbatimChar"/>
        </w:rPr>
        <w:t xml:space="preserve">property_value_naira                         : filled 180 NaNs  →  median = 0.00</w:t>
      </w:r>
      <w:r>
        <w:br/>
      </w:r>
      <w:r>
        <w:rPr>
          <w:rStyle w:val="VerbatimChar"/>
        </w:rPr>
        <w:t xml:space="preserve">previous_loan_completion_rate_pct            : filled 100 NaNs  →  median = 99.70</w:t>
      </w:r>
      <w:r>
        <w:br/>
      </w:r>
      <w:r>
        <w:rPr>
          <w:rStyle w:val="VerbatimChar"/>
        </w:rPr>
        <w:t xml:space="preserve">days_overdue_on_previous                     : filled 150 NaNs  →  median = 0.00</w:t>
      </w:r>
      <w:r>
        <w:br/>
      </w:r>
      <w:r>
        <w:rPr>
          <w:rStyle w:val="VerbatimChar"/>
        </w:rPr>
        <w:t xml:space="preserve">payment_consistency_score_1to10              : filled  80 NaNs  →  median = 9.50</w:t>
      </w:r>
      <w:r>
        <w:br/>
      </w:r>
      <w:r>
        <w:br/>
      </w:r>
      <w:r>
        <w:rPr>
          <w:rStyle w:val="VerbatimChar"/>
        </w:rPr>
        <w:t xml:space="preserve">Remaining NaNs after imputation: 2504</w:t>
      </w:r>
    </w:p>
    <w:bookmarkStart w:id="80" w:name="line-by-line-code-explanation-1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df_clean = df.copy()</w:t>
            </w:r>
          </w:p>
        </w:tc>
        <w:tc>
          <w:tcPr/>
          <w:p>
            <w:pPr>
              <w:pStyle w:val="Compact"/>
              <w:jc w:val="left"/>
            </w:pPr>
            <w:r>
              <w:t xml:space="preserve">Creates a complete independent copy of the DataFrame before any modifications. This defensive pattern preserves the original</w:t>
            </w:r>
            <w:r>
              <w:t xml:space="preserve"> </w:t>
            </w:r>
            <w:r>
              <w:rPr>
                <w:rStyle w:val="VerbatimChar"/>
              </w:rPr>
              <w:t xml:space="preserve">df</w:t>
            </w:r>
            <w:r>
              <w:t xml:space="preserve"> </w:t>
            </w:r>
            <w:r>
              <w:t xml:space="preserve">exactly as loaded, allowing re-running of imputation and later cells without needing to reload from CSV.</w:t>
            </w:r>
          </w:p>
        </w:tc>
      </w:tr>
      <w:tr>
        <w:tc>
          <w:tcPr/>
          <w:p>
            <w:pPr>
              <w:pStyle w:val="Compact"/>
              <w:jc w:val="left"/>
            </w:pPr>
            <w:r>
              <w:t xml:space="preserve">3-6</w:t>
            </w:r>
          </w:p>
        </w:tc>
        <w:tc>
          <w:tcPr/>
          <w:p>
            <w:pPr>
              <w:pStyle w:val="Compact"/>
              <w:jc w:val="left"/>
            </w:pPr>
            <w:r>
              <w:rPr>
                <w:rStyle w:val="VerbatimChar"/>
              </w:rPr>
              <w:t xml:space="preserve">impute_cols = [...]</w:t>
            </w:r>
          </w:p>
        </w:tc>
        <w:tc>
          <w:tcPr/>
          <w:p>
            <w:pPr>
              <w:pStyle w:val="Compact"/>
              <w:jc w:val="left"/>
            </w:pPr>
            <w:r>
              <w:t xml:space="preserve">Lists exactly the five columns identified in Cell 6 as having missing values that can be meaningfully median-imputed. Note:</w:t>
            </w:r>
            <w:r>
              <w:t xml:space="preserve"> </w:t>
            </w:r>
            <w:r>
              <w:rPr>
                <w:rStyle w:val="VerbatimChar"/>
              </w:rPr>
              <w:t xml:space="preserve">collateral_type</w:t>
            </w:r>
            <w:r>
              <w:t xml:space="preserve"> </w:t>
            </w:r>
            <w:r>
              <w:t xml:space="preserve">and</w:t>
            </w:r>
            <w:r>
              <w:t xml:space="preserve"> </w:t>
            </w:r>
            <w:r>
              <w:rPr>
                <w:rStyle w:val="VerbatimChar"/>
              </w:rPr>
              <w:t xml:space="preserve">employer_sector</w:t>
            </w:r>
            <w:r>
              <w:t xml:space="preserve"> </w:t>
            </w:r>
            <w:r>
              <w:t xml:space="preserve">are NOT in this list — their missingness is handled implicitly by the one-hot encoding step, which creates a</w:t>
            </w:r>
            <w:r>
              <w:t xml:space="preserve"> </w:t>
            </w:r>
            <w:r>
              <w:t xml:space="preserve">‘</w:t>
            </w:r>
            <w:r>
              <w:t xml:space="preserve">missing</w:t>
            </w:r>
            <w:r>
              <w:t xml:space="preserve">’</w:t>
            </w:r>
            <w:r>
              <w:t xml:space="preserve"> </w:t>
            </w:r>
            <w:r>
              <w:t xml:space="preserve">category implicitly.</w:t>
            </w:r>
          </w:p>
        </w:tc>
      </w:tr>
      <w:tr>
        <w:tc>
          <w:tcPr/>
          <w:p>
            <w:pPr>
              <w:pStyle w:val="Compact"/>
              <w:jc w:val="left"/>
            </w:pPr>
            <w:r>
              <w:t xml:space="preserve">8</w:t>
            </w:r>
          </w:p>
        </w:tc>
        <w:tc>
          <w:tcPr/>
          <w:p>
            <w:pPr>
              <w:pStyle w:val="Compact"/>
              <w:jc w:val="left"/>
            </w:pPr>
            <w:r>
              <w:rPr>
                <w:rStyle w:val="VerbatimChar"/>
              </w:rPr>
              <w:t xml:space="preserve">for col in impute_cols:</w:t>
            </w:r>
          </w:p>
        </w:tc>
        <w:tc>
          <w:tcPr/>
          <w:p>
            <w:pPr>
              <w:pStyle w:val="Compact"/>
              <w:jc w:val="left"/>
            </w:pPr>
            <w:r>
              <w:t xml:space="preserve">Loops through each of the five column names.</w:t>
            </w:r>
          </w:p>
        </w:tc>
      </w:tr>
      <w:tr>
        <w:tc>
          <w:tcPr/>
          <w:p>
            <w:pPr>
              <w:pStyle w:val="Compact"/>
              <w:jc w:val="left"/>
            </w:pPr>
            <w:r>
              <w:t xml:space="preserve">9</w:t>
            </w:r>
          </w:p>
        </w:tc>
        <w:tc>
          <w:tcPr/>
          <w:p>
            <w:pPr>
              <w:pStyle w:val="Compact"/>
              <w:jc w:val="left"/>
            </w:pPr>
            <w:r>
              <w:rPr>
                <w:rStyle w:val="VerbatimChar"/>
              </w:rPr>
              <w:t xml:space="preserve">median_val = df_clean[col].median()</w:t>
            </w:r>
          </w:p>
        </w:tc>
        <w:tc>
          <w:tcPr/>
          <w:p>
            <w:pPr>
              <w:pStyle w:val="Compact"/>
              <w:jc w:val="left"/>
            </w:pPr>
            <w:r>
              <w:t xml:space="preserve">Computes the column’s median, ignoring NaN values by default. The median is preferred over the mean because it is unaffected by extreme outliers — for example,</w:t>
            </w:r>
            <w:r>
              <w:t xml:space="preserve"> </w:t>
            </w:r>
            <w:r>
              <w:rPr>
                <w:rStyle w:val="VerbatimChar"/>
              </w:rPr>
              <w:t xml:space="preserve">property_value_naira</w:t>
            </w:r>
            <w:r>
              <w:t xml:space="preserve"> </w:t>
            </w:r>
            <w:r>
              <w:t xml:space="preserve">ranges up to ₦86M, and the mean would be pulled substantially higher than the typical value by a small number of very expensive properties.</w:t>
            </w:r>
          </w:p>
        </w:tc>
      </w:tr>
      <w:tr>
        <w:tc>
          <w:tcPr/>
          <w:p>
            <w:pPr>
              <w:pStyle w:val="Compact"/>
              <w:jc w:val="left"/>
            </w:pPr>
            <w:r>
              <w:t xml:space="preserve">10</w:t>
            </w:r>
          </w:p>
        </w:tc>
        <w:tc>
          <w:tcPr/>
          <w:p>
            <w:pPr>
              <w:pStyle w:val="Compact"/>
              <w:jc w:val="left"/>
            </w:pPr>
            <w:r>
              <w:rPr>
                <w:rStyle w:val="VerbatimChar"/>
              </w:rPr>
              <w:t xml:space="preserve">n_miss = df_clean[col].isna().sum()</w:t>
            </w:r>
          </w:p>
        </w:tc>
        <w:tc>
          <w:tcPr/>
          <w:p>
            <w:pPr>
              <w:pStyle w:val="Compact"/>
              <w:jc w:val="left"/>
            </w:pPr>
            <w:r>
              <w:t xml:space="preserve">Counts missing values before filling — used purely for the informational print statement.</w:t>
            </w:r>
          </w:p>
        </w:tc>
      </w:tr>
      <w:tr>
        <w:tc>
          <w:tcPr/>
          <w:p>
            <w:pPr>
              <w:pStyle w:val="Compact"/>
              <w:jc w:val="left"/>
            </w:pPr>
            <w:r>
              <w:t xml:space="preserve">11</w:t>
            </w:r>
          </w:p>
        </w:tc>
        <w:tc>
          <w:tcPr/>
          <w:p>
            <w:pPr>
              <w:pStyle w:val="Compact"/>
              <w:jc w:val="left"/>
            </w:pPr>
            <w:r>
              <w:rPr>
                <w:rStyle w:val="VerbatimChar"/>
              </w:rPr>
              <w:t xml:space="preserve">df_clean[col] = df_clean[col].fillna(median_val)</w:t>
            </w:r>
          </w:p>
        </w:tc>
        <w:tc>
          <w:tcPr/>
          <w:p>
            <w:pPr>
              <w:pStyle w:val="Compact"/>
              <w:jc w:val="left"/>
            </w:pPr>
            <w:r>
              <w:t xml:space="preserve">Fills NaN values with the median, returning a new Series that is assigned back to the column.</w:t>
            </w:r>
          </w:p>
        </w:tc>
      </w:tr>
      <w:tr>
        <w:tc>
          <w:tcPr/>
          <w:p>
            <w:pPr>
              <w:pStyle w:val="Compact"/>
              <w:jc w:val="left"/>
            </w:pPr>
            <w:r>
              <w:t xml:space="preserve">12</w:t>
            </w:r>
          </w:p>
        </w:tc>
        <w:tc>
          <w:tcPr/>
          <w:p>
            <w:pPr>
              <w:pStyle w:val="Compact"/>
              <w:jc w:val="left"/>
            </w:pPr>
            <w:r>
              <w:rPr>
                <w:rStyle w:val="VerbatimChar"/>
              </w:rPr>
              <w:t xml:space="preserve">print(f'{col:45s}: filled {n_miss:3d} NaNs → median = {median_val:,.2f}')</w:t>
            </w:r>
          </w:p>
        </w:tc>
        <w:tc>
          <w:tcPr/>
          <w:p>
            <w:pPr>
              <w:pStyle w:val="Compact"/>
              <w:jc w:val="left"/>
            </w:pPr>
            <w:r>
              <w:t xml:space="preserve">Prints a formatted audit line per column, using</w:t>
            </w:r>
            <w:r>
              <w:t xml:space="preserve"> </w:t>
            </w:r>
            <w:r>
              <w:rPr>
                <w:rStyle w:val="VerbatimChar"/>
              </w:rPr>
              <w:t xml:space="preserve">:45s</w:t>
            </w:r>
            <w:r>
              <w:t xml:space="preserve"> </w:t>
            </w:r>
            <w:r>
              <w:t xml:space="preserve">(left-aligned in 45 characters) and</w:t>
            </w:r>
            <w:r>
              <w:t xml:space="preserve"> </w:t>
            </w:r>
            <w:r>
              <w:rPr>
                <w:rStyle w:val="VerbatimChar"/>
              </w:rPr>
              <w:t xml:space="preserve">:3d</w:t>
            </w:r>
            <w:r>
              <w:t xml:space="preserve"> </w:t>
            </w:r>
            <w:r>
              <w:t xml:space="preserve">(right-aligned integer) for aligned output.</w:t>
            </w:r>
          </w:p>
        </w:tc>
      </w:tr>
      <w:tr>
        <w:tc>
          <w:tcPr/>
          <w:p>
            <w:pPr>
              <w:pStyle w:val="Compact"/>
              <w:jc w:val="left"/>
            </w:pPr>
            <w:r>
              <w:t xml:space="preserve">14</w:t>
            </w:r>
          </w:p>
        </w:tc>
        <w:tc>
          <w:tcPr/>
          <w:p>
            <w:pPr>
              <w:pStyle w:val="Compact"/>
              <w:jc w:val="left"/>
            </w:pPr>
            <w:r>
              <w:rPr>
                <w:rStyle w:val="VerbatimChar"/>
              </w:rPr>
              <w:t xml:space="preserve">print(f'Remaining NaNs after imputation: {df_clean.isna().sum().sum()}')</w:t>
            </w:r>
          </w:p>
        </w:tc>
        <w:tc>
          <w:tcPr/>
          <w:p>
            <w:pPr>
              <w:pStyle w:val="Compact"/>
              <w:jc w:val="left"/>
            </w:pPr>
            <w:r>
              <w:t xml:space="preserve">A final verification check — should confirm that the five targeted columns no longer have NaNs. The output 2,504 confirms that the collateral_type (1,983) and employer_sector (521) NaNs were intentionally left untouched.</w:t>
            </w:r>
          </w:p>
        </w:tc>
      </w:tr>
    </w:tbl>
    <w:bookmarkEnd w:id="80"/>
    <w:bookmarkStart w:id="81" w:name="output-interpretation-12"/>
    <w:p>
      <w:pPr>
        <w:pStyle w:val="Heading4"/>
      </w:pPr>
      <w:r>
        <w:t xml:space="preserve">🔍 Output Interpretation</w:t>
      </w:r>
    </w:p>
    <w:p>
      <w:pPr>
        <w:pStyle w:val="FirstParagraph"/>
      </w:pPr>
      <w:r>
        <w:rPr>
          <w:bCs/>
          <w:b/>
        </w:rPr>
        <w:t xml:space="preserve">Output line by line:</w:t>
      </w:r>
      <w:r>
        <w:t xml:space="preserve"> </w:t>
      </w:r>
      <w:r>
        <w:t xml:space="preserve">-</w:t>
      </w:r>
      <w:r>
        <w:t xml:space="preserve"> </w:t>
      </w:r>
      <w:r>
        <w:rPr>
          <w:rStyle w:val="VerbatimChar"/>
        </w:rPr>
        <w:t xml:space="preserve">other_income_sources_naira: filled 120 NaNs → median = 0.00</w:t>
      </w:r>
      <w:r>
        <w:t xml:space="preserve"> </w:t>
      </w:r>
      <w:r>
        <w:t xml:space="preserve">— the median of other income is ₦0, confirming that most applicants have no secondary income source. The 120 missing values are filled with ₦0, the assumption being that applicants who didn’t report other income are most likely to have none.</w:t>
      </w:r>
      <w:r>
        <w:t xml:space="preserve"> </w:t>
      </w:r>
      <w:r>
        <w:t xml:space="preserve">-</w:t>
      </w:r>
      <w:r>
        <w:t xml:space="preserve"> </w:t>
      </w:r>
      <w:r>
        <w:rPr>
          <w:rStyle w:val="VerbatimChar"/>
        </w:rPr>
        <w:t xml:space="preserve">property_value_naira: filled 180 NaNs → median = 0.00</w:t>
      </w:r>
      <w:r>
        <w:t xml:space="preserve"> </w:t>
      </w:r>
      <w:r>
        <w:t xml:space="preserve">— the median is ₦0 because the majority of applicants (62%) don’t own property, so the dataset’s overall median (including all the zeros) is zero. The 180 missing values are filled with ₦0, effectively treating them as non-property-owners.</w:t>
      </w:r>
      <w:r>
        <w:t xml:space="preserve"> </w:t>
      </w:r>
      <w:r>
        <w:t xml:space="preserve">-</w:t>
      </w:r>
      <w:r>
        <w:t xml:space="preserve"> </w:t>
      </w:r>
      <w:r>
        <w:rPr>
          <w:rStyle w:val="VerbatimChar"/>
        </w:rPr>
        <w:t xml:space="preserve">previous_loan_completion_rate_pct: filled 100 NaNs → median = 99.70</w:t>
      </w:r>
      <w:r>
        <w:t xml:space="preserve"> </w:t>
      </w:r>
      <w:r>
        <w:t xml:space="preserve">— the median completion rate is 99.7%, reflecting that most applicants have excellent repayment histories on previous loans.</w:t>
      </w:r>
      <w:r>
        <w:t xml:space="preserve"> </w:t>
      </w:r>
      <w:r>
        <w:t xml:space="preserve">-</w:t>
      </w:r>
      <w:r>
        <w:t xml:space="preserve"> </w:t>
      </w:r>
      <w:r>
        <w:rPr>
          <w:rStyle w:val="VerbatimChar"/>
        </w:rPr>
        <w:t xml:space="preserve">days_overdue_on_previous: filled 150 NaNs → median = 0.00</w:t>
      </w:r>
      <w:r>
        <w:t xml:space="preserve"> </w:t>
      </w:r>
      <w:r>
        <w:t xml:space="preserve">— the median is 0 days overdue, consistent with most applicants never having been overdue on previous loans.</w:t>
      </w:r>
      <w:r>
        <w:t xml:space="preserve"> </w:t>
      </w:r>
      <w:r>
        <w:t xml:space="preserve">-</w:t>
      </w:r>
      <w:r>
        <w:t xml:space="preserve"> </w:t>
      </w:r>
      <w:r>
        <w:rPr>
          <w:rStyle w:val="VerbatimChar"/>
        </w:rPr>
        <w:t xml:space="preserve">payment_consistency_score_1to10: filled 80 NaNs → median = 9.50</w:t>
      </w:r>
      <w:r>
        <w:t xml:space="preserve"> </w:t>
      </w:r>
      <w:r>
        <w:t xml:space="preserve">— the median score of 9.5/10 confirms most applicants have strong payment consistency histories.</w:t>
      </w:r>
      <w:r>
        <w:t xml:space="preserve"> </w:t>
      </w:r>
      <w:r>
        <w:t xml:space="preserve">-</w:t>
      </w:r>
      <w:r>
        <w:t xml:space="preserve"> </w:t>
      </w:r>
      <w:r>
        <w:rPr>
          <w:rStyle w:val="VerbatimChar"/>
        </w:rPr>
        <w:t xml:space="preserve">Remaining NaNs after imputation: 2,504</w:t>
      </w:r>
      <w:r>
        <w:t xml:space="preserve"> </w:t>
      </w:r>
      <w:r>
        <w:t xml:space="preserve">— the 2,504 remaining NaNs are the intentionally untreated</w:t>
      </w:r>
      <w:r>
        <w:t xml:space="preserve"> </w:t>
      </w:r>
      <w:r>
        <w:rPr>
          <w:rStyle w:val="VerbatimChar"/>
        </w:rPr>
        <w:t xml:space="preserve">collateral_type</w:t>
      </w:r>
      <w:r>
        <w:t xml:space="preserve"> </w:t>
      </w:r>
      <w:r>
        <w:t xml:space="preserve">(1,983) and</w:t>
      </w:r>
      <w:r>
        <w:t xml:space="preserve"> </w:t>
      </w:r>
      <w:r>
        <w:rPr>
          <w:rStyle w:val="VerbatimChar"/>
        </w:rPr>
        <w:t xml:space="preserve">employer_sector</w:t>
      </w:r>
      <w:r>
        <w:t xml:space="preserve"> </w:t>
      </w:r>
      <w:r>
        <w:t xml:space="preserve">(521) columns, which will be handled through the one-hot encoding step.</w:t>
      </w:r>
    </w:p>
    <w:bookmarkEnd w:id="81"/>
    <w:bookmarkEnd w:id="82"/>
    <w:bookmarkStart w:id="93" w:name="X7283ffe687f05dcf391902cd7e402af2dd1fce9"/>
    <w:p>
      <w:pPr>
        <w:pStyle w:val="Heading2"/>
      </w:pPr>
      <w:r>
        <w:t xml:space="preserve">6. Feature Engineering: Encoding and Derived Features</w:t>
      </w:r>
    </w:p>
    <w:bookmarkStart w:id="85" w:name="derived-features"/>
    <w:p>
      <w:pPr>
        <w:pStyle w:val="Heading3"/>
      </w:pPr>
      <w:r>
        <w:t xml:space="preserve">6.1 Derived Features</w:t>
      </w:r>
    </w:p>
    <w:p>
      <w:pPr>
        <w:pStyle w:val="FirstParagraph"/>
      </w:pPr>
      <w:r>
        <w:t xml:space="preserve">Before encoding, we engineer several new ratio/interaction features that compress domain knowledge into single numbers the model can use directly. These are standard practice in credit risk modelling.</w:t>
      </w:r>
    </w:p>
    <w:p>
      <w:pPr>
        <w:pStyle w:val="SourceCode"/>
      </w:pPr>
      <w:r>
        <w:rPr>
          <w:rStyle w:val="CommentTok"/>
        </w:rPr>
        <w:t xml:space="preserve"># 6.1 Engineered ratio features</w:t>
      </w:r>
      <w:r>
        <w:br/>
      </w:r>
      <w:r>
        <w:rPr>
          <w:rStyle w:val="NormalTok"/>
        </w:rPr>
        <w:t xml:space="preserve">df_feat </w:t>
      </w:r>
      <w:r>
        <w:rPr>
          <w:rStyle w:val="OperatorTok"/>
        </w:rPr>
        <w:t xml:space="preserve">=</w:t>
      </w:r>
      <w:r>
        <w:rPr>
          <w:rStyle w:val="NormalTok"/>
        </w:rPr>
        <w:t xml:space="preserve"> df_clean.copy()</w:t>
      </w:r>
      <w:r>
        <w:br/>
      </w:r>
      <w:r>
        <w:br/>
      </w:r>
      <w:r>
        <w:rPr>
          <w:rStyle w:val="CommentTok"/>
        </w:rPr>
        <w:t xml:space="preserve"># Loan burden: what fraction of net monthly income goes to the loan installment</w:t>
      </w:r>
      <w:r>
        <w:br/>
      </w:r>
      <w:r>
        <w:rPr>
          <w:rStyle w:val="NormalTok"/>
        </w:rPr>
        <w:t xml:space="preserve">df_feat[</w:t>
      </w:r>
      <w:r>
        <w:rPr>
          <w:rStyle w:val="StringTok"/>
        </w:rPr>
        <w:t xml:space="preserve">"installment_to_net_income"</w:t>
      </w:r>
      <w:r>
        <w:rPr>
          <w:rStyle w:val="NormalTok"/>
        </w:rPr>
        <w:t xml:space="preserve">] </w:t>
      </w:r>
      <w:r>
        <w:rPr>
          <w:rStyle w:val="OperatorTok"/>
        </w:rPr>
        <w:t xml:space="preserve">=</w:t>
      </w:r>
      <w:r>
        <w:rPr>
          <w:rStyle w:val="NormalTok"/>
        </w:rPr>
        <w:t xml:space="preserve"> (</w:t>
      </w:r>
      <w:r>
        <w:br/>
      </w:r>
      <w:r>
        <w:rPr>
          <w:rStyle w:val="NormalTok"/>
        </w:rPr>
        <w:t xml:space="preserve">    df_feat[</w:t>
      </w:r>
      <w:r>
        <w:rPr>
          <w:rStyle w:val="StringTok"/>
        </w:rPr>
        <w:t xml:space="preserve">"monthly_installment_naira"</w:t>
      </w:r>
      <w:r>
        <w:rPr>
          <w:rStyle w:val="NormalTok"/>
        </w:rPr>
        <w:t xml:space="preserve">] </w:t>
      </w:r>
      <w:r>
        <w:rPr>
          <w:rStyle w:val="OperatorTok"/>
        </w:rPr>
        <w:t xml:space="preserve">/</w:t>
      </w:r>
      <w:r>
        <w:br/>
      </w:r>
      <w:r>
        <w:rPr>
          <w:rStyle w:val="NormalTok"/>
        </w:rPr>
        <w:t xml:space="preserve">    df_feat[</w:t>
      </w:r>
      <w:r>
        <w:rPr>
          <w:rStyle w:val="StringTok"/>
        </w:rPr>
        <w:t xml:space="preserve">"net_monthly_income_naira"</w:t>
      </w:r>
      <w:r>
        <w:rPr>
          <w:rStyle w:val="NormalTok"/>
        </w:rPr>
        <w:t xml:space="preserve">].replace(</w:t>
      </w:r>
      <w:r>
        <w:rPr>
          <w:rStyle w:val="DecValTok"/>
        </w:rPr>
        <w:t xml:space="preserve">0</w:t>
      </w:r>
      <w:r>
        <w:rPr>
          <w:rStyle w:val="NormalTok"/>
        </w:rPr>
        <w:t xml:space="preserve">, np.nan).fillna(</w:t>
      </w:r>
      <w:r>
        <w:rPr>
          <w:rStyle w:val="DecValTok"/>
        </w:rPr>
        <w:t xml:space="preserve">1</w:t>
      </w:r>
      <w:r>
        <w:rPr>
          <w:rStyle w:val="NormalTok"/>
        </w:rPr>
        <w:t xml:space="preserve">)</w:t>
      </w:r>
      <w:r>
        <w:br/>
      </w:r>
      <w:r>
        <w:rPr>
          <w:rStyle w:val="NormalTok"/>
        </w:rPr>
        <w:t xml:space="preserve">).clip(</w:t>
      </w:r>
      <w:r>
        <w:rPr>
          <w:rStyle w:val="DecValTok"/>
        </w:rPr>
        <w:t xml:space="preserve">0</w:t>
      </w:r>
      <w:r>
        <w:rPr>
          <w:rStyle w:val="NormalTok"/>
        </w:rPr>
        <w:t xml:space="preserve">, </w:t>
      </w:r>
      <w:r>
        <w:rPr>
          <w:rStyle w:val="DecValTok"/>
        </w:rPr>
        <w:t xml:space="preserve">10</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Savings cushion: how many months of loan installments the applicant has saved</w:t>
      </w:r>
      <w:r>
        <w:br/>
      </w:r>
      <w:r>
        <w:rPr>
          <w:rStyle w:val="NormalTok"/>
        </w:rPr>
        <w:t xml:space="preserve">df_feat[</w:t>
      </w:r>
      <w:r>
        <w:rPr>
          <w:rStyle w:val="StringTok"/>
        </w:rPr>
        <w:t xml:space="preserve">"savings_coverage_months"</w:t>
      </w:r>
      <w:r>
        <w:rPr>
          <w:rStyle w:val="NormalTok"/>
        </w:rPr>
        <w:t xml:space="preserve">] </w:t>
      </w:r>
      <w:r>
        <w:rPr>
          <w:rStyle w:val="OperatorTok"/>
        </w:rPr>
        <w:t xml:space="preserve">=</w:t>
      </w:r>
      <w:r>
        <w:rPr>
          <w:rStyle w:val="NormalTok"/>
        </w:rPr>
        <w:t xml:space="preserve"> (</w:t>
      </w:r>
      <w:r>
        <w:br/>
      </w:r>
      <w:r>
        <w:rPr>
          <w:rStyle w:val="NormalTok"/>
        </w:rPr>
        <w:t xml:space="preserve">    df_feat[</w:t>
      </w:r>
      <w:r>
        <w:rPr>
          <w:rStyle w:val="StringTok"/>
        </w:rPr>
        <w:t xml:space="preserve">"savings_balance_naira"</w:t>
      </w:r>
      <w:r>
        <w:rPr>
          <w:rStyle w:val="NormalTok"/>
        </w:rPr>
        <w:t xml:space="preserve">] </w:t>
      </w:r>
      <w:r>
        <w:rPr>
          <w:rStyle w:val="OperatorTok"/>
        </w:rPr>
        <w:t xml:space="preserve">/</w:t>
      </w:r>
      <w:r>
        <w:br/>
      </w:r>
      <w:r>
        <w:rPr>
          <w:rStyle w:val="NormalTok"/>
        </w:rPr>
        <w:t xml:space="preserve">    df_feat[</w:t>
      </w:r>
      <w:r>
        <w:rPr>
          <w:rStyle w:val="StringTok"/>
        </w:rPr>
        <w:t xml:space="preserve">"monthly_installment_naira"</w:t>
      </w:r>
      <w:r>
        <w:rPr>
          <w:rStyle w:val="NormalTok"/>
        </w:rPr>
        <w:t xml:space="preserve">].replace(</w:t>
      </w:r>
      <w:r>
        <w:rPr>
          <w:rStyle w:val="DecValTok"/>
        </w:rPr>
        <w:t xml:space="preserve">0</w:t>
      </w:r>
      <w:r>
        <w:rPr>
          <w:rStyle w:val="NormalTok"/>
        </w:rPr>
        <w:t xml:space="preserve">, np.nan).fillna(</w:t>
      </w:r>
      <w:r>
        <w:rPr>
          <w:rStyle w:val="DecValTok"/>
        </w:rPr>
        <w:t xml:space="preserve">1</w:t>
      </w:r>
      <w:r>
        <w:rPr>
          <w:rStyle w:val="NormalTok"/>
        </w:rPr>
        <w:t xml:space="preserve">)</w:t>
      </w:r>
      <w:r>
        <w:br/>
      </w:r>
      <w:r>
        <w:rPr>
          <w:rStyle w:val="NormalTok"/>
        </w:rPr>
        <w:t xml:space="preserve">).clip(</w:t>
      </w:r>
      <w:r>
        <w:rPr>
          <w:rStyle w:val="DecValTok"/>
        </w:rPr>
        <w:t xml:space="preserve">0</w:t>
      </w:r>
      <w:r>
        <w:rPr>
          <w:rStyle w:val="NormalTok"/>
        </w:rPr>
        <w:t xml:space="preserve">, </w:t>
      </w:r>
      <w:r>
        <w:rPr>
          <w:rStyle w:val="DecValTok"/>
        </w:rPr>
        <w:t xml:space="preserve">120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 Collateral coverage: collateral value as a fraction of the loan</w:t>
      </w:r>
      <w:r>
        <w:br/>
      </w:r>
      <w:r>
        <w:rPr>
          <w:rStyle w:val="NormalTok"/>
        </w:rPr>
        <w:t xml:space="preserve">df_feat[</w:t>
      </w:r>
      <w:r>
        <w:rPr>
          <w:rStyle w:val="StringTok"/>
        </w:rPr>
        <w:t xml:space="preserve">"collateral_coverage_ratio"</w:t>
      </w:r>
      <w:r>
        <w:rPr>
          <w:rStyle w:val="NormalTok"/>
        </w:rPr>
        <w:t xml:space="preserve">] </w:t>
      </w:r>
      <w:r>
        <w:rPr>
          <w:rStyle w:val="OperatorTok"/>
        </w:rPr>
        <w:t xml:space="preserve">=</w:t>
      </w:r>
      <w:r>
        <w:rPr>
          <w:rStyle w:val="NormalTok"/>
        </w:rPr>
        <w:t xml:space="preserve"> (</w:t>
      </w:r>
      <w:r>
        <w:br/>
      </w:r>
      <w:r>
        <w:rPr>
          <w:rStyle w:val="NormalTok"/>
        </w:rPr>
        <w:t xml:space="preserve">    df_feat[</w:t>
      </w:r>
      <w:r>
        <w:rPr>
          <w:rStyle w:val="StringTok"/>
        </w:rPr>
        <w:t xml:space="preserve">"collateral_value_naira"</w:t>
      </w:r>
      <w:r>
        <w:rPr>
          <w:rStyle w:val="NormalTok"/>
        </w:rPr>
        <w:t xml:space="preserve">] </w:t>
      </w:r>
      <w:r>
        <w:rPr>
          <w:rStyle w:val="OperatorTok"/>
        </w:rPr>
        <w:t xml:space="preserve">/</w:t>
      </w:r>
      <w:r>
        <w:br/>
      </w:r>
      <w:r>
        <w:rPr>
          <w:rStyle w:val="NormalTok"/>
        </w:rPr>
        <w:t xml:space="preserve">    df_feat[</w:t>
      </w:r>
      <w:r>
        <w:rPr>
          <w:rStyle w:val="StringTok"/>
        </w:rPr>
        <w:t xml:space="preserve">"loan_amount_naira"</w:t>
      </w:r>
      <w:r>
        <w:rPr>
          <w:rStyle w:val="NormalTok"/>
        </w:rPr>
        <w:t xml:space="preserve">].replace(</w:t>
      </w:r>
      <w:r>
        <w:rPr>
          <w:rStyle w:val="DecValTok"/>
        </w:rPr>
        <w:t xml:space="preserve">0</w:t>
      </w:r>
      <w:r>
        <w:rPr>
          <w:rStyle w:val="NormalTok"/>
        </w:rPr>
        <w:t xml:space="preserve">, np.nan).fillna(</w:t>
      </w:r>
      <w:r>
        <w:rPr>
          <w:rStyle w:val="DecValTok"/>
        </w:rPr>
        <w:t xml:space="preserve">1</w:t>
      </w:r>
      <w:r>
        <w:rPr>
          <w:rStyle w:val="NormalTok"/>
        </w:rPr>
        <w:t xml:space="preserve">)</w:t>
      </w:r>
      <w:r>
        <w:br/>
      </w:r>
      <w:r>
        <w:rPr>
          <w:rStyle w:val="NormalTok"/>
        </w:rPr>
        <w:t xml:space="preserve">).clip(</w:t>
      </w:r>
      <w:r>
        <w:rPr>
          <w:rStyle w:val="DecValTok"/>
        </w:rPr>
        <w:t xml:space="preserve">0</w:t>
      </w:r>
      <w:r>
        <w:rPr>
          <w:rStyle w:val="NormalTok"/>
        </w:rPr>
        <w:t xml:space="preserve">, </w:t>
      </w:r>
      <w:r>
        <w:rPr>
          <w:rStyle w:val="DecValTok"/>
        </w:rPr>
        <w:t xml:space="preserve">20</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Default history burden: proportion of previous loans that defaulted</w:t>
      </w:r>
      <w:r>
        <w:br/>
      </w:r>
      <w:r>
        <w:rPr>
          <w:rStyle w:val="NormalTok"/>
        </w:rPr>
        <w:t xml:space="preserve">df_feat[</w:t>
      </w:r>
      <w:r>
        <w:rPr>
          <w:rStyle w:val="StringTok"/>
        </w:rPr>
        <w:t xml:space="preserve">"default_rate_history"</w:t>
      </w:r>
      <w:r>
        <w:rPr>
          <w:rStyle w:val="NormalTok"/>
        </w:rPr>
        <w:t xml:space="preserve">] </w:t>
      </w:r>
      <w:r>
        <w:rPr>
          <w:rStyle w:val="OperatorTok"/>
        </w:rPr>
        <w:t xml:space="preserve">=</w:t>
      </w:r>
      <w:r>
        <w:rPr>
          <w:rStyle w:val="NormalTok"/>
        </w:rPr>
        <w:t xml:space="preserve"> (</w:t>
      </w:r>
      <w:r>
        <w:br/>
      </w:r>
      <w:r>
        <w:rPr>
          <w:rStyle w:val="NormalTok"/>
        </w:rPr>
        <w:t xml:space="preserve">    df_feat[</w:t>
      </w:r>
      <w:r>
        <w:rPr>
          <w:rStyle w:val="StringTok"/>
        </w:rPr>
        <w:t xml:space="preserve">"num_previous_defaults"</w:t>
      </w:r>
      <w:r>
        <w:rPr>
          <w:rStyle w:val="NormalTok"/>
        </w:rPr>
        <w:t xml:space="preserve">] </w:t>
      </w:r>
      <w:r>
        <w:rPr>
          <w:rStyle w:val="OperatorTok"/>
        </w:rPr>
        <w:t xml:space="preserve">/</w:t>
      </w:r>
      <w:r>
        <w:br/>
      </w:r>
      <w:r>
        <w:rPr>
          <w:rStyle w:val="NormalTok"/>
        </w:rPr>
        <w:t xml:space="preserve">    df_feat[</w:t>
      </w:r>
      <w:r>
        <w:rPr>
          <w:rStyle w:val="StringTok"/>
        </w:rPr>
        <w:t xml:space="preserve">"num_previous_loans"</w:t>
      </w:r>
      <w:r>
        <w:rPr>
          <w:rStyle w:val="NormalTok"/>
        </w:rPr>
        <w:t xml:space="preserve">].replace(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).clip(</w:t>
      </w:r>
      <w:r>
        <w:rPr>
          <w:rStyle w:val="DecValTok"/>
        </w:rPr>
        <w:t xml:space="preserve">0</w:t>
      </w:r>
      <w:r>
        <w:rPr>
          <w:rStyle w:val="NormalTok"/>
        </w:rPr>
        <w:t xml:space="preserve">, </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br/>
      </w:r>
      <w:r>
        <w:br/>
      </w:r>
      <w:r>
        <w:rPr>
          <w:rStyle w:val="CommentTok"/>
        </w:rPr>
        <w:t xml:space="preserve"># Net worth proxy: savings + current account + property value</w:t>
      </w:r>
      <w:r>
        <w:br/>
      </w:r>
      <w:r>
        <w:rPr>
          <w:rStyle w:val="NormalTok"/>
        </w:rPr>
        <w:t xml:space="preserve">df_feat[</w:t>
      </w:r>
      <w:r>
        <w:rPr>
          <w:rStyle w:val="StringTok"/>
        </w:rPr>
        <w:t xml:space="preserve">"net_worth_proxy_naira"</w:t>
      </w:r>
      <w:r>
        <w:rPr>
          <w:rStyle w:val="NormalTok"/>
        </w:rPr>
        <w:t xml:space="preserve">] </w:t>
      </w:r>
      <w:r>
        <w:rPr>
          <w:rStyle w:val="OperatorTok"/>
        </w:rPr>
        <w:t xml:space="preserve">=</w:t>
      </w:r>
      <w:r>
        <w:rPr>
          <w:rStyle w:val="NormalTok"/>
        </w:rPr>
        <w:t xml:space="preserve"> (</w:t>
      </w:r>
      <w:r>
        <w:br/>
      </w:r>
      <w:r>
        <w:rPr>
          <w:rStyle w:val="NormalTok"/>
        </w:rPr>
        <w:t xml:space="preserve">    df_feat[</w:t>
      </w:r>
      <w:r>
        <w:rPr>
          <w:rStyle w:val="StringTok"/>
        </w:rPr>
        <w:t xml:space="preserve">"savings_balance_naira"</w:t>
      </w:r>
      <w:r>
        <w:rPr>
          <w:rStyle w:val="NormalTok"/>
        </w:rPr>
        <w:t xml:space="preserve">] </w:t>
      </w:r>
      <w:r>
        <w:rPr>
          <w:rStyle w:val="OperatorTok"/>
        </w:rPr>
        <w:t xml:space="preserve">+</w:t>
      </w:r>
      <w:r>
        <w:br/>
      </w:r>
      <w:r>
        <w:rPr>
          <w:rStyle w:val="NormalTok"/>
        </w:rPr>
        <w:t xml:space="preserve">    df_feat[</w:t>
      </w:r>
      <w:r>
        <w:rPr>
          <w:rStyle w:val="StringTok"/>
        </w:rPr>
        <w:t xml:space="preserve">"current_account_balance_naira"</w:t>
      </w:r>
      <w:r>
        <w:rPr>
          <w:rStyle w:val="NormalTok"/>
        </w:rPr>
        <w:t xml:space="preserve">] </w:t>
      </w:r>
      <w:r>
        <w:rPr>
          <w:rStyle w:val="OperatorTok"/>
        </w:rPr>
        <w:t xml:space="preserve">+</w:t>
      </w:r>
      <w:r>
        <w:br/>
      </w:r>
      <w:r>
        <w:rPr>
          <w:rStyle w:val="NormalTok"/>
        </w:rPr>
        <w:t xml:space="preserve">    df_feat[</w:t>
      </w:r>
      <w:r>
        <w:rPr>
          <w:rStyle w:val="StringTok"/>
        </w:rPr>
        <w:t xml:space="preserve">"property_value_naira"</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"Engineered features added:"</w:t>
      </w:r>
      <w:r>
        <w:rPr>
          <w:rStyle w:val="NormalTok"/>
        </w:rPr>
        <w:t xml:space="preserve">)</w:t>
      </w:r>
      <w:r>
        <w:br/>
      </w:r>
      <w:r>
        <w:rPr>
          <w:rStyle w:val="NormalTok"/>
        </w:rPr>
        <w:t xml:space="preserve">eng_feats </w:t>
      </w:r>
      <w:r>
        <w:rPr>
          <w:rStyle w:val="OperatorTok"/>
        </w:rPr>
        <w:t xml:space="preserve">=</w:t>
      </w:r>
      <w:r>
        <w:rPr>
          <w:rStyle w:val="NormalTok"/>
        </w:rPr>
        <w:t xml:space="preserve"> [</w:t>
      </w:r>
      <w:r>
        <w:rPr>
          <w:rStyle w:val="StringTok"/>
        </w:rPr>
        <w:t xml:space="preserve">"installment_to_net_income"</w:t>
      </w:r>
      <w:r>
        <w:rPr>
          <w:rStyle w:val="NormalTok"/>
        </w:rPr>
        <w:t xml:space="preserve">,</w:t>
      </w:r>
      <w:r>
        <w:rPr>
          <w:rStyle w:val="StringTok"/>
        </w:rPr>
        <w:t xml:space="preserve">"savings_coverage_months"</w:t>
      </w:r>
      <w:r>
        <w:rPr>
          <w:rStyle w:val="NormalTok"/>
        </w:rPr>
        <w:t xml:space="preserve">,</w:t>
      </w:r>
      <w:r>
        <w:br/>
      </w:r>
      <w:r>
        <w:rPr>
          <w:rStyle w:val="NormalTok"/>
        </w:rPr>
        <w:t xml:space="preserve">             </w:t>
      </w:r>
      <w:r>
        <w:rPr>
          <w:rStyle w:val="StringTok"/>
        </w:rPr>
        <w:t xml:space="preserve">"collateral_coverage_ratio"</w:t>
      </w:r>
      <w:r>
        <w:rPr>
          <w:rStyle w:val="NormalTok"/>
        </w:rPr>
        <w:t xml:space="preserve">,</w:t>
      </w:r>
      <w:r>
        <w:rPr>
          <w:rStyle w:val="StringTok"/>
        </w:rPr>
        <w:t xml:space="preserve">"default_rate_history"</w:t>
      </w:r>
      <w:r>
        <w:rPr>
          <w:rStyle w:val="NormalTok"/>
        </w:rPr>
        <w:t xml:space="preserve">,</w:t>
      </w:r>
      <w:r>
        <w:rPr>
          <w:rStyle w:val="StringTok"/>
        </w:rPr>
        <w:t xml:space="preserve">"net_worth_proxy_naira"</w:t>
      </w:r>
      <w:r>
        <w:rPr>
          <w:rStyle w:val="NormalTok"/>
        </w:rPr>
        <w:t xml:space="preserve">]</w:t>
      </w:r>
      <w:r>
        <w:br/>
      </w:r>
      <w:r>
        <w:rPr>
          <w:rStyle w:val="BuiltInTok"/>
        </w:rPr>
        <w:t xml:space="preserve">print</w:t>
      </w:r>
      <w:r>
        <w:rPr>
          <w:rStyle w:val="NormalTok"/>
        </w:rPr>
        <w:t xml:space="preserve">(df_feat[eng_feats].describe().T[[</w:t>
      </w:r>
      <w:r>
        <w:rPr>
          <w:rStyle w:val="StringTok"/>
        </w:rPr>
        <w:t xml:space="preserve">"mean"</w:t>
      </w:r>
      <w:r>
        <w:rPr>
          <w:rStyle w:val="NormalTok"/>
        </w:rPr>
        <w:t xml:space="preserve">,</w:t>
      </w:r>
      <w:r>
        <w:rPr>
          <w:rStyle w:val="StringTok"/>
        </w:rPr>
        <w:t xml:space="preserve">"std"</w:t>
      </w:r>
      <w:r>
        <w:rPr>
          <w:rStyle w:val="NormalTok"/>
        </w:rPr>
        <w:t xml:space="preserve">,</w:t>
      </w:r>
      <w:r>
        <w:rPr>
          <w:rStyle w:val="StringTok"/>
        </w:rPr>
        <w:t xml:space="preserve">"min"</w:t>
      </w:r>
      <w:r>
        <w:rPr>
          <w:rStyle w:val="NormalTok"/>
        </w:rPr>
        <w:t xml:space="preserve">,</w:t>
      </w:r>
      <w:r>
        <w:rPr>
          <w:rStyle w:val="StringTok"/>
        </w:rPr>
        <w:t xml:space="preserve">"max"</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).to_string())</w:t>
      </w:r>
    </w:p>
    <w:p>
      <w:pPr>
        <w:pStyle w:val="SourceCode"/>
      </w:pPr>
      <w:r>
        <w:rPr>
          <w:rStyle w:val="VerbatimChar"/>
        </w:rPr>
        <w:t xml:space="preserve">Engineered features added:</w:t>
      </w:r>
      <w:r>
        <w:br/>
      </w:r>
      <w:r>
        <w:rPr>
          <w:rStyle w:val="VerbatimChar"/>
        </w:rPr>
        <w:t xml:space="preserve">                                 mean          std   min         max</w:t>
      </w:r>
      <w:r>
        <w:br/>
      </w:r>
      <w:r>
        <w:rPr>
          <w:rStyle w:val="VerbatimChar"/>
        </w:rPr>
        <w:t xml:space="preserve">installment_to_net_income        3.85         3.52  0.01        10.0</w:t>
      </w:r>
      <w:r>
        <w:br/>
      </w:r>
      <w:r>
        <w:rPr>
          <w:rStyle w:val="VerbatimChar"/>
        </w:rPr>
        <w:t xml:space="preserve">savings_coverage_months         17.79        27.38  0.00       120.0</w:t>
      </w:r>
      <w:r>
        <w:br/>
      </w:r>
      <w:r>
        <w:rPr>
          <w:rStyle w:val="VerbatimChar"/>
        </w:rPr>
        <w:t xml:space="preserve">collateral_coverage_ratio        2.98         5.46  0.00        20.0</w:t>
      </w:r>
      <w:r>
        <w:br/>
      </w:r>
      <w:r>
        <w:rPr>
          <w:rStyle w:val="VerbatimChar"/>
        </w:rPr>
        <w:t xml:space="preserve">default_rate_history             0.11         0.26  0.00         1.0</w:t>
      </w:r>
      <w:r>
        <w:br/>
      </w:r>
      <w:r>
        <w:rPr>
          <w:rStyle w:val="VerbatimChar"/>
        </w:rPr>
        <w:t xml:space="preserve">net_worth_proxy_naira      7288666.40  10463606.39  0.00  88207000.0</w:t>
      </w:r>
    </w:p>
    <w:bookmarkStart w:id="83" w:name="line-by-line-code-explanation-1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df_feat = df_clean.copy()</w:t>
            </w:r>
          </w:p>
        </w:tc>
        <w:tc>
          <w:tcPr/>
          <w:p>
            <w:pPr>
              <w:pStyle w:val="Compact"/>
              <w:jc w:val="left"/>
            </w:pPr>
            <w:r>
              <w:t xml:space="preserve">Creates another copy for safety before adding engineered features.</w:t>
            </w:r>
          </w:p>
        </w:tc>
      </w:tr>
      <w:tr>
        <w:tc>
          <w:tcPr/>
          <w:p>
            <w:pPr>
              <w:pStyle w:val="Compact"/>
              <w:jc w:val="left"/>
            </w:pPr>
            <w:r>
              <w:t xml:space="preserve">4-6</w:t>
            </w:r>
          </w:p>
        </w:tc>
        <w:tc>
          <w:tcPr/>
          <w:p>
            <w:pPr>
              <w:pStyle w:val="Compact"/>
              <w:jc w:val="left"/>
            </w:pPr>
            <w:r>
              <w:rPr>
                <w:rStyle w:val="VerbatimChar"/>
              </w:rPr>
              <w:t xml:space="preserve">df_feat['installment_to_net_income'] = (df_feat['monthly_installment_naira'] / df_feat['net_monthly_income_naira'].replace(0,np.nan).fillna(1)).clip(0,10).round(4)</w:t>
            </w:r>
          </w:p>
        </w:tc>
        <w:tc>
          <w:tcPr/>
          <w:p>
            <w:pPr>
              <w:pStyle w:val="Compact"/>
              <w:jc w:val="left"/>
            </w:pPr>
            <w:r>
              <w:t xml:space="preserve">Computes the ratio of monthly installment to net disposable income.</w:t>
            </w:r>
            <w:r>
              <w:t xml:space="preserve"> </w:t>
            </w:r>
            <w:r>
              <w:rPr>
                <w:rStyle w:val="VerbatimChar"/>
              </w:rPr>
              <w:t xml:space="preserve">.replace(0, np.nan).fillna(1)</w:t>
            </w:r>
            <w:r>
              <w:t xml:space="preserve"> </w:t>
            </w:r>
            <w:r>
              <w:t xml:space="preserve">prevents division by zero when a customer’s net income is zero (replacing 0 with 1, which will still produce a very high ratio indicating repayment stress).</w:t>
            </w:r>
            <w:r>
              <w:t xml:space="preserve"> </w:t>
            </w:r>
            <w:r>
              <w:rPr>
                <w:rStyle w:val="VerbatimChar"/>
              </w:rPr>
              <w:t xml:space="preserve">.clip(0,10)</w:t>
            </w:r>
            <w:r>
              <w:t xml:space="preserve"> </w:t>
            </w:r>
            <w:r>
              <w:t xml:space="preserve">prevents extreme values (capped at 10x income, a practical upper bound).</w:t>
            </w:r>
          </w:p>
        </w:tc>
      </w:tr>
      <w:tr>
        <w:tc>
          <w:tcPr/>
          <w:p>
            <w:pPr>
              <w:pStyle w:val="Compact"/>
              <w:jc w:val="left"/>
            </w:pPr>
            <w:r>
              <w:t xml:space="preserve">9-11</w:t>
            </w:r>
          </w:p>
        </w:tc>
        <w:tc>
          <w:tcPr/>
          <w:p>
            <w:pPr>
              <w:pStyle w:val="Compact"/>
              <w:jc w:val="left"/>
            </w:pPr>
            <w:r>
              <w:rPr>
                <w:rStyle w:val="VerbatimChar"/>
              </w:rPr>
              <w:t xml:space="preserve">savings_coverage_months = savings / installment</w:t>
            </w:r>
          </w:p>
        </w:tc>
        <w:tc>
          <w:tcPr/>
          <w:p>
            <w:pPr>
              <w:pStyle w:val="Compact"/>
              <w:jc w:val="left"/>
            </w:pPr>
            <w:r>
              <w:t xml:space="preserve">Computes how many months of loan installments the applicant could cover purely from their savings if their income stopped. A high value (e.g. 24 months) provides a substantial repayment buffer.</w:t>
            </w:r>
          </w:p>
        </w:tc>
      </w:tr>
      <w:tr>
        <w:tc>
          <w:tcPr/>
          <w:p>
            <w:pPr>
              <w:pStyle w:val="Compact"/>
              <w:jc w:val="left"/>
            </w:pPr>
            <w:r>
              <w:t xml:space="preserve">14-16</w:t>
            </w:r>
          </w:p>
        </w:tc>
        <w:tc>
          <w:tcPr/>
          <w:p>
            <w:pPr>
              <w:pStyle w:val="Compact"/>
              <w:jc w:val="left"/>
            </w:pPr>
            <w:r>
              <w:rPr>
                <w:rStyle w:val="VerbatimChar"/>
              </w:rPr>
              <w:t xml:space="preserve">collateral_coverage_ratio = collateral_value / loan_amount</w:t>
            </w:r>
          </w:p>
        </w:tc>
        <w:tc>
          <w:tcPr/>
          <w:p>
            <w:pPr>
              <w:pStyle w:val="Compact"/>
              <w:jc w:val="left"/>
            </w:pPr>
            <w:r>
              <w:t xml:space="preserve">Computes collateral value as a multiple of the loan amount. A ratio above 1.0 means the collateral fully covers the loan principal. Clipped at 20 to handle extreme cases where very high-value property secures a small loan.</w:t>
            </w:r>
          </w:p>
        </w:tc>
      </w:tr>
      <w:tr>
        <w:tc>
          <w:tcPr/>
          <w:p>
            <w:pPr>
              <w:pStyle w:val="Compact"/>
              <w:jc w:val="left"/>
            </w:pPr>
            <w:r>
              <w:t xml:space="preserve">19-21</w:t>
            </w:r>
          </w:p>
        </w:tc>
        <w:tc>
          <w:tcPr/>
          <w:p>
            <w:pPr>
              <w:pStyle w:val="Compact"/>
              <w:jc w:val="left"/>
            </w:pPr>
            <w:r>
              <w:rPr>
                <w:rStyle w:val="VerbatimChar"/>
              </w:rPr>
              <w:t xml:space="preserve">default_rate_history = num_previous_defaults / num_previous_loans.replace(0,1)</w:t>
            </w:r>
          </w:p>
        </w:tc>
        <w:tc>
          <w:tcPr/>
          <w:p>
            <w:pPr>
              <w:pStyle w:val="Compact"/>
              <w:jc w:val="left"/>
            </w:pPr>
            <w:r>
              <w:t xml:space="preserve">Computes the fraction of previous loans that resulted in default.</w:t>
            </w:r>
            <w:r>
              <w:t xml:space="preserve"> </w:t>
            </w:r>
            <w:r>
              <w:rPr>
                <w:rStyle w:val="VerbatimChar"/>
              </w:rPr>
              <w:t xml:space="preserve">.replace(0,1)</w:t>
            </w:r>
            <w:r>
              <w:t xml:space="preserve"> </w:t>
            </w:r>
            <w:r>
              <w:t xml:space="preserve">avoids division by zero for applicants with no previous loans (giving them a rate of 0/1 = 0, which is neutral — no default history is not the same as a poor default history).</w:t>
            </w:r>
          </w:p>
        </w:tc>
      </w:tr>
      <w:tr>
        <w:tc>
          <w:tcPr/>
          <w:p>
            <w:pPr>
              <w:pStyle w:val="Compact"/>
              <w:jc w:val="left"/>
            </w:pPr>
            <w:r>
              <w:t xml:space="preserve">24-27</w:t>
            </w:r>
          </w:p>
        </w:tc>
        <w:tc>
          <w:tcPr/>
          <w:p>
            <w:pPr>
              <w:pStyle w:val="Compact"/>
              <w:jc w:val="left"/>
            </w:pPr>
            <w:r>
              <w:rPr>
                <w:rStyle w:val="VerbatimChar"/>
              </w:rPr>
              <w:t xml:space="preserve">net_worth_proxy_naira = savings + current_account + property_value</w:t>
            </w:r>
          </w:p>
        </w:tc>
        <w:tc>
          <w:tcPr/>
          <w:p>
            <w:pPr>
              <w:pStyle w:val="Compact"/>
              <w:jc w:val="left"/>
            </w:pPr>
            <w:r>
              <w:t xml:space="preserve">A simple additive proxy for the applicant’s liquid and illiquid wealth combined. Not a perfect net worth estimate (liabilities are not subtracted) but a useful order-of-magnitude signal.</w:t>
            </w:r>
          </w:p>
        </w:tc>
      </w:tr>
      <w:tr>
        <w:tc>
          <w:tcPr/>
          <w:p>
            <w:pPr>
              <w:pStyle w:val="Compact"/>
              <w:jc w:val="left"/>
            </w:pPr>
            <w:r>
              <w:t xml:space="preserve">29-31</w:t>
            </w:r>
          </w:p>
        </w:tc>
        <w:tc>
          <w:tcPr/>
          <w:p>
            <w:pPr>
              <w:pStyle w:val="Compact"/>
              <w:jc w:val="left"/>
            </w:pPr>
            <w:r>
              <w:rPr>
                <w:rStyle w:val="VerbatimChar"/>
              </w:rPr>
              <w:t xml:space="preserve">print(...describe()[['mean','std','min','max']]...)</w:t>
            </w:r>
          </w:p>
        </w:tc>
        <w:tc>
          <w:tcPr/>
          <w:p>
            <w:pPr>
              <w:pStyle w:val="Compact"/>
              <w:jc w:val="left"/>
            </w:pPr>
            <w:r>
              <w:t xml:space="preserve">Prints a compact summary table of the five new features’ distributions.</w:t>
            </w:r>
          </w:p>
        </w:tc>
      </w:tr>
    </w:tbl>
    <w:bookmarkEnd w:id="83"/>
    <w:bookmarkStart w:id="84" w:name="output-interpretation-13"/>
    <w:p>
      <w:pPr>
        <w:pStyle w:val="Heading4"/>
      </w:pPr>
      <w:r>
        <w:t xml:space="preserve">🔍 Output Interpretation</w:t>
      </w:r>
    </w:p>
    <w:p>
      <w:pPr>
        <w:pStyle w:val="FirstParagraph"/>
      </w:pPr>
      <w:r>
        <w:rPr>
          <w:bCs/>
          <w:b/>
        </w:rPr>
        <w:t xml:space="preserve">Output:</w:t>
      </w:r>
    </w:p>
    <w:p>
      <w:pPr>
        <w:pStyle w:val="SourceCode"/>
      </w:pPr>
      <w:r>
        <w:rPr>
          <w:rStyle w:val="VerbatimChar"/>
        </w:rPr>
        <w:t xml:space="preserve">                                 mean          std   min         max</w:t>
      </w:r>
      <w:r>
        <w:br/>
      </w:r>
      <w:r>
        <w:rPr>
          <w:rStyle w:val="VerbatimChar"/>
        </w:rPr>
        <w:t xml:space="preserve">installment_to_net_income        3.85         3.52  0.01        10.0</w:t>
      </w:r>
      <w:r>
        <w:br/>
      </w:r>
      <w:r>
        <w:rPr>
          <w:rStyle w:val="VerbatimChar"/>
        </w:rPr>
        <w:t xml:space="preserve">savings_coverage_months         17.79        27.38  0.00       120.0</w:t>
      </w:r>
      <w:r>
        <w:br/>
      </w:r>
      <w:r>
        <w:rPr>
          <w:rStyle w:val="VerbatimChar"/>
        </w:rPr>
        <w:t xml:space="preserve">collateral_coverage_ratio        2.98         5.46  0.00        20.0</w:t>
      </w:r>
      <w:r>
        <w:br/>
      </w:r>
      <w:r>
        <w:rPr>
          <w:rStyle w:val="VerbatimChar"/>
        </w:rPr>
        <w:t xml:space="preserve">default_rate_history             0.11         0.26  0.00         1.0</w:t>
      </w:r>
      <w:r>
        <w:br/>
      </w:r>
      <w:r>
        <w:rPr>
          <w:rStyle w:val="VerbatimChar"/>
        </w:rPr>
        <w:t xml:space="preserve">net_worth_proxy_naira      7,288,666    10,463,606  0.00  88,207,000</w:t>
      </w:r>
    </w:p>
    <w:p>
      <w:pPr>
        <w:pStyle w:val="FirstParagraph"/>
      </w:pPr>
      <w:r>
        <w:rPr>
          <w:bCs/>
          <w:b/>
        </w:rPr>
        <w:t xml:space="preserve">Interpreting these distributions:</w:t>
      </w:r>
    </w:p>
    <w:p>
      <w:pPr>
        <w:numPr>
          <w:ilvl w:val="0"/>
          <w:numId w:val="1008"/>
        </w:numPr>
      </w:pPr>
      <w:r>
        <w:rPr>
          <w:rStyle w:val="VerbatimChar"/>
          <w:bCs/>
          <w:b/>
        </w:rPr>
        <w:t xml:space="preserve">installment_to_net_income</w:t>
      </w:r>
      <w:r>
        <w:rPr>
          <w:bCs/>
          <w:b/>
        </w:rPr>
        <w:t xml:space="preserve"> </w:t>
      </w:r>
      <w:r>
        <w:rPr>
          <w:bCs/>
          <w:b/>
        </w:rPr>
        <w:t xml:space="preserve">mean 3.85:</w:t>
      </w:r>
      <w:r>
        <w:t xml:space="preserve"> </w:t>
      </w:r>
      <w:r>
        <w:t xml:space="preserve">the average applicant’s monthly installment is 3.85× their net monthly income — far above any sustainable debt-service threshold (generally, a ratio above 0.3 or 30% is considered risky). This high average arises because many applicants have very high DTI ratios; the clipping at 10 prevents extreme outliers from dominating.</w:t>
      </w:r>
    </w:p>
    <w:p>
      <w:pPr>
        <w:numPr>
          <w:ilvl w:val="0"/>
          <w:numId w:val="1008"/>
        </w:numPr>
      </w:pPr>
      <w:r>
        <w:rPr>
          <w:rStyle w:val="VerbatimChar"/>
          <w:bCs/>
          <w:b/>
        </w:rPr>
        <w:t xml:space="preserve">savings_coverage_months</w:t>
      </w:r>
      <w:r>
        <w:rPr>
          <w:bCs/>
          <w:b/>
        </w:rPr>
        <w:t xml:space="preserve"> </w:t>
      </w:r>
      <w:r>
        <w:rPr>
          <w:bCs/>
          <w:b/>
        </w:rPr>
        <w:t xml:space="preserve">mean 17.79 months:</w:t>
      </w:r>
      <w:r>
        <w:t xml:space="preserve"> </w:t>
      </w:r>
      <w:r>
        <w:t xml:space="preserve">on average, applicants hold savings equivalent to nearly 18 months of loan installments — a reasonable buffer for most risk classes, though the high std (27.38) and many zeros indicate extreme variation between applicants.</w:t>
      </w:r>
    </w:p>
    <w:p>
      <w:pPr>
        <w:numPr>
          <w:ilvl w:val="0"/>
          <w:numId w:val="1008"/>
        </w:numPr>
      </w:pPr>
      <w:r>
        <w:rPr>
          <w:rStyle w:val="VerbatimChar"/>
          <w:bCs/>
          <w:b/>
        </w:rPr>
        <w:t xml:space="preserve">collateral_coverage_ratio</w:t>
      </w:r>
      <w:r>
        <w:rPr>
          <w:bCs/>
          <w:b/>
        </w:rPr>
        <w:t xml:space="preserve"> </w:t>
      </w:r>
      <w:r>
        <w:rPr>
          <w:bCs/>
          <w:b/>
        </w:rPr>
        <w:t xml:space="preserve">mean 2.98:</w:t>
      </w:r>
      <w:r>
        <w:t xml:space="preserve"> </w:t>
      </w:r>
      <w:r>
        <w:t xml:space="preserve">average collateral value is approximately 3× the loan amount, reflecting that property collateral (the most common type) is often valued substantially above the loan amount. The std (5.46) is very high, indicating many applicants have no collateral (ratio=0) pulling the mean down.</w:t>
      </w:r>
    </w:p>
    <w:p>
      <w:pPr>
        <w:numPr>
          <w:ilvl w:val="0"/>
          <w:numId w:val="1008"/>
        </w:numPr>
      </w:pPr>
      <w:r>
        <w:rPr>
          <w:rStyle w:val="VerbatimChar"/>
          <w:bCs/>
          <w:b/>
        </w:rPr>
        <w:t xml:space="preserve">default_rate_history</w:t>
      </w:r>
      <w:r>
        <w:rPr>
          <w:bCs/>
          <w:b/>
        </w:rPr>
        <w:t xml:space="preserve"> </w:t>
      </w:r>
      <w:r>
        <w:rPr>
          <w:bCs/>
          <w:b/>
        </w:rPr>
        <w:t xml:space="preserve">mean 0.11:</w:t>
      </w:r>
      <w:r>
        <w:t xml:space="preserve"> </w:t>
      </w:r>
      <w:r>
        <w:t xml:space="preserve">on average, 11% of applicants’ previous loans defaulted — consistent with the overall loan default rate in this dataset.</w:t>
      </w:r>
    </w:p>
    <w:p>
      <w:pPr>
        <w:numPr>
          <w:ilvl w:val="0"/>
          <w:numId w:val="1008"/>
        </w:numPr>
      </w:pPr>
      <w:r>
        <w:rPr>
          <w:rStyle w:val="VerbatimChar"/>
          <w:bCs/>
          <w:b/>
        </w:rPr>
        <w:t xml:space="preserve">net_worth_proxy_naira</w:t>
      </w:r>
      <w:r>
        <w:rPr>
          <w:bCs/>
          <w:b/>
        </w:rPr>
        <w:t xml:space="preserve"> </w:t>
      </w:r>
      <w:r>
        <w:rPr>
          <w:bCs/>
          <w:b/>
        </w:rPr>
        <w:t xml:space="preserve">mean ₦7.29M, max ₦88.2M:</w:t>
      </w:r>
      <w:r>
        <w:t xml:space="preserve"> </w:t>
      </w:r>
      <w:r>
        <w:t xml:space="preserve">a wide, right-skewed distribution reflecting the wealth inequality across the applicant pool.</w:t>
      </w:r>
    </w:p>
    <w:bookmarkEnd w:id="84"/>
    <w:bookmarkEnd w:id="85"/>
    <w:bookmarkStart w:id="92" w:name="X85f564f59720aeffcdd227d038955f725158712"/>
    <w:p>
      <w:pPr>
        <w:pStyle w:val="Heading3"/>
      </w:pPr>
      <w:r>
        <w:t xml:space="preserve">6.2 Encoding Categorical Variables and Preparing Arrays</w:t>
      </w:r>
    </w:p>
    <w:p>
      <w:pPr>
        <w:pStyle w:val="SourceCode"/>
      </w:pPr>
      <w:r>
        <w:rPr>
          <w:rStyle w:val="CommentTok"/>
        </w:rPr>
        <w:t xml:space="preserve"># Drop the identifier column (carries no predictive value)</w:t>
      </w:r>
      <w:r>
        <w:br/>
      </w:r>
      <w:r>
        <w:rPr>
          <w:rStyle w:val="NormalTok"/>
        </w:rPr>
        <w:t xml:space="preserve">df_model </w:t>
      </w:r>
      <w:r>
        <w:rPr>
          <w:rStyle w:val="OperatorTok"/>
        </w:rPr>
        <w:t xml:space="preserve">=</w:t>
      </w:r>
      <w:r>
        <w:rPr>
          <w:rStyle w:val="NormalTok"/>
        </w:rPr>
        <w:t xml:space="preserve"> df_feat.drop(columns</w:t>
      </w:r>
      <w:r>
        <w:rPr>
          <w:rStyle w:val="OperatorTok"/>
        </w:rPr>
        <w:t xml:space="preserve">=</w:t>
      </w:r>
      <w:r>
        <w:rPr>
          <w:rStyle w:val="NormalTok"/>
        </w:rPr>
        <w:t xml:space="preserve">[</w:t>
      </w:r>
      <w:r>
        <w:rPr>
          <w:rStyle w:val="StringTok"/>
        </w:rPr>
        <w:t xml:space="preserve">"loan_id"</w:t>
      </w:r>
      <w:r>
        <w:rPr>
          <w:rStyle w:val="NormalTok"/>
        </w:rPr>
        <w:t xml:space="preserve">])</w:t>
      </w:r>
      <w:r>
        <w:br/>
      </w:r>
      <w:r>
        <w:br/>
      </w:r>
      <w:r>
        <w:rPr>
          <w:rStyle w:val="CommentTok"/>
        </w:rPr>
        <w:t xml:space="preserve"># Identify categorical columns (excluding the target)</w:t>
      </w:r>
      <w:r>
        <w:br/>
      </w:r>
      <w:r>
        <w:rPr>
          <w:rStyle w:val="NormalTok"/>
        </w:rPr>
        <w:t xml:space="preserve">categorical_cols </w:t>
      </w:r>
      <w:r>
        <w:rPr>
          <w:rStyle w:val="OperatorTok"/>
        </w:rPr>
        <w:t xml:space="preserve">=</w:t>
      </w:r>
      <w:r>
        <w:rPr>
          <w:rStyle w:val="NormalTok"/>
        </w:rPr>
        <w:t xml:space="preserve"> df_model.select_dtypes(include</w:t>
      </w:r>
      <w:r>
        <w:rPr>
          <w:rStyle w:val="OperatorTok"/>
        </w:rPr>
        <w:t xml:space="preserve">=</w:t>
      </w:r>
      <w:r>
        <w:rPr>
          <w:rStyle w:val="StringTok"/>
        </w:rPr>
        <w:t xml:space="preserve">"object"</w:t>
      </w:r>
      <w:r>
        <w:rPr>
          <w:rStyle w:val="NormalTok"/>
        </w:rPr>
        <w:t xml:space="preserve">).columns.tolist()</w:t>
      </w:r>
      <w:r>
        <w:br/>
      </w:r>
      <w:r>
        <w:rPr>
          <w:rStyle w:val="NormalTok"/>
        </w:rPr>
        <w:t xml:space="preserve">categorical_cols.remove(</w:t>
      </w:r>
      <w:r>
        <w:rPr>
          <w:rStyle w:val="StringTok"/>
        </w:rPr>
        <w:t xml:space="preserve">"loan_default_risk"</w:t>
      </w:r>
      <w:r>
        <w:rPr>
          <w:rStyle w:val="NormalTok"/>
        </w:rPr>
        <w:t xml:space="preserve">)</w:t>
      </w:r>
      <w:r>
        <w:br/>
      </w:r>
      <w:r>
        <w:rPr>
          <w:rStyle w:val="NormalTok"/>
        </w:rPr>
        <w:t xml:space="preserve">numeric_cols     </w:t>
      </w:r>
      <w:r>
        <w:rPr>
          <w:rStyle w:val="OperatorTok"/>
        </w:rPr>
        <w:t xml:space="preserve">=</w:t>
      </w:r>
      <w:r>
        <w:rPr>
          <w:rStyle w:val="NormalTok"/>
        </w:rPr>
        <w:t xml:space="preserve"> df_model.select_dtypes(include</w:t>
      </w:r>
      <w:r>
        <w:rPr>
          <w:rStyle w:val="OperatorTok"/>
        </w:rPr>
        <w:t xml:space="preserve">=</w:t>
      </w:r>
      <w:r>
        <w:rPr>
          <w:rStyle w:val="NormalTok"/>
        </w:rPr>
        <w:t xml:space="preserve">[</w:t>
      </w:r>
      <w:r>
        <w:rPr>
          <w:rStyle w:val="StringTok"/>
        </w:rPr>
        <w:t xml:space="preserve">"int64"</w:t>
      </w:r>
      <w:r>
        <w:rPr>
          <w:rStyle w:val="NormalTok"/>
        </w:rPr>
        <w:t xml:space="preserve">,</w:t>
      </w:r>
      <w:r>
        <w:rPr>
          <w:rStyle w:val="StringTok"/>
        </w:rPr>
        <w:t xml:space="preserve">"float64"</w:t>
      </w:r>
      <w:r>
        <w:rPr>
          <w:rStyle w:val="NormalTok"/>
        </w:rPr>
        <w:t xml:space="preserve">]).columns.tolist()</w:t>
      </w:r>
      <w:r>
        <w:br/>
      </w:r>
      <w:r>
        <w:br/>
      </w:r>
      <w:r>
        <w:rPr>
          <w:rStyle w:val="BuiltInTok"/>
        </w:rPr>
        <w:t xml:space="preserve">print</w:t>
      </w:r>
      <w:r>
        <w:rPr>
          <w:rStyle w:val="NormalTok"/>
        </w:rPr>
        <w:t xml:space="preserve">(</w:t>
      </w:r>
      <w:r>
        <w:rPr>
          <w:rStyle w:val="SpecialStringTok"/>
        </w:rPr>
        <w:t xml:space="preserve">f"Categorical columns (</w:t>
      </w:r>
      <w:r>
        <w:rPr>
          <w:rStyle w:val="SpecialCharTok"/>
        </w:rPr>
        <w:t xml:space="preserve">{</w:t>
      </w:r>
      <w:r>
        <w:rPr>
          <w:rStyle w:val="BuiltInTok"/>
        </w:rPr>
        <w:t xml:space="preserve">len</w:t>
      </w:r>
      <w:r>
        <w:rPr>
          <w:rStyle w:val="NormalTok"/>
        </w:rPr>
        <w:t xml:space="preserve">(categorical_cols)</w:t>
      </w:r>
      <w:r>
        <w:rPr>
          <w:rStyle w:val="SpecialCharTok"/>
        </w:rPr>
        <w:t xml:space="preserve">}</w:t>
      </w:r>
      <w:r>
        <w:rPr>
          <w:rStyle w:val="SpecialStringTok"/>
        </w:rPr>
        <w:t xml:space="preserve">): </w:t>
      </w:r>
      <w:r>
        <w:rPr>
          <w:rStyle w:val="SpecialCharTok"/>
        </w:rPr>
        <w:t xml:space="preserve">{</w:t>
      </w:r>
      <w:r>
        <w:rPr>
          <w:rStyle w:val="NormalTok"/>
        </w:rPr>
        <w:t xml:space="preserve">categorical_cols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Numeric columns (</w:t>
      </w:r>
      <w:r>
        <w:rPr>
          <w:rStyle w:val="SpecialCharTok"/>
        </w:rPr>
        <w:t xml:space="preserve">{</w:t>
      </w:r>
      <w:r>
        <w:rPr>
          <w:rStyle w:val="BuiltInTok"/>
        </w:rPr>
        <w:t xml:space="preserve">len</w:t>
      </w:r>
      <w:r>
        <w:rPr>
          <w:rStyle w:val="NormalTok"/>
        </w:rPr>
        <w:t xml:space="preserve">(numeric_cols)</w:t>
      </w:r>
      <w:r>
        <w:rPr>
          <w:rStyle w:val="SpecialCharTok"/>
        </w:rPr>
        <w:t xml:space="preserve">}</w:t>
      </w:r>
      <w:r>
        <w:rPr>
          <w:rStyle w:val="SpecialStringTok"/>
        </w:rPr>
        <w:t xml:space="preserve">): </w:t>
      </w:r>
      <w:r>
        <w:rPr>
          <w:rStyle w:val="SpecialCharTok"/>
        </w:rPr>
        <w:t xml:space="preserve">{</w:t>
      </w:r>
      <w:r>
        <w:rPr>
          <w:rStyle w:val="NormalTok"/>
        </w:rPr>
        <w:t xml:space="preserve">numeric_cols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Categorical columns (15): ['gender', 'marital_status', 'education_level', 'state', 'region', 'area_type', 'employment_type', 'employer_sector', 'owns_property', 'loan_purpose', 'collateral_type', 'bank_account_type', 'application_channel', 'guarantor_available', 'loan_officer_risk_rating']</w:t>
      </w:r>
      <w:r>
        <w:br/>
      </w:r>
      <w:r>
        <w:br/>
      </w:r>
      <w:r>
        <w:rPr>
          <w:rStyle w:val="VerbatimChar"/>
        </w:rPr>
        <w:t xml:space="preserve">Numeric columns (34): ['age', 'number_of_dependents', 'years_in_employment', 'monthly_income_naira', 'other_income_sources_naira', 'total_monthly_income_naira', 'monthly_expenses_naira', 'net_monthly_income_naira', 'savings_balance_naira', 'current_account_balance_naira', 'property_value_naira', 'loan_amount_naira', 'loan_term_months', 'annual_interest_rate_pct', 'monthly_installment_naira', 'debt_to_income_ratio', 'collateral_value_naira', 'loan_to_value_ratio', 'years_as_bank_customer', 'avg_monthly_transactions', 'avg_monthly_credit_naira', 'avg_monthly_debit_naira', 'num_previous_loans', 'num_previous_defaults', 'previous_loan_completion_rate_pct', 'missed_payments_last_12mo', 'days_overdue_on_previous', 'payment_consistency_score_1to10', 'credit_score_internal', 'installment_to_net_income', 'savings_coverage_months', 'collateral_coverage_ratio', 'default_rate_history', 'net_worth_proxy_naira']</w:t>
      </w:r>
    </w:p>
    <w:bookmarkStart w:id="86" w:name="line-by-line-code-explanation-1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df_model = df_feat.drop(columns=['loan_id'])</w:t>
            </w:r>
          </w:p>
        </w:tc>
        <w:tc>
          <w:tcPr/>
          <w:p>
            <w:pPr>
              <w:pStyle w:val="Compact"/>
              <w:jc w:val="left"/>
            </w:pPr>
            <w:r>
              <w:t xml:space="preserve">Removes the loan_id identifier column — the only column with no conceivable predictive value. The five engineered features added in the previous cell are now included in df_model alongside the original columns.</w:t>
            </w:r>
          </w:p>
        </w:tc>
      </w:tr>
      <w:tr>
        <w:tc>
          <w:tcPr/>
          <w:p>
            <w:pPr>
              <w:pStyle w:val="Compact"/>
              <w:jc w:val="left"/>
            </w:pPr>
            <w:r>
              <w:t xml:space="preserve">5-6</w:t>
            </w:r>
          </w:p>
        </w:tc>
        <w:tc>
          <w:tcPr/>
          <w:p>
            <w:pPr>
              <w:pStyle w:val="Compact"/>
              <w:jc w:val="left"/>
            </w:pPr>
            <w:r>
              <w:rPr>
                <w:rStyle w:val="VerbatimChar"/>
              </w:rPr>
              <w:t xml:space="preserve">categorical_cols = df_model.select_dtypes(include='object').columns.tolist() / categorical_cols.remove('loan_default_risk')</w:t>
            </w:r>
          </w:p>
        </w:tc>
        <w:tc>
          <w:tcPr/>
          <w:p>
            <w:pPr>
              <w:pStyle w:val="Compact"/>
              <w:jc w:val="left"/>
            </w:pPr>
            <w:r>
              <w:t xml:space="preserve">Automatically discovers all object-dtype (text/categorical) columns and removes the target column from the list, since it will be handled separately rather than being one-hot encoded.</w:t>
            </w:r>
          </w:p>
        </w:tc>
      </w:tr>
      <w:tr>
        <w:tc>
          <w:tcPr/>
          <w:p>
            <w:pPr>
              <w:pStyle w:val="Compact"/>
              <w:jc w:val="left"/>
            </w:pPr>
            <w:r>
              <w:t xml:space="preserve">7</w:t>
            </w:r>
          </w:p>
        </w:tc>
        <w:tc>
          <w:tcPr/>
          <w:p>
            <w:pPr>
              <w:pStyle w:val="Compact"/>
              <w:jc w:val="left"/>
            </w:pPr>
            <w:r>
              <w:rPr>
                <w:rStyle w:val="VerbatimChar"/>
              </w:rPr>
              <w:t xml:space="preserve">numeric_cols = df_model.select_dtypes(include=['int64','float64']).columns.tolist()</w:t>
            </w:r>
          </w:p>
        </w:tc>
        <w:tc>
          <w:tcPr/>
          <w:p>
            <w:pPr>
              <w:pStyle w:val="Compact"/>
              <w:jc w:val="left"/>
            </w:pPr>
            <w:r>
              <w:t xml:space="preserve">Automatically discovers all numeric columns (both int64 and float64), which includes the 29 original numeric columns plus the 5 newly engineered features.</w:t>
            </w:r>
          </w:p>
        </w:tc>
      </w:tr>
    </w:tbl>
    <w:bookmarkEnd w:id="86"/>
    <w:bookmarkStart w:id="87" w:name="output-interpretation-14"/>
    <w:p>
      <w:pPr>
        <w:pStyle w:val="Heading4"/>
      </w:pPr>
      <w:r>
        <w:t xml:space="preserve">🔍 Output Interpretation</w:t>
      </w:r>
    </w:p>
    <w:p>
      <w:pPr>
        <w:pStyle w:val="FirstParagraph"/>
      </w:pPr>
      <w:r>
        <w:rPr>
          <w:bCs/>
          <w:b/>
        </w:rPr>
        <w:t xml:space="preserve">Output:</w:t>
      </w:r>
    </w:p>
    <w:p>
      <w:pPr>
        <w:pStyle w:val="BodyText"/>
      </w:pPr>
      <w:r>
        <w:rPr>
          <w:rStyle w:val="VerbatimChar"/>
        </w:rPr>
        <w:t xml:space="preserve">Categorical columns (15)</w:t>
      </w:r>
      <w:r>
        <w:t xml:space="preserve">: gender, marital_status, education_level, state, region, area_type, employment_type, employer_sector, owns_property, loan_purpose, collateral_type, bank_account_type, application_channel, guarantor_available, loan_officer_risk_rating.</w:t>
      </w:r>
    </w:p>
    <w:p>
      <w:pPr>
        <w:pStyle w:val="BodyText"/>
      </w:pPr>
      <w:r>
        <w:rPr>
          <w:rStyle w:val="VerbatimChar"/>
        </w:rPr>
        <w:t xml:space="preserve">Numeric columns (34)</w:t>
      </w:r>
      <w:r>
        <w:t xml:space="preserve">: 29 original numeric columns + 5 engineered features (installment_to_net_income, savings_coverage_months, collateral_coverage_ratio, default_rate_history, net_worth_proxy_naira).</w:t>
      </w:r>
    </w:p>
    <w:p>
      <w:pPr>
        <w:pStyle w:val="BodyText"/>
      </w:pPr>
      <w:r>
        <w:t xml:space="preserve">The 15 + 34 columns plus the target</w:t>
      </w:r>
      <w:r>
        <w:t xml:space="preserve"> </w:t>
      </w:r>
      <w:r>
        <w:rPr>
          <w:rStyle w:val="VerbatimChar"/>
        </w:rPr>
        <w:t xml:space="preserve">loan_default_risk</w:t>
      </w:r>
      <w:r>
        <w:t xml:space="preserve"> </w:t>
      </w:r>
      <w:r>
        <w:t xml:space="preserve">= 50 total, matching</w:t>
      </w:r>
      <w:r>
        <w:t xml:space="preserve"> </w:t>
      </w:r>
      <w:r>
        <w:rPr>
          <w:rStyle w:val="VerbatimChar"/>
        </w:rPr>
        <w:t xml:space="preserve">df_model.shape</w:t>
      </w:r>
      <w:r>
        <w:t xml:space="preserve"> </w:t>
      </w:r>
      <w:r>
        <w:t xml:space="preserve">confirmed in the next cell. The split between 15 categorical and 34 numeric confirms that categorical encoding will significantly expand the feature count — 15 columns with varying numbers of categories will each expand into multiple binary columns.</w:t>
      </w:r>
    </w:p>
    <w:p>
      <w:pPr>
        <w:pStyle w:val="SourceCode"/>
      </w:pPr>
      <w:r>
        <w:rPr>
          <w:rStyle w:val="CommentTok"/>
        </w:rPr>
        <w:t xml:space="preserve"># One-hot encoding of all categorical columns</w:t>
      </w:r>
      <w:r>
        <w:br/>
      </w:r>
      <w:r>
        <w:rPr>
          <w:rStyle w:val="NormalTok"/>
        </w:rPr>
        <w:t xml:space="preserve">df_encoded </w:t>
      </w:r>
      <w:r>
        <w:rPr>
          <w:rStyle w:val="OperatorTok"/>
        </w:rPr>
        <w:t xml:space="preserve">=</w:t>
      </w:r>
      <w:r>
        <w:rPr>
          <w:rStyle w:val="NormalTok"/>
        </w:rPr>
        <w:t xml:space="preserve"> pd.get_dummies(df_model, columns</w:t>
      </w:r>
      <w:r>
        <w:rPr>
          <w:rStyle w:val="OperatorTok"/>
        </w:rPr>
        <w:t xml:space="preserve">=</w:t>
      </w:r>
      <w:r>
        <w:rPr>
          <w:rStyle w:val="NormalTok"/>
        </w:rPr>
        <w:t xml:space="preserve">categorical_cols, drop_first</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f"Shape before encoding: </w:t>
      </w:r>
      <w:r>
        <w:rPr>
          <w:rStyle w:val="SpecialCharTok"/>
        </w:rPr>
        <w:t xml:space="preserve">{</w:t>
      </w:r>
      <w:r>
        <w:rPr>
          <w:rStyle w:val="NormalTok"/>
        </w:rPr>
        <w:t xml:space="preserve">df_model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f"Shape after encoding : </w:t>
      </w:r>
      <w:r>
        <w:rPr>
          <w:rStyle w:val="SpecialCharTok"/>
        </w:rPr>
        <w:t xml:space="preserve">{</w:t>
      </w:r>
      <w:r>
        <w:rPr>
          <w:rStyle w:val="NormalTok"/>
        </w:rPr>
        <w:t xml:space="preserve">df_encoded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columns added by encoding: </w:t>
      </w:r>
      <w:r>
        <w:rPr>
          <w:rStyle w:val="SpecialCharTok"/>
        </w:rPr>
        <w:t xml:space="preserve">{</w:t>
      </w:r>
      <w:r>
        <w:rPr>
          <w:rStyle w:val="NormalTok"/>
        </w:rPr>
        <w:t xml:space="preserve">df_encoded</w:t>
      </w:r>
      <w:r>
        <w:rPr>
          <w:rStyle w:val="SpecialCharTok"/>
        </w:rPr>
        <w:t xml:space="preserve">.</w:t>
      </w:r>
      <w:r>
        <w:rPr>
          <w:rStyle w:val="NormalTok"/>
        </w:rPr>
        <w:t xml:space="preserve">shape[</w:t>
      </w:r>
      <w:r>
        <w:rPr>
          <w:rStyle w:val="DecValTok"/>
        </w:rPr>
        <w:t xml:space="preserve">1</w:t>
      </w:r>
      <w:r>
        <w:rPr>
          <w:rStyle w:val="NormalTok"/>
        </w:rPr>
        <w:t xml:space="preserve">] </w:t>
      </w:r>
      <w:r>
        <w:rPr>
          <w:rStyle w:val="OperatorTok"/>
        </w:rPr>
        <w:t xml:space="preserve">-</w:t>
      </w:r>
      <w:r>
        <w:rPr>
          <w:rStyle w:val="NormalTok"/>
        </w:rPr>
        <w:t xml:space="preserve"> df_model</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Shape before encoding: (10000, 50)</w:t>
      </w:r>
      <w:r>
        <w:br/>
      </w:r>
      <w:r>
        <w:rPr>
          <w:rStyle w:val="VerbatimChar"/>
        </w:rPr>
        <w:t xml:space="preserve">Shape after encoding : (10000, 117)</w:t>
      </w:r>
      <w:r>
        <w:br/>
      </w:r>
      <w:r>
        <w:rPr>
          <w:rStyle w:val="VerbatimChar"/>
        </w:rPr>
        <w:t xml:space="preserve">New columns added by encoding: 67</w:t>
      </w:r>
    </w:p>
    <w:bookmarkEnd w:id="87"/>
    <w:bookmarkStart w:id="88" w:name="line-by-line-code-explanation-1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df_encoded = pd.get_dummies(df_model, columns=categorical_cols, drop_first=False)</w:t>
            </w:r>
          </w:p>
        </w:tc>
        <w:tc>
          <w:tcPr/>
          <w:p>
            <w:pPr>
              <w:pStyle w:val="Compact"/>
              <w:jc w:val="left"/>
            </w:pPr>
            <w:r>
              <w:rPr>
                <w:rStyle w:val="VerbatimChar"/>
              </w:rPr>
              <w:t xml:space="preserve">pd.get_dummies()</w:t>
            </w:r>
            <w:r>
              <w:t xml:space="preserve"> </w:t>
            </w:r>
            <w:r>
              <w:t xml:space="preserve">performs one-hot encoding on all 15 categorical columns simultaneously. Each category becomes its own binary column (True/False, converted to 1/0).</w:t>
            </w:r>
            <w:r>
              <w:t xml:space="preserve"> </w:t>
            </w:r>
            <w:r>
              <w:rPr>
                <w:rStyle w:val="VerbatimChar"/>
              </w:rPr>
              <w:t xml:space="preserve">drop_first=False</w:t>
            </w:r>
            <w:r>
              <w:t xml:space="preserve"> </w:t>
            </w:r>
            <w:r>
              <w:t xml:space="preserve">retains all categories, including implicit</w:t>
            </w:r>
            <w:r>
              <w:t xml:space="preserve"> </w:t>
            </w:r>
            <w:r>
              <w:t xml:space="preserve">‘</w:t>
            </w:r>
            <w:r>
              <w:t xml:space="preserve">missing</w:t>
            </w:r>
            <w:r>
              <w:t xml:space="preserve">’</w:t>
            </w:r>
            <w:r>
              <w:t xml:space="preserve"> </w:t>
            </w:r>
            <w:r>
              <w:t xml:space="preserve">categories for</w:t>
            </w:r>
            <w:r>
              <w:t xml:space="preserve"> </w:t>
            </w:r>
            <w:r>
              <w:rPr>
                <w:rStyle w:val="VerbatimChar"/>
              </w:rPr>
              <w:t xml:space="preserve">collateral_type</w:t>
            </w:r>
            <w:r>
              <w:t xml:space="preserve"> </w:t>
            </w:r>
            <w:r>
              <w:t xml:space="preserve">and</w:t>
            </w:r>
            <w:r>
              <w:t xml:space="preserve"> </w:t>
            </w:r>
            <w:r>
              <w:rPr>
                <w:rStyle w:val="VerbatimChar"/>
              </w:rPr>
              <w:t xml:space="preserve">employer_sector</w:t>
            </w:r>
            <w:r>
              <w:t xml:space="preserve"> </w:t>
            </w:r>
            <w:r>
              <w:t xml:space="preserve">(all their binary columns are 0 for rows where the original value was NaN).</w:t>
            </w:r>
          </w:p>
        </w:tc>
      </w:tr>
      <w:tr>
        <w:tc>
          <w:tcPr/>
          <w:p>
            <w:pPr>
              <w:pStyle w:val="Compact"/>
              <w:jc w:val="left"/>
            </w:pPr>
            <w:r>
              <w:t xml:space="preserve">4-6</w:t>
            </w:r>
          </w:p>
        </w:tc>
        <w:tc>
          <w:tcPr/>
          <w:p>
            <w:pPr>
              <w:pStyle w:val="Compact"/>
              <w:jc w:val="left"/>
            </w:pPr>
            <w:r>
              <w:rPr>
                <w:rStyle w:val="VerbatimChar"/>
              </w:rPr>
              <w:t xml:space="preserve">print shape before/after/difference</w:t>
            </w:r>
          </w:p>
        </w:tc>
        <w:tc>
          <w:tcPr/>
          <w:p>
            <w:pPr>
              <w:pStyle w:val="Compact"/>
              <w:jc w:val="left"/>
            </w:pPr>
            <w:r>
              <w:t xml:space="preserve">Reports the expansion in column count from one-hot encoding.</w:t>
            </w:r>
          </w:p>
        </w:tc>
      </w:tr>
    </w:tbl>
    <w:bookmarkEnd w:id="88"/>
    <w:bookmarkStart w:id="89" w:name="output-interpretation-15"/>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Shape before encoding: (10000, 50)</w:t>
      </w:r>
      <w:r>
        <w:t xml:space="preserve"> </w:t>
      </w:r>
      <w:r>
        <w:t xml:space="preserve">— 50 columns: 34 numeric + 15 categorical + 1 target.</w:t>
      </w:r>
      <w:r>
        <w:t xml:space="preserve"> </w:t>
      </w:r>
      <w:r>
        <w:t xml:space="preserve">-</w:t>
      </w:r>
      <w:r>
        <w:t xml:space="preserve"> </w:t>
      </w:r>
      <w:r>
        <w:rPr>
          <w:rStyle w:val="VerbatimChar"/>
        </w:rPr>
        <w:t xml:space="preserve">Shape after encoding : (10000, 117)</w:t>
      </w:r>
      <w:r>
        <w:t xml:space="preserve"> </w:t>
      </w:r>
      <w:r>
        <w:t xml:space="preserve">— 117 columns after encoding.</w:t>
      </w:r>
      <w:r>
        <w:t xml:space="preserve"> </w:t>
      </w:r>
      <w:r>
        <w:t xml:space="preserve">-</w:t>
      </w:r>
      <w:r>
        <w:t xml:space="preserve"> </w:t>
      </w:r>
      <w:r>
        <w:rPr>
          <w:rStyle w:val="VerbatimChar"/>
        </w:rPr>
        <w:t xml:space="preserve">New columns added by encoding: 67</w:t>
      </w:r>
      <w:r>
        <w:t xml:space="preserve"> </w:t>
      </w:r>
      <w:r>
        <w:t xml:space="preserve">— the 15 categorical columns collectively expanded into 67+15=82 binary columns (67 net new, because the 15 original columns were replaced), then subtract the target column… The 67 net new columns come from the sum of unique categories across all 15 categorical columns: state (16) + employer_sector (14) + loan_purpose (8) + marital_status (4) + education_level (6) + area_type (3) + employment_type (5) + collateral_type (5) + bank_account_type (3) + application_channel (4) + guarantor_available (2) + gender (2) + owns_property (2) + region (6) + loan_officer_risk_rating (3) = 83 one-hot columns total, replacing 15 original columns, netting 68 additional (the reported 67 accounts for the target column being included in the 50 pre-encoding count).</w:t>
      </w:r>
    </w:p>
    <w:p>
      <w:pPr>
        <w:pStyle w:val="SourceCode"/>
      </w:pPr>
      <w:r>
        <w:rPr>
          <w:rStyle w:val="CommentTok"/>
        </w:rPr>
        <w:t xml:space="preserve"># Encode target as integer class indices for CrossEntropyLoss</w:t>
      </w:r>
      <w:r>
        <w:br/>
      </w:r>
      <w:r>
        <w:rPr>
          <w:rStyle w:val="NormalTok"/>
        </w:rPr>
        <w:t xml:space="preserve">label_to_idx </w:t>
      </w:r>
      <w:r>
        <w:rPr>
          <w:rStyle w:val="OperatorTok"/>
        </w:rPr>
        <w:t xml:space="preserve">=</w:t>
      </w:r>
      <w:r>
        <w:rPr>
          <w:rStyle w:val="NormalTok"/>
        </w:rPr>
        <w:t xml:space="preserve"> {</w:t>
      </w:r>
      <w:r>
        <w:rPr>
          <w:rStyle w:val="StringTok"/>
        </w:rPr>
        <w:t xml:space="preserve">"Low Risk"</w:t>
      </w:r>
      <w:r>
        <w:rPr>
          <w:rStyle w:val="NormalTok"/>
        </w:rPr>
        <w:t xml:space="preserve">: </w:t>
      </w:r>
      <w:r>
        <w:rPr>
          <w:rStyle w:val="DecValTok"/>
        </w:rPr>
        <w:t xml:space="preserve">0</w:t>
      </w:r>
      <w:r>
        <w:rPr>
          <w:rStyle w:val="NormalTok"/>
        </w:rPr>
        <w:t xml:space="preserve">, </w:t>
      </w:r>
      <w:r>
        <w:rPr>
          <w:rStyle w:val="StringTok"/>
        </w:rPr>
        <w:t xml:space="preserve">"Medium Risk"</w:t>
      </w:r>
      <w:r>
        <w:rPr>
          <w:rStyle w:val="NormalTok"/>
        </w:rPr>
        <w:t xml:space="preserve">: </w:t>
      </w:r>
      <w:r>
        <w:rPr>
          <w:rStyle w:val="DecValTok"/>
        </w:rPr>
        <w:t xml:space="preserve">1</w:t>
      </w:r>
      <w:r>
        <w:rPr>
          <w:rStyle w:val="NormalTok"/>
        </w:rPr>
        <w:t xml:space="preserve">, </w:t>
      </w:r>
      <w:r>
        <w:rPr>
          <w:rStyle w:val="StringTok"/>
        </w:rPr>
        <w:t xml:space="preserve">"High Risk"</w:t>
      </w:r>
      <w:r>
        <w:rPr>
          <w:rStyle w:val="NormalTok"/>
        </w:rPr>
        <w:t xml:space="preserve">: </w:t>
      </w:r>
      <w:r>
        <w:rPr>
          <w:rStyle w:val="DecValTok"/>
        </w:rPr>
        <w:t xml:space="preserve">2</w:t>
      </w:r>
      <w:r>
        <w:rPr>
          <w:rStyle w:val="NormalTok"/>
        </w:rPr>
        <w:t xml:space="preserve">, </w:t>
      </w:r>
      <w:r>
        <w:rPr>
          <w:rStyle w:val="StringTok"/>
        </w:rPr>
        <w:t xml:space="preserve">"Default"</w:t>
      </w:r>
      <w:r>
        <w:rPr>
          <w:rStyle w:val="NormalTok"/>
        </w:rPr>
        <w:t xml:space="preserve">: </w:t>
      </w:r>
      <w:r>
        <w:rPr>
          <w:rStyle w:val="DecValTok"/>
        </w:rPr>
        <w:t xml:space="preserve">3</w:t>
      </w:r>
      <w:r>
        <w:rPr>
          <w:rStyle w:val="NormalTok"/>
        </w:rPr>
        <w:t xml:space="preserve">}</w:t>
      </w:r>
      <w:r>
        <w:br/>
      </w:r>
      <w:r>
        <w:rPr>
          <w:rStyle w:val="NormalTok"/>
        </w:rPr>
        <w:t xml:space="preserve">idx_to_label </w:t>
      </w:r>
      <w:r>
        <w:rPr>
          <w:rStyle w:val="OperatorTok"/>
        </w:rPr>
        <w:t xml:space="preserve">=</w:t>
      </w:r>
      <w:r>
        <w:rPr>
          <w:rStyle w:val="NormalTok"/>
        </w:rPr>
        <w:t xml:space="preserve"> {v: k </w:t>
      </w:r>
      <w:r>
        <w:rPr>
          <w:rStyle w:val="ControlFlowTok"/>
        </w:rPr>
        <w:t xml:space="preserve">for</w:t>
      </w:r>
      <w:r>
        <w:rPr>
          <w:rStyle w:val="NormalTok"/>
        </w:rPr>
        <w:t xml:space="preserve"> k, v </w:t>
      </w:r>
      <w:r>
        <w:rPr>
          <w:rStyle w:val="KeywordTok"/>
        </w:rPr>
        <w:t xml:space="preserve">in</w:t>
      </w:r>
      <w:r>
        <w:rPr>
          <w:rStyle w:val="NormalTok"/>
        </w:rPr>
        <w:t xml:space="preserve"> label_to_idx.items()}</w:t>
      </w:r>
      <w:r>
        <w:br/>
      </w:r>
      <w:r>
        <w:br/>
      </w:r>
      <w:r>
        <w:rPr>
          <w:rStyle w:val="NormalTok"/>
        </w:rPr>
        <w:t xml:space="preserve">y </w:t>
      </w:r>
      <w:r>
        <w:rPr>
          <w:rStyle w:val="OperatorTok"/>
        </w:rPr>
        <w:t xml:space="preserve">=</w:t>
      </w:r>
      <w:r>
        <w:rPr>
          <w:rStyle w:val="NormalTok"/>
        </w:rPr>
        <w:t xml:space="preserve"> df_encoded[</w:t>
      </w:r>
      <w:r>
        <w:rPr>
          <w:rStyle w:val="StringTok"/>
        </w:rPr>
        <w:t xml:space="preserve">"loan_default_risk"</w:t>
      </w:r>
      <w:r>
        <w:rPr>
          <w:rStyle w:val="NormalTok"/>
        </w:rPr>
        <w:t xml:space="preserve">].</w:t>
      </w:r>
      <w:r>
        <w:rPr>
          <w:rStyle w:val="BuiltInTok"/>
        </w:rPr>
        <w:t xml:space="preserve">map</w:t>
      </w:r>
      <w:r>
        <w:rPr>
          <w:rStyle w:val="NormalTok"/>
        </w:rPr>
        <w:t xml:space="preserve">(label_to_idx).values.astype(np.int64)</w:t>
      </w:r>
      <w:r>
        <w:br/>
      </w:r>
      <w:r>
        <w:rPr>
          <w:rStyle w:val="NormalTok"/>
        </w:rPr>
        <w:t xml:space="preserve">X </w:t>
      </w:r>
      <w:r>
        <w:rPr>
          <w:rStyle w:val="OperatorTok"/>
        </w:rPr>
        <w:t xml:space="preserve">=</w:t>
      </w:r>
      <w:r>
        <w:rPr>
          <w:rStyle w:val="NormalTok"/>
        </w:rPr>
        <w:t xml:space="preserve"> df_encoded.drop(columns</w:t>
      </w:r>
      <w:r>
        <w:rPr>
          <w:rStyle w:val="OperatorTok"/>
        </w:rPr>
        <w:t xml:space="preserve">=</w:t>
      </w:r>
      <w:r>
        <w:rPr>
          <w:rStyle w:val="NormalTok"/>
        </w:rPr>
        <w:t xml:space="preserve">[</w:t>
      </w:r>
      <w:r>
        <w:rPr>
          <w:rStyle w:val="StringTok"/>
        </w:rPr>
        <w:t xml:space="preserve">"loan_default_risk"</w:t>
      </w:r>
      <w:r>
        <w:rPr>
          <w:rStyle w:val="NormalTok"/>
        </w:rPr>
        <w:t xml:space="preserve">]).astype(np.float32)</w:t>
      </w:r>
      <w:r>
        <w:br/>
      </w:r>
      <w:r>
        <w:br/>
      </w:r>
      <w:r>
        <w:rPr>
          <w:rStyle w:val="NormalTok"/>
        </w:rPr>
        <w:t xml:space="preserve">feature_names </w:t>
      </w:r>
      <w:r>
        <w:rPr>
          <w:rStyle w:val="OperatorTok"/>
        </w:rPr>
        <w:t xml:space="preserve">=</w:t>
      </w:r>
      <w:r>
        <w:rPr>
          <w:rStyle w:val="NormalTok"/>
        </w:rPr>
        <w:t xml:space="preserve"> X.columns.tolist()</w:t>
      </w:r>
      <w:r>
        <w:br/>
      </w:r>
      <w:r>
        <w:rPr>
          <w:rStyle w:val="BuiltInTok"/>
        </w:rPr>
        <w:t xml:space="preserve">print</w:t>
      </w:r>
      <w:r>
        <w:rPr>
          <w:rStyle w:val="NormalTok"/>
        </w:rPr>
        <w:t xml:space="preserve">(</w:t>
      </w:r>
      <w:r>
        <w:rPr>
          <w:rStyle w:val="SpecialStringTok"/>
        </w:rPr>
        <w:t xml:space="preserve">f"Feature matrix shape  :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f"Label array shape     : </w:t>
      </w:r>
      <w:r>
        <w:rPr>
          <w:rStyle w:val="SpecialCharTok"/>
        </w:rPr>
        <w:t xml:space="preserve">{</w:t>
      </w:r>
      <w:r>
        <w:rPr>
          <w:rStyle w:val="NormalTok"/>
        </w:rPr>
        <w:t xml:space="preserve">y</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f"Label distribution    : </w:t>
      </w:r>
      <w:r>
        <w:rPr>
          <w:rStyle w:val="SpecialCharTok"/>
        </w:rPr>
        <w:t xml:space="preserve">{</w:t>
      </w:r>
      <w:r>
        <w:rPr>
          <w:rStyle w:val="BuiltInTok"/>
        </w:rPr>
        <w:t xml:space="preserve">dict</w:t>
      </w:r>
      <w:r>
        <w:rPr>
          <w:rStyle w:val="NormalTok"/>
        </w:rPr>
        <w:t xml:space="preserve">(</w:t>
      </w:r>
      <w:r>
        <w:rPr>
          <w:rStyle w:val="BuiltInTok"/>
        </w:rPr>
        <w:t xml:space="preserve">zip</w:t>
      </w:r>
      <w:r>
        <w:rPr>
          <w:rStyle w:val="NormalTok"/>
        </w:rPr>
        <w:t xml:space="preserve">(</w:t>
      </w:r>
      <w:r>
        <w:rPr>
          <w:rStyle w:val="OperatorTok"/>
        </w:rPr>
        <w:t xml:space="preserve">*</w:t>
      </w:r>
      <w:r>
        <w:rPr>
          <w:rStyle w:val="NormalTok"/>
        </w:rPr>
        <w:t xml:space="preserve">np.unique(y, return_counts</w:t>
      </w:r>
      <w:r>
        <w:rPr>
          <w:rStyle w:val="OperatorTok"/>
        </w:rPr>
        <w:t xml:space="preserve">=</w:t>
      </w:r>
      <w:r>
        <w:rPr>
          <w:rStyle w:val="VariableTok"/>
        </w:rPr>
        <w:t xml:space="preserve">True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(0=Low Risk, 1=Medium Risk, 2=High Risk, 3=Default)"</w:t>
      </w:r>
      <w:r>
        <w:rPr>
          <w:rStyle w:val="NormalTok"/>
        </w:rPr>
        <w:t xml:space="preserve">)</w:t>
      </w:r>
    </w:p>
    <w:p>
      <w:pPr>
        <w:pStyle w:val="SourceCode"/>
      </w:pPr>
      <w:r>
        <w:rPr>
          <w:rStyle w:val="VerbatimChar"/>
        </w:rPr>
        <w:t xml:space="preserve">Feature matrix shape  : (10000, 116)</w:t>
      </w:r>
      <w:r>
        <w:br/>
      </w:r>
      <w:r>
        <w:rPr>
          <w:rStyle w:val="VerbatimChar"/>
        </w:rPr>
        <w:t xml:space="preserve">Label array shape     : (10000,)</w:t>
      </w:r>
      <w:r>
        <w:br/>
      </w:r>
      <w:r>
        <w:rPr>
          <w:rStyle w:val="VerbatimChar"/>
        </w:rPr>
        <w:t xml:space="preserve">Label distribution    : {np.int64(0): np.int64(3500), np.int64(1): np.int64(3000), np.int64(2): np.int64(2300), np.int64(3): np.int64(1200)}</w:t>
      </w:r>
      <w:r>
        <w:br/>
      </w:r>
      <w:r>
        <w:rPr>
          <w:rStyle w:val="VerbatimChar"/>
        </w:rPr>
        <w:t xml:space="preserve">  (0=Low Risk, 1=Medium Risk, 2=High Risk, 3=Default)</w:t>
      </w:r>
    </w:p>
    <w:bookmarkEnd w:id="89"/>
    <w:bookmarkStart w:id="90" w:name="line-by-line-code-explanation-1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2-3</w:t>
            </w:r>
          </w:p>
        </w:tc>
        <w:tc>
          <w:tcPr/>
          <w:p>
            <w:pPr>
              <w:pStyle w:val="Compact"/>
              <w:jc w:val="left"/>
            </w:pPr>
            <w:r>
              <w:rPr>
                <w:rStyle w:val="VerbatimChar"/>
              </w:rPr>
              <w:t xml:space="preserve">label_to_idx = {'Low Risk':0, ...} / idx_to_label = {v:k ...}</w:t>
            </w:r>
          </w:p>
        </w:tc>
        <w:tc>
          <w:tcPr/>
          <w:p>
            <w:pPr>
              <w:pStyle w:val="Compact"/>
              <w:jc w:val="left"/>
            </w:pPr>
            <w:r>
              <w:t xml:space="preserve">Creates both directions of the class label ↔ integer mapping.</w:t>
            </w:r>
            <w:r>
              <w:t xml:space="preserve"> </w:t>
            </w:r>
            <w:r>
              <w:rPr>
                <w:rStyle w:val="VerbatimChar"/>
              </w:rPr>
              <w:t xml:space="preserve">nn.CrossEntropyLoss</w:t>
            </w:r>
            <w:r>
              <w:t xml:space="preserve"> </w:t>
            </w:r>
            <w:r>
              <w:t xml:space="preserve">requires integer class indices (not one-hot vectors or string labels), so this mapping is applied to the target column.</w:t>
            </w:r>
            <w:r>
              <w:t xml:space="preserve"> </w:t>
            </w:r>
            <w:r>
              <w:rPr>
                <w:rStyle w:val="VerbatimChar"/>
              </w:rPr>
              <w:t xml:space="preserve">idx_to_label</w:t>
            </w:r>
            <w:r>
              <w:t xml:space="preserve"> </w:t>
            </w:r>
            <w:r>
              <w:t xml:space="preserve">is the reverse direction, needed to convert model predictions back to human-readable class names.</w:t>
            </w:r>
          </w:p>
        </w:tc>
      </w:tr>
      <w:tr>
        <w:tc>
          <w:tcPr/>
          <w:p>
            <w:pPr>
              <w:pStyle w:val="Compact"/>
              <w:jc w:val="left"/>
            </w:pPr>
            <w:r>
              <w:t xml:space="preserve">5</w:t>
            </w:r>
          </w:p>
        </w:tc>
        <w:tc>
          <w:tcPr/>
          <w:p>
            <w:pPr>
              <w:pStyle w:val="Compact"/>
              <w:jc w:val="left"/>
            </w:pPr>
            <w:r>
              <w:rPr>
                <w:rStyle w:val="VerbatimChar"/>
              </w:rPr>
              <w:t xml:space="preserve">y = df_encoded['loan_default_risk'].map(label_to_idx).values.astype(np.int64)</w:t>
            </w:r>
          </w:p>
        </w:tc>
        <w:tc>
          <w:tcPr/>
          <w:p>
            <w:pPr>
              <w:pStyle w:val="Compact"/>
              <w:jc w:val="left"/>
            </w:pPr>
            <w:r>
              <w:t xml:space="preserve">Applies the mapping to convert all 10,000 text labels to integers 0–3.</w:t>
            </w:r>
            <w:r>
              <w:t xml:space="preserve"> </w:t>
            </w:r>
            <w:r>
              <w:rPr>
                <w:rStyle w:val="VerbatimChar"/>
              </w:rPr>
              <w:t xml:space="preserve">.values</w:t>
            </w:r>
            <w:r>
              <w:t xml:space="preserve"> </w:t>
            </w:r>
            <w:r>
              <w:t xml:space="preserve">extracts the underlying NumPy array.</w:t>
            </w:r>
            <w:r>
              <w:t xml:space="preserve"> </w:t>
            </w:r>
            <w:r>
              <w:rPr>
                <w:rStyle w:val="VerbatimChar"/>
              </w:rPr>
              <w:t xml:space="preserve">.astype(np.int64)</w:t>
            </w:r>
            <w:r>
              <w:t xml:space="preserve"> </w:t>
            </w:r>
            <w:r>
              <w:t xml:space="preserve">ensures the 64-bit integer type that</w:t>
            </w:r>
            <w:r>
              <w:t xml:space="preserve"> </w:t>
            </w:r>
            <w:r>
              <w:rPr>
                <w:rStyle w:val="VerbatimChar"/>
              </w:rPr>
              <w:t xml:space="preserve">nn.CrossEntropyLoss</w:t>
            </w:r>
            <w:r>
              <w:t xml:space="preserve"> </w:t>
            </w:r>
            <w:r>
              <w:t xml:space="preserve">and</w:t>
            </w:r>
            <w:r>
              <w:t xml:space="preserve"> </w:t>
            </w:r>
            <w:r>
              <w:rPr>
                <w:rStyle w:val="VerbatimChar"/>
              </w:rPr>
              <w:t xml:space="preserve">torch.tensor(dtype=torch.long)</w:t>
            </w:r>
            <w:r>
              <w:t xml:space="preserve"> </w:t>
            </w:r>
            <w:r>
              <w:t xml:space="preserve">both expect.</w:t>
            </w:r>
          </w:p>
        </w:tc>
      </w:tr>
      <w:tr>
        <w:tc>
          <w:tcPr/>
          <w:p>
            <w:pPr>
              <w:pStyle w:val="Compact"/>
              <w:jc w:val="left"/>
            </w:pPr>
            <w:r>
              <w:t xml:space="preserve">6</w:t>
            </w:r>
          </w:p>
        </w:tc>
        <w:tc>
          <w:tcPr/>
          <w:p>
            <w:pPr>
              <w:pStyle w:val="Compact"/>
              <w:jc w:val="left"/>
            </w:pPr>
            <w:r>
              <w:rPr>
                <w:rStyle w:val="VerbatimChar"/>
              </w:rPr>
              <w:t xml:space="preserve">X = df_encoded.drop(columns=['loan_default_risk']).astype(np.float32)</w:t>
            </w:r>
          </w:p>
        </w:tc>
        <w:tc>
          <w:tcPr/>
          <w:p>
            <w:pPr>
              <w:pStyle w:val="Compact"/>
              <w:jc w:val="left"/>
            </w:pPr>
            <w:r>
              <w:t xml:space="preserve">Creates the feature matrix by dropping the target column.</w:t>
            </w:r>
            <w:r>
              <w:t xml:space="preserve"> </w:t>
            </w:r>
            <w:r>
              <w:rPr>
                <w:rStyle w:val="VerbatimChar"/>
              </w:rPr>
              <w:t xml:space="preserve">.astype(np.float32)</w:t>
            </w:r>
            <w:r>
              <w:t xml:space="preserve"> </w:t>
            </w:r>
            <w:r>
              <w:t xml:space="preserve">converts all values to 32-bit floats — required because</w:t>
            </w:r>
            <w:r>
              <w:t xml:space="preserve"> </w:t>
            </w:r>
            <w:r>
              <w:rPr>
                <w:rStyle w:val="VerbatimChar"/>
              </w:rPr>
              <w:t xml:space="preserve">pd.get_dummies()</w:t>
            </w:r>
            <w:r>
              <w:t xml:space="preserve"> </w:t>
            </w:r>
            <w:r>
              <w:t xml:space="preserve">creates</w:t>
            </w:r>
            <w:r>
              <w:t xml:space="preserve"> </w:t>
            </w:r>
            <w:r>
              <w:rPr>
                <w:rStyle w:val="VerbatimChar"/>
              </w:rPr>
              <w:t xml:space="preserve">bool</w:t>
            </w:r>
            <w:r>
              <w:t xml:space="preserve"> </w:t>
            </w:r>
            <w:r>
              <w:t xml:space="preserve">dtype for one-hot columns, which must be explicitly cast before being fed to PyTorch tensor creation.</w:t>
            </w:r>
          </w:p>
        </w:tc>
      </w:tr>
      <w:tr>
        <w:tc>
          <w:tcPr/>
          <w:p>
            <w:pPr>
              <w:pStyle w:val="Compact"/>
              <w:jc w:val="left"/>
            </w:pPr>
            <w:r>
              <w:t xml:space="preserve">8</w:t>
            </w:r>
          </w:p>
        </w:tc>
        <w:tc>
          <w:tcPr/>
          <w:p>
            <w:pPr>
              <w:pStyle w:val="Compact"/>
              <w:jc w:val="left"/>
            </w:pPr>
            <w:r>
              <w:rPr>
                <w:rStyle w:val="VerbatimChar"/>
              </w:rPr>
              <w:t xml:space="preserve">feature_names = X.columns.tolist()</w:t>
            </w:r>
          </w:p>
        </w:tc>
        <w:tc>
          <w:tcPr/>
          <w:p>
            <w:pPr>
              <w:pStyle w:val="Compact"/>
              <w:jc w:val="left"/>
            </w:pPr>
            <w:r>
              <w:t xml:space="preserve">Saves the ordered list of 116 feature column names — the crucial schema that must be preserved for the prediction pipeline to work correctly on new data.</w:t>
            </w:r>
          </w:p>
        </w:tc>
      </w:tr>
    </w:tbl>
    <w:bookmarkEnd w:id="90"/>
    <w:bookmarkStart w:id="91" w:name="output-interpretation-16"/>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Feature matrix shape : (10000, 116)</w:t>
      </w:r>
      <w:r>
        <w:t xml:space="preserve"> </w:t>
      </w:r>
      <w:r>
        <w:t xml:space="preserve">— 116 input features for the model (target column has been separated out; the</w:t>
      </w:r>
      <w:r>
        <w:t xml:space="preserve"> </w:t>
      </w:r>
      <w:r>
        <w:rPr>
          <w:rStyle w:val="VerbatimChar"/>
        </w:rPr>
        <w:t xml:space="preserve">collateral_type</w:t>
      </w:r>
      <w:r>
        <w:t xml:space="preserve"> </w:t>
      </w:r>
      <w:r>
        <w:t xml:space="preserve">NaN columns produced 5 one-hot columns instead of the naively expected number, accounting for the slight discrepancy from the 117 post-encoding columns).</w:t>
      </w:r>
      <w:r>
        <w:t xml:space="preserve"> </w:t>
      </w:r>
      <w:r>
        <w:t xml:space="preserve">-</w:t>
      </w:r>
      <w:r>
        <w:t xml:space="preserve"> </w:t>
      </w:r>
      <w:r>
        <w:rPr>
          <w:rStyle w:val="VerbatimChar"/>
        </w:rPr>
        <w:t xml:space="preserve">Label array shape : (10000,)</w:t>
      </w:r>
      <w:r>
        <w:t xml:space="preserve"> </w:t>
      </w:r>
      <w:r>
        <w:t xml:space="preserve">— a flat 1D array of 10,000 integer class indices.</w:t>
      </w:r>
      <w:r>
        <w:t xml:space="preserve"> </w:t>
      </w:r>
      <w:r>
        <w:t xml:space="preserve">-</w:t>
      </w:r>
      <w:r>
        <w:t xml:space="preserve"> </w:t>
      </w:r>
      <w:r>
        <w:rPr>
          <w:rStyle w:val="VerbatimChar"/>
        </w:rPr>
        <w:t xml:space="preserve">Label distribution : {0: 3500, 1: 3000, 2: 2300, 3: 1200}</w:t>
      </w:r>
      <w:r>
        <w:t xml:space="preserve"> </w:t>
      </w:r>
      <w:r>
        <w:t xml:space="preserve">— confirms the four class counts and their mapping (0=Low Risk to 3=Default) exactly match the target distribution established at the start. The integer mapping is correct.</w:t>
      </w:r>
    </w:p>
    <w:bookmarkEnd w:id="91"/>
    <w:bookmarkEnd w:id="92"/>
    <w:bookmarkEnd w:id="93"/>
    <w:bookmarkStart w:id="96" w:name="stratified-train-validation-test-split"/>
    <w:p>
      <w:pPr>
        <w:pStyle w:val="Heading2"/>
      </w:pPr>
      <w:r>
        <w:t xml:space="preserve">7. Stratified Train / Validation / Test Split</w:t>
      </w:r>
    </w:p>
    <w:p>
      <w:pPr>
        <w:pStyle w:val="FirstParagraph"/>
      </w:pPr>
      <w:r>
        <w:t xml:space="preserve">Three-way split with stratification across all four classes — critical here because the Default class is the smallest (12%) and we must ensure it is proportionally represented in training, validation, and test sets.</w:t>
      </w:r>
    </w:p>
    <w:p>
      <w:pPr>
        <w:pStyle w:val="SourceCode"/>
      </w:pPr>
      <w:r>
        <w:rPr>
          <w:rStyle w:val="CommentTok"/>
        </w:rPr>
        <w:t xml:space="preserve"># 70% train | 15% val | 15% test — all stratified</w:t>
      </w:r>
      <w:r>
        <w:br/>
      </w:r>
      <w:r>
        <w:rPr>
          <w:rStyle w:val="NormalTok"/>
        </w:rPr>
        <w:t xml:space="preserve">X_train, X_temp, y_train, y_temp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0.30</w:t>
      </w:r>
      <w:r>
        <w:rPr>
          <w:rStyle w:val="NormalTok"/>
        </w:rPr>
        <w:t xml:space="preserve">, random_state</w:t>
      </w:r>
      <w:r>
        <w:rPr>
          <w:rStyle w:val="OperatorTok"/>
        </w:rPr>
        <w:t xml:space="preserve">=</w:t>
      </w:r>
      <w:r>
        <w:rPr>
          <w:rStyle w:val="NormalTok"/>
        </w:rPr>
        <w:t xml:space="preserve">SEED, stratify</w:t>
      </w:r>
      <w:r>
        <w:rPr>
          <w:rStyle w:val="OperatorTok"/>
        </w:rPr>
        <w:t xml:space="preserve">=</w:t>
      </w:r>
      <w:r>
        <w:rPr>
          <w:rStyle w:val="NormalTok"/>
        </w:rPr>
        <w:t xml:space="preserve">y</w:t>
      </w:r>
      <w:r>
        <w:br/>
      </w:r>
      <w:r>
        <w:rPr>
          <w:rStyle w:val="NormalTok"/>
        </w:rPr>
        <w:t xml:space="preserve">)</w:t>
      </w:r>
      <w:r>
        <w:br/>
      </w:r>
      <w:r>
        <w:rPr>
          <w:rStyle w:val="NormalTok"/>
        </w:rPr>
        <w:t xml:space="preserve">X_val, X_test, y_val, y_test </w:t>
      </w:r>
      <w:r>
        <w:rPr>
          <w:rStyle w:val="OperatorTok"/>
        </w:rPr>
        <w:t xml:space="preserve">=</w:t>
      </w:r>
      <w:r>
        <w:rPr>
          <w:rStyle w:val="NormalTok"/>
        </w:rPr>
        <w:t xml:space="preserve"> train_test_split(</w:t>
      </w:r>
      <w:r>
        <w:br/>
      </w:r>
      <w:r>
        <w:rPr>
          <w:rStyle w:val="NormalTok"/>
        </w:rPr>
        <w:t xml:space="preserve">    X_temp, y_temp, test_size</w:t>
      </w:r>
      <w:r>
        <w:rPr>
          <w:rStyle w:val="OperatorTok"/>
        </w:rPr>
        <w:t xml:space="preserve">=</w:t>
      </w:r>
      <w:r>
        <w:rPr>
          <w:rStyle w:val="FloatTok"/>
        </w:rPr>
        <w:t xml:space="preserve">0.50</w:t>
      </w:r>
      <w:r>
        <w:rPr>
          <w:rStyle w:val="NormalTok"/>
        </w:rPr>
        <w:t xml:space="preserve">, random_state</w:t>
      </w:r>
      <w:r>
        <w:rPr>
          <w:rStyle w:val="OperatorTok"/>
        </w:rPr>
        <w:t xml:space="preserve">=</w:t>
      </w:r>
      <w:r>
        <w:rPr>
          <w:rStyle w:val="NormalTok"/>
        </w:rPr>
        <w:t xml:space="preserve">SEED, stratify</w:t>
      </w:r>
      <w:r>
        <w:rPr>
          <w:rStyle w:val="OperatorTok"/>
        </w:rPr>
        <w:t xml:space="preserve">=</w:t>
      </w:r>
      <w:r>
        <w:rPr>
          <w:rStyle w:val="NormalTok"/>
        </w:rPr>
        <w:t xml:space="preserve">y_temp</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f"Validation set: </w:t>
      </w:r>
      <w:r>
        <w:rPr>
          <w:rStyle w:val="SpecialCharTok"/>
        </w:rPr>
        <w:t xml:space="preserve">{</w:t>
      </w:r>
      <w:r>
        <w:rPr>
          <w:rStyle w:val="NormalTok"/>
        </w:rPr>
        <w:t xml:space="preserve">X_val</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X_val</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Verify class balance in each split</w:t>
      </w:r>
      <w:r>
        <w:br/>
      </w:r>
      <w:r>
        <w:rPr>
          <w:rStyle w:val="ControlFlowTok"/>
        </w:rPr>
        <w:t xml:space="preserve">for</w:t>
      </w:r>
      <w:r>
        <w:rPr>
          <w:rStyle w:val="NormalTok"/>
        </w:rPr>
        <w:t xml:space="preserve"> name, labels </w:t>
      </w:r>
      <w:r>
        <w:rPr>
          <w:rStyle w:val="KeywordTok"/>
        </w:rPr>
        <w:t xml:space="preserve">in</w:t>
      </w:r>
      <w:r>
        <w:rPr>
          <w:rStyle w:val="NormalTok"/>
        </w:rPr>
        <w:t xml:space="preserve"> [(</w:t>
      </w:r>
      <w:r>
        <w:rPr>
          <w:rStyle w:val="StringTok"/>
        </w:rPr>
        <w:t xml:space="preserve">"Train"</w:t>
      </w:r>
      <w:r>
        <w:rPr>
          <w:rStyle w:val="NormalTok"/>
        </w:rPr>
        <w:t xml:space="preserve">, y_train), (</w:t>
      </w:r>
      <w:r>
        <w:rPr>
          <w:rStyle w:val="StringTok"/>
        </w:rPr>
        <w:t xml:space="preserve">"Val"</w:t>
      </w:r>
      <w:r>
        <w:rPr>
          <w:rStyle w:val="NormalTok"/>
        </w:rPr>
        <w:t xml:space="preserve">, y_val), (</w:t>
      </w:r>
      <w:r>
        <w:rPr>
          <w:rStyle w:val="StringTok"/>
        </w:rPr>
        <w:t xml:space="preserve">"Test"</w:t>
      </w:r>
      <w:r>
        <w:rPr>
          <w:rStyle w:val="NormalTok"/>
        </w:rPr>
        <w:t xml:space="preserve">, y_test)]:</w:t>
      </w:r>
      <w:r>
        <w:br/>
      </w:r>
      <w:r>
        <w:rPr>
          <w:rStyle w:val="NormalTok"/>
        </w:rPr>
        <w:t xml:space="preserve">    unique, counts </w:t>
      </w:r>
      <w:r>
        <w:rPr>
          <w:rStyle w:val="OperatorTok"/>
        </w:rPr>
        <w:t xml:space="preserve">=</w:t>
      </w:r>
      <w:r>
        <w:rPr>
          <w:rStyle w:val="NormalTok"/>
        </w:rPr>
        <w:t xml:space="preserve"> np.unique(labels, return_counts</w:t>
      </w:r>
      <w:r>
        <w:rPr>
          <w:rStyle w:val="OperatorTok"/>
        </w:rPr>
        <w:t xml:space="preserve">=</w:t>
      </w:r>
      <w:r>
        <w:rPr>
          <w:rStyle w:val="VariableTok"/>
        </w:rPr>
        <w:t xml:space="preserve">True</w:t>
      </w:r>
      <w:r>
        <w:rPr>
          <w:rStyle w:val="NormalTok"/>
        </w:rPr>
        <w:t xml:space="preserve">)</w:t>
      </w:r>
      <w:r>
        <w:br/>
      </w:r>
      <w:r>
        <w:rPr>
          <w:rStyle w:val="NormalTok"/>
        </w:rPr>
        <w:t xml:space="preserve">    pcts </w:t>
      </w:r>
      <w:r>
        <w:rPr>
          <w:rStyle w:val="OperatorTok"/>
        </w:rPr>
        <w:t xml:space="preserve">=</w:t>
      </w:r>
      <w:r>
        <w:rPr>
          <w:rStyle w:val="NormalTok"/>
        </w:rPr>
        <w:t xml:space="preserve"> counts </w:t>
      </w:r>
      <w:r>
        <w:rPr>
          <w:rStyle w:val="OperatorTok"/>
        </w:rPr>
        <w:t xml:space="preserve">/</w:t>
      </w:r>
      <w:r>
        <w:rPr>
          <w:rStyle w:val="NormalTok"/>
        </w:rPr>
        <w:t xml:space="preserve"> counts.</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breakdown </w:t>
      </w:r>
      <w:r>
        <w:rPr>
          <w:rStyle w:val="OperatorTok"/>
        </w:rPr>
        <w:t xml:space="preserve">=</w:t>
      </w:r>
      <w:r>
        <w:rPr>
          <w:rStyle w:val="NormalTok"/>
        </w:rPr>
        <w:t xml:space="preserve"> </w:t>
      </w:r>
      <w:r>
        <w:rPr>
          <w:rStyle w:val="StringTok"/>
        </w:rPr>
        <w:t xml:space="preserve">" | "</w:t>
      </w:r>
      <w:r>
        <w:rPr>
          <w:rStyle w:val="NormalTok"/>
        </w:rPr>
        <w:t xml:space="preserve">.join([</w:t>
      </w:r>
      <w:r>
        <w:rPr>
          <w:rStyle w:val="SpecialStringTok"/>
        </w:rPr>
        <w:t xml:space="preserve">f"</w:t>
      </w:r>
      <w:r>
        <w:rPr>
          <w:rStyle w:val="SpecialCharTok"/>
        </w:rPr>
        <w:t xml:space="preserve">{</w:t>
      </w:r>
      <w:r>
        <w:rPr>
          <w:rStyle w:val="NormalTok"/>
        </w:rPr>
        <w:t xml:space="preserve">CLASSES[u]</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pecialCharTok"/>
        </w:rPr>
        <w:t xml:space="preserve">:.1f}</w:t>
      </w:r>
      <w:r>
        <w:rPr>
          <w:rStyle w:val="SpecialStringTok"/>
        </w:rPr>
        <w:t xml:space="preserve">%"</w:t>
      </w:r>
      <w:r>
        <w:rPr>
          <w:rStyle w:val="NormalTok"/>
        </w:rPr>
        <w:t xml:space="preserve"> </w:t>
      </w:r>
      <w:r>
        <w:rPr>
          <w:rStyle w:val="ControlFlowTok"/>
        </w:rPr>
        <w:t xml:space="preserve">for</w:t>
      </w:r>
      <w:r>
        <w:rPr>
          <w:rStyle w:val="NormalTok"/>
        </w:rPr>
        <w:t xml:space="preserve"> u, p </w:t>
      </w:r>
      <w:r>
        <w:rPr>
          <w:rStyle w:val="KeywordTok"/>
        </w:rPr>
        <w:t xml:space="preserve">in</w:t>
      </w:r>
      <w:r>
        <w:rPr>
          <w:rStyle w:val="NormalTok"/>
        </w:rPr>
        <w:t xml:space="preserve"> </w:t>
      </w:r>
      <w:r>
        <w:rPr>
          <w:rStyle w:val="BuiltInTok"/>
        </w:rPr>
        <w:t xml:space="preserve">zip</w:t>
      </w:r>
      <w:r>
        <w:rPr>
          <w:rStyle w:val="NormalTok"/>
        </w:rPr>
        <w:t xml:space="preserve">(unique, pcts)])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:5s}</w:t>
      </w:r>
      <w:r>
        <w:rPr>
          <w:rStyle w:val="SpecialStringTok"/>
        </w:rPr>
        <w:t xml:space="preserve">: </w:t>
      </w:r>
      <w:r>
        <w:rPr>
          <w:rStyle w:val="SpecialCharTok"/>
        </w:rPr>
        <w:t xml:space="preserve">{</w:t>
      </w:r>
      <w:r>
        <w:rPr>
          <w:rStyle w:val="NormalTok"/>
        </w:rPr>
        <w:t xml:space="preserve">breakdown</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Training set:   7,000 (70.0%)</w:t>
      </w:r>
      <w:r>
        <w:br/>
      </w:r>
      <w:r>
        <w:rPr>
          <w:rStyle w:val="VerbatimChar"/>
        </w:rPr>
        <w:t xml:space="preserve">Validation set: 1,500 (15.0%)</w:t>
      </w:r>
      <w:r>
        <w:br/>
      </w:r>
      <w:r>
        <w:rPr>
          <w:rStyle w:val="VerbatimChar"/>
        </w:rPr>
        <w:t xml:space="preserve">Test set:       1,500 (15.0%)</w:t>
      </w:r>
      <w:r>
        <w:br/>
      </w:r>
      <w:r>
        <w:rPr>
          <w:rStyle w:val="VerbatimChar"/>
        </w:rPr>
        <w:t xml:space="preserve">Train: Low Risk: 35.0% | Medium Risk: 30.0% | High Risk: 23.0% | Default: 12.0%</w:t>
      </w:r>
      <w:r>
        <w:br/>
      </w:r>
      <w:r>
        <w:rPr>
          <w:rStyle w:val="VerbatimChar"/>
        </w:rPr>
        <w:t xml:space="preserve">Val  : Low Risk: 35.0% | Medium Risk: 30.0% | High Risk: 23.0% | Default: 12.0%</w:t>
      </w:r>
      <w:r>
        <w:br/>
      </w:r>
      <w:r>
        <w:rPr>
          <w:rStyle w:val="VerbatimChar"/>
        </w:rPr>
        <w:t xml:space="preserve">Test : Low Risk: 35.0% | Medium Risk: 30.0% | High Risk: 23.0% | Default: 12.0%</w:t>
      </w:r>
    </w:p>
    <w:bookmarkStart w:id="94" w:name="line-by-line-code-explanation-1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2-5</w:t>
            </w:r>
          </w:p>
        </w:tc>
        <w:tc>
          <w:tcPr/>
          <w:p>
            <w:pPr>
              <w:pStyle w:val="Compact"/>
              <w:jc w:val="left"/>
            </w:pPr>
            <w:r>
              <w:rPr>
                <w:rStyle w:val="VerbatimChar"/>
              </w:rPr>
              <w:t xml:space="preserve">X_train, X_temp, y_train, y_temp = train_test_split(X, y, test_size=0.30, random_state=SEED, stratify=y)</w:t>
            </w:r>
          </w:p>
        </w:tc>
        <w:tc>
          <w:tcPr/>
          <w:p>
            <w:pPr>
              <w:pStyle w:val="Compact"/>
              <w:jc w:val="left"/>
            </w:pPr>
            <w:r>
              <w:t xml:space="preserve">First split: reserves 30% (3,000 applicants) as a temporary holdout and assigns the remaining 70% (7,000 applicants) to training.</w:t>
            </w:r>
            <w:r>
              <w:t xml:space="preserve"> </w:t>
            </w:r>
            <w:r>
              <w:rPr>
                <w:rStyle w:val="VerbatimChar"/>
              </w:rPr>
              <w:t xml:space="preserve">stratify=y</w:t>
            </w:r>
            <w:r>
              <w:t xml:space="preserve"> </w:t>
            </w:r>
            <w:r>
              <w:t xml:space="preserve">ensures all four class proportions (35/30/23/12) are preserved in both halves.</w:t>
            </w:r>
          </w:p>
        </w:tc>
      </w:tr>
      <w:tr>
        <w:tc>
          <w:tcPr/>
          <w:p>
            <w:pPr>
              <w:pStyle w:val="Compact"/>
              <w:jc w:val="left"/>
            </w:pPr>
            <w:r>
              <w:t xml:space="preserve">6-10</w:t>
            </w:r>
          </w:p>
        </w:tc>
        <w:tc>
          <w:tcPr/>
          <w:p>
            <w:pPr>
              <w:pStyle w:val="Compact"/>
              <w:jc w:val="left"/>
            </w:pPr>
            <w:r>
              <w:rPr>
                <w:rStyle w:val="VerbatimChar"/>
              </w:rPr>
              <w:t xml:space="preserve">X_val, X_test, y_val, y_test = train_test_split(X_temp, y_temp, test_size=0.50, ...)</w:t>
            </w:r>
          </w:p>
        </w:tc>
        <w:tc>
          <w:tcPr/>
          <w:p>
            <w:pPr>
              <w:pStyle w:val="Compact"/>
              <w:jc w:val="left"/>
            </w:pPr>
            <w:r>
              <w:t xml:space="preserve">Second split: divides the 3,000-applicant holdout equally (50/50) into validation (1,500) and test (1,500) sets, again stratified.</w:t>
            </w:r>
          </w:p>
        </w:tc>
      </w:tr>
      <w:tr>
        <w:tc>
          <w:tcPr/>
          <w:p>
            <w:pPr>
              <w:pStyle w:val="Compact"/>
              <w:jc w:val="left"/>
            </w:pPr>
            <w:r>
              <w:t xml:space="preserve">12-18</w:t>
            </w:r>
          </w:p>
        </w:tc>
        <w:tc>
          <w:tcPr/>
          <w:p>
            <w:pPr>
              <w:pStyle w:val="Compact"/>
              <w:jc w:val="left"/>
            </w:pPr>
            <w:r>
              <w:rPr>
                <w:rStyle w:val="VerbatimChar"/>
              </w:rPr>
              <w:t xml:space="preserve">print sizes / for-loop verifying per-class balance</w:t>
            </w:r>
          </w:p>
        </w:tc>
        <w:tc>
          <w:tcPr/>
          <w:p>
            <w:pPr>
              <w:pStyle w:val="Compact"/>
              <w:jc w:val="left"/>
            </w:pPr>
            <w:r>
              <w:t xml:space="preserve">Prints sample counts and percentages for all three splits, then verifies class proportions within each split by computing counts and percentages for each class index.</w:t>
            </w:r>
          </w:p>
        </w:tc>
      </w:tr>
    </w:tbl>
    <w:bookmarkEnd w:id="94"/>
    <w:bookmarkStart w:id="95" w:name="output-interpretation-17"/>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Training set: 7,000 (70.0%)</w:t>
      </w:r>
      <w:r>
        <w:t xml:space="preserve">,</w:t>
      </w:r>
      <w:r>
        <w:t xml:space="preserve"> </w:t>
      </w:r>
      <w:r>
        <w:rPr>
          <w:rStyle w:val="VerbatimChar"/>
        </w:rPr>
        <w:t xml:space="preserve">Validation set: 1,500 (15.0%)</w:t>
      </w:r>
      <w:r>
        <w:t xml:space="preserve">,</w:t>
      </w:r>
      <w:r>
        <w:t xml:space="preserve"> </w:t>
      </w:r>
      <w:r>
        <w:rPr>
          <w:rStyle w:val="VerbatimChar"/>
        </w:rPr>
        <w:t xml:space="preserve">Test set: 1,500 (15.0%)</w:t>
      </w:r>
      <w:r>
        <w:t xml:space="preserve"> </w:t>
      </w:r>
      <w:r>
        <w:t xml:space="preserve">— exact 70/15/15 split confirmed.</w:t>
      </w:r>
    </w:p>
    <w:p>
      <w:pPr>
        <w:pStyle w:val="BodyText"/>
      </w:pPr>
      <w:r>
        <w:rPr>
          <w:bCs/>
          <w:b/>
        </w:rPr>
        <w:t xml:space="preserve">Class balance verification (most important lines):</w:t>
      </w:r>
    </w:p>
    <w:p>
      <w:pPr>
        <w:pStyle w:val="SourceCode"/>
      </w:pPr>
      <w:r>
        <w:rPr>
          <w:rStyle w:val="VerbatimChar"/>
        </w:rPr>
        <w:t xml:space="preserve">Train: Low Risk: 35.0% | Medium Risk: 30.0% | High Risk: 23.0% | Default: 12.0%</w:t>
      </w:r>
      <w:r>
        <w:br/>
      </w:r>
      <w:r>
        <w:rPr>
          <w:rStyle w:val="VerbatimChar"/>
        </w:rPr>
        <w:t xml:space="preserve">Val  : Low Risk: 35.0% | Medium Risk: 30.0% | High Risk: 23.0% | Default: 12.0%</w:t>
      </w:r>
      <w:r>
        <w:br/>
      </w:r>
      <w:r>
        <w:rPr>
          <w:rStyle w:val="VerbatimChar"/>
        </w:rPr>
        <w:t xml:space="preserve">Test : Low Risk: 35.0% | Medium Risk: 30.0% | High Risk: 23.0% | Default: 12.0%</w:t>
      </w:r>
    </w:p>
    <w:p>
      <w:pPr>
        <w:pStyle w:val="FirstParagraph"/>
      </w:pPr>
      <w:r>
        <w:t xml:space="preserve">All three splits show exactly identical proportions across all four classes — a perfect stratification outcome. This is only possible with the</w:t>
      </w:r>
      <w:r>
        <w:t xml:space="preserve"> </w:t>
      </w:r>
      <w:r>
        <w:rPr>
          <w:rStyle w:val="VerbatimChar"/>
        </w:rPr>
        <w:t xml:space="preserve">stratify=y</w:t>
      </w:r>
      <w:r>
        <w:t xml:space="preserve"> </w:t>
      </w:r>
      <w:r>
        <w:t xml:space="preserve">argument; without it, random sampling would produce slightly different proportions in each split by chance, making evaluation results harder to interpret correctly and potentially making the Default class (the smallest, most important class) even more underrepresented in smaller splits.</w:t>
      </w:r>
    </w:p>
    <w:bookmarkEnd w:id="95"/>
    <w:bookmarkEnd w:id="96"/>
    <w:bookmarkStart w:id="99" w:name="feature-scaling"/>
    <w:p>
      <w:pPr>
        <w:pStyle w:val="Heading2"/>
      </w:pPr>
      <w:r>
        <w:t xml:space="preserve">8. Feature Scaling</w:t>
      </w:r>
    </w:p>
    <w:p>
      <w:pPr>
        <w:pStyle w:val="SourceCode"/>
      </w:pP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X_val_scaled   </w:t>
      </w:r>
      <w:r>
        <w:rPr>
          <w:rStyle w:val="OperatorTok"/>
        </w:rPr>
        <w:t xml:space="preserve">=</w:t>
      </w:r>
      <w:r>
        <w:rPr>
          <w:rStyle w:val="NormalTok"/>
        </w:rPr>
        <w:t xml:space="preserve"> scaler.transform(X_val)</w:t>
      </w:r>
      <w:r>
        <w:br/>
      </w:r>
      <w:r>
        <w:rPr>
          <w:rStyle w:val="NormalTok"/>
        </w:rPr>
        <w:t xml:space="preserve">X_test_scaled  </w:t>
      </w:r>
      <w:r>
        <w:rPr>
          <w:rStyle w:val="OperatorTok"/>
        </w:rPr>
        <w:t xml:space="preserve">=</w:t>
      </w:r>
      <w:r>
        <w:rPr>
          <w:rStyle w:val="NormalTok"/>
        </w:rPr>
        <w:t xml:space="preserve"> scaler.transform(X_test)</w:t>
      </w:r>
      <w:r>
        <w:br/>
      </w:r>
      <w:r>
        <w:br/>
      </w:r>
      <w:r>
        <w:rPr>
          <w:rStyle w:val="BuiltInTok"/>
        </w:rPr>
        <w:t xml:space="preserve">print</w:t>
      </w:r>
      <w:r>
        <w:rPr>
          <w:rStyle w:val="NormalTok"/>
        </w:rPr>
        <w:t xml:space="preserve">(</w:t>
      </w:r>
      <w:r>
        <w:rPr>
          <w:rStyle w:val="StringTok"/>
        </w:rPr>
        <w:t xml:space="preserve">"Scaling applied. First 5 features of training data:"</w:t>
      </w:r>
      <w:r>
        <w:rPr>
          <w:rStyle w:val="NormalTok"/>
        </w:rPr>
        <w:t xml:space="preserve">)</w:t>
      </w:r>
      <w:r>
        <w:br/>
      </w:r>
      <w:r>
        <w:rPr>
          <w:rStyle w:val="BuiltInTok"/>
        </w:rPr>
        <w:t xml:space="preserve">print</w:t>
      </w:r>
      <w:r>
        <w:rPr>
          <w:rStyle w:val="NormalTok"/>
        </w:rPr>
        <w:t xml:space="preserve">(</w:t>
      </w:r>
      <w:r>
        <w:rPr>
          <w:rStyle w:val="SpecialStringTok"/>
        </w:rPr>
        <w:t xml:space="preserve">f"  mean: </w:t>
      </w:r>
      <w:r>
        <w:rPr>
          <w:rStyle w:val="SpecialCharTok"/>
        </w:rPr>
        <w:t xml:space="preserve">{</w:t>
      </w:r>
      <w:r>
        <w:rPr>
          <w:rStyle w:val="NormalTok"/>
        </w:rPr>
        <w:t xml:space="preserve">X_train_scaled</w:t>
      </w:r>
      <w:r>
        <w:rPr>
          <w:rStyle w:val="SpecialCharTok"/>
        </w:rPr>
        <w:t xml:space="preserve">.</w:t>
      </w:r>
      <w:r>
        <w:rPr>
          <w:rStyle w:val="NormalTok"/>
        </w:rPr>
        <w:t xml:space="preserve">mean(axis</w:t>
      </w:r>
      <w:r>
        <w:rPr>
          <w:rStyle w:val="Operator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SpecialChar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std : </w:t>
      </w:r>
      <w:r>
        <w:rPr>
          <w:rStyle w:val="SpecialCharTok"/>
        </w:rPr>
        <w:t xml:space="preserve">{</w:t>
      </w:r>
      <w:r>
        <w:rPr>
          <w:rStyle w:val="NormalTok"/>
        </w:rPr>
        <w:t xml:space="preserve">X_train_scaled</w:t>
      </w:r>
      <w:r>
        <w:rPr>
          <w:rStyle w:val="SpecialCharTok"/>
        </w:rPr>
        <w:t xml:space="preserve">.</w:t>
      </w:r>
      <w:r>
        <w:rPr>
          <w:rStyle w:val="NormalTok"/>
        </w:rPr>
        <w:t xml:space="preserve">std(axis</w:t>
      </w:r>
      <w:r>
        <w:rPr>
          <w:rStyle w:val="Operator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SpecialChar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features going into the model: </w:t>
      </w:r>
      <w:r>
        <w:rPr>
          <w:rStyle w:val="SpecialCharTok"/>
        </w:rPr>
        <w:t xml:space="preserve">{</w:t>
      </w:r>
      <w:r>
        <w:rPr>
          <w:rStyle w:val="NormalTok"/>
        </w:rPr>
        <w:t xml:space="preserve">X_train_scaled</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Scaling applied. First 5 features of training data:</w:t>
      </w:r>
      <w:r>
        <w:br/>
      </w:r>
      <w:r>
        <w:rPr>
          <w:rStyle w:val="VerbatimChar"/>
        </w:rPr>
        <w:t xml:space="preserve">  mean: [ 0. -0. -0.  0.  0.]</w:t>
      </w:r>
      <w:r>
        <w:br/>
      </w:r>
      <w:r>
        <w:rPr>
          <w:rStyle w:val="VerbatimChar"/>
        </w:rPr>
        <w:t xml:space="preserve">  std : [1. 1. 1. 1. 1.]</w:t>
      </w:r>
      <w:r>
        <w:br/>
      </w:r>
      <w:r>
        <w:br/>
      </w:r>
      <w:r>
        <w:rPr>
          <w:rStyle w:val="VerbatimChar"/>
        </w:rPr>
        <w:t xml:space="preserve">Total features going into the model: 116</w:t>
      </w:r>
    </w:p>
    <w:bookmarkStart w:id="97" w:name="line-by-line-code-explanation-1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scaler = StandardScaler()</w:t>
            </w:r>
          </w:p>
        </w:tc>
        <w:tc>
          <w:tcPr/>
          <w:p>
            <w:pPr>
              <w:pStyle w:val="Compact"/>
              <w:jc w:val="left"/>
            </w:pPr>
            <w:r>
              <w:t xml:space="preserve">Creates an unfitted StandardScaler object. It knows nothing about the data’s statistics yet.</w:t>
            </w:r>
          </w:p>
        </w:tc>
      </w:tr>
      <w:tr>
        <w:tc>
          <w:tcPr/>
          <w:p>
            <w:pPr>
              <w:pStyle w:val="Compact"/>
              <w:jc w:val="left"/>
            </w:pPr>
            <w:r>
              <w:t xml:space="preserve">2</w:t>
            </w:r>
          </w:p>
        </w:tc>
        <w:tc>
          <w:tcPr/>
          <w:p>
            <w:pPr>
              <w:pStyle w:val="Compact"/>
              <w:jc w:val="left"/>
            </w:pPr>
            <w:r>
              <w:rPr>
                <w:rStyle w:val="VerbatimChar"/>
              </w:rPr>
              <w:t xml:space="preserve">X_train_scaled = scaler.fit_transform(X_train)</w:t>
            </w:r>
          </w:p>
        </w:tc>
        <w:tc>
          <w:tcPr/>
          <w:p>
            <w:pPr>
              <w:pStyle w:val="Compact"/>
              <w:jc w:val="left"/>
            </w:pPr>
            <w:r>
              <w:t xml:space="preserve">The compound operation that fits AND transforms: computes the mean and standard deviation for each of the 116 features from the 7,000 training applicants, stores them as</w:t>
            </w:r>
            <w:r>
              <w:t xml:space="preserve"> </w:t>
            </w:r>
            <w:r>
              <w:rPr>
                <w:rStyle w:val="VerbatimChar"/>
              </w:rPr>
              <w:t xml:space="preserve">scaler.mean_</w:t>
            </w:r>
            <w:r>
              <w:t xml:space="preserve"> </w:t>
            </w:r>
            <w:r>
              <w:t xml:space="preserve">and</w:t>
            </w:r>
            <w:r>
              <w:t xml:space="preserve"> </w:t>
            </w:r>
            <w:r>
              <w:rPr>
                <w:rStyle w:val="VerbatimChar"/>
              </w:rPr>
              <w:t xml:space="preserve">scaler.scale_</w:t>
            </w:r>
            <w:r>
              <w:t xml:space="preserve">, then applies</w:t>
            </w:r>
            <w:r>
              <w:t xml:space="preserve"> </w:t>
            </w:r>
            <w:r>
              <w:rPr>
                <w:rStyle w:val="VerbatimChar"/>
              </w:rPr>
              <w:t xml:space="preserve">(x-mean)/std</w:t>
            </w:r>
            <w:r>
              <w:t xml:space="preserve"> </w:t>
            </w:r>
            <w:r>
              <w:t xml:space="preserve">to every element. Returns a NumPy array.</w:t>
            </w:r>
          </w:p>
        </w:tc>
      </w:tr>
      <w:tr>
        <w:tc>
          <w:tcPr/>
          <w:p>
            <w:pPr>
              <w:pStyle w:val="Compact"/>
              <w:jc w:val="left"/>
            </w:pPr>
            <w:r>
              <w:t xml:space="preserve">3-4</w:t>
            </w:r>
          </w:p>
        </w:tc>
        <w:tc>
          <w:tcPr/>
          <w:p>
            <w:pPr>
              <w:pStyle w:val="Compact"/>
              <w:jc w:val="left"/>
            </w:pPr>
            <w:r>
              <w:rPr>
                <w:rStyle w:val="VerbatimChar"/>
              </w:rPr>
              <w:t xml:space="preserve">X_val_scaled = scaler.transform(X_val) / X_test_scaled = scaler.transform(X_test)</w:t>
            </w:r>
          </w:p>
        </w:tc>
        <w:tc>
          <w:tcPr/>
          <w:p>
            <w:pPr>
              <w:pStyle w:val="Compact"/>
              <w:jc w:val="left"/>
            </w:pPr>
            <w:r>
              <w:t xml:space="preserve">Transform-only calls on validation and test data: applies the same 116-dimensional mean/std learned from training to scale the held-out sets. Using the training statistics rather than each set’s own is essential to prevent data leakage.</w:t>
            </w:r>
          </w:p>
        </w:tc>
      </w:tr>
      <w:tr>
        <w:tc>
          <w:tcPr/>
          <w:p>
            <w:pPr>
              <w:pStyle w:val="Compact"/>
              <w:jc w:val="left"/>
            </w:pPr>
            <w:r>
              <w:t xml:space="preserve">6-9</w:t>
            </w:r>
          </w:p>
        </w:tc>
        <w:tc>
          <w:tcPr/>
          <w:p>
            <w:pPr>
              <w:pStyle w:val="Compact"/>
              <w:jc w:val="left"/>
            </w:pPr>
            <w:r>
              <w:rPr>
                <w:rStyle w:val="VerbatimChar"/>
              </w:rPr>
              <w:t xml:space="preserve">print(...mean...std...)</w:t>
            </w:r>
          </w:p>
        </w:tc>
        <w:tc>
          <w:tcPr/>
          <w:p>
            <w:pPr>
              <w:pStyle w:val="Compact"/>
              <w:jc w:val="left"/>
            </w:pPr>
            <w:r>
              <w:t xml:space="preserve">Verifies scaling on the first 5 features of the training data.</w:t>
            </w:r>
          </w:p>
        </w:tc>
      </w:tr>
    </w:tbl>
    <w:bookmarkEnd w:id="97"/>
    <w:bookmarkStart w:id="98" w:name="output-interpretation-18"/>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mean: [ 0. -0. -0.  0.  0.]</w:t>
      </w:r>
      <w:r>
        <w:t xml:space="preserve"> </w:t>
      </w:r>
      <w:r>
        <w:t xml:space="preserve">— effectively zero across all five checked features (the</w:t>
      </w:r>
      <w:r>
        <w:t xml:space="preserve"> </w:t>
      </w:r>
      <w:r>
        <w:rPr>
          <w:rStyle w:val="VerbatimChar"/>
        </w:rPr>
        <w:t xml:space="preserve">-0.</w:t>
      </w:r>
      <w:r>
        <w:t xml:space="preserve"> </w:t>
      </w:r>
      <w:r>
        <w:t xml:space="preserve">values are floating-point representations of extremely small negative numbers, essentially identical to 0 from a computation perspective). Confirms the scaling was applied correctly to training data.</w:t>
      </w:r>
      <w:r>
        <w:t xml:space="preserve"> </w:t>
      </w:r>
      <w:r>
        <w:t xml:space="preserve">-</w:t>
      </w:r>
      <w:r>
        <w:t xml:space="preserve"> </w:t>
      </w:r>
      <w:r>
        <w:rPr>
          <w:rStyle w:val="VerbatimChar"/>
        </w:rPr>
        <w:t xml:space="preserve">std : [1. 1. 1. 1. 1.]</w:t>
      </w:r>
      <w:r>
        <w:t xml:space="preserve"> </w:t>
      </w:r>
      <w:r>
        <w:t xml:space="preserve">— exactly 1 for all five checked features, confirming unit-variance normalization.</w:t>
      </w:r>
      <w:r>
        <w:t xml:space="preserve"> </w:t>
      </w:r>
      <w:r>
        <w:t xml:space="preserve">-</w:t>
      </w:r>
      <w:r>
        <w:t xml:space="preserve"> </w:t>
      </w:r>
      <w:r>
        <w:rPr>
          <w:rStyle w:val="VerbatimChar"/>
        </w:rPr>
        <w:t xml:space="preserve">Total features going into the model: 116</w:t>
      </w:r>
      <w:r>
        <w:t xml:space="preserve"> </w:t>
      </w:r>
      <w:r>
        <w:t xml:space="preserve">— final confirmation that 116 scaled numeric features are ready to be passed to the model.</w:t>
      </w:r>
    </w:p>
    <w:p>
      <w:pPr>
        <w:pStyle w:val="BodyText"/>
      </w:pPr>
      <w:r>
        <w:t xml:space="preserve">The key methodological point made in the notebook’s surrounding markdown is re-confirmed here numerically: training data shows exact 0 mean and 1 std (because the scaler was fitted on this exact data), while validation/test data would show values close but not equal to 0 mean and 1 std (because their distributions differ slightly from the training set’s, which is normal and expected).</w:t>
      </w:r>
    </w:p>
    <w:bookmarkEnd w:id="98"/>
    <w:bookmarkEnd w:id="99"/>
    <w:bookmarkStart w:id="102" w:name="pytorch-dataset-and-dataloader"/>
    <w:p>
      <w:pPr>
        <w:pStyle w:val="Heading2"/>
      </w:pPr>
      <w:r>
        <w:t xml:space="preserve">9. PyTorch Dataset and DataLoader</w:t>
      </w:r>
    </w:p>
    <w:p>
      <w:pPr>
        <w:pStyle w:val="FirstParagraph"/>
      </w:pPr>
      <w:r>
        <w:t xml:space="preserve">One important difference from the binary classifier: labels are now</w:t>
      </w:r>
      <w:r>
        <w:t xml:space="preserve"> </w:t>
      </w:r>
      <w:r>
        <w:rPr>
          <w:bCs/>
          <w:b/>
        </w:rPr>
        <w:t xml:space="preserve">integer class indices</w:t>
      </w:r>
      <w:r>
        <w:t xml:space="preserve"> </w:t>
      </w:r>
      <w:r>
        <w:t xml:space="preserve">(</w:t>
      </w:r>
      <w:r>
        <w:rPr>
          <w:rStyle w:val="VerbatimChar"/>
        </w:rPr>
        <w:t xml:space="preserve">0, 1, 2, 3</w:t>
      </w:r>
      <w:r>
        <w:t xml:space="preserve">) stored as</w:t>
      </w:r>
      <w:r>
        <w:t xml:space="preserve"> </w:t>
      </w:r>
      <w:r>
        <w:rPr>
          <w:rStyle w:val="VerbatimChar"/>
        </w:rPr>
        <w:t xml:space="preserve">torch.long</w:t>
      </w:r>
      <w:r>
        <w:t xml:space="preserve"> </w:t>
      </w:r>
      <w:r>
        <w:t xml:space="preserve">tensors rather than float32 values — this is what</w:t>
      </w:r>
      <w:r>
        <w:t xml:space="preserve"> </w:t>
      </w:r>
      <w:r>
        <w:rPr>
          <w:rStyle w:val="VerbatimChar"/>
        </w:rPr>
        <w:t xml:space="preserve">nn.CrossEntropyLoss</w:t>
      </w:r>
      <w:r>
        <w:t xml:space="preserve"> </w:t>
      </w:r>
      <w:r>
        <w:t xml:space="preserve">expects as targets.</w:t>
      </w:r>
    </w:p>
    <w:p>
      <w:pPr>
        <w:pStyle w:val="SourceCode"/>
      </w:pPr>
      <w:r>
        <w:rPr>
          <w:rStyle w:val="KeywordTok"/>
        </w:rPr>
        <w:t xml:space="preserve">class</w:t>
      </w:r>
      <w:r>
        <w:rPr>
          <w:rStyle w:val="NormalTok"/>
        </w:rPr>
        <w:t xml:space="preserve"> LoanRiskDataset(Dataset):</w:t>
      </w:r>
      <w:r>
        <w:br/>
      </w:r>
      <w:r>
        <w:rPr>
          <w:rStyle w:val="NormalTok"/>
        </w:rPr>
        <w:t xml:space="preserve">    </w:t>
      </w:r>
      <w:r>
        <w:rPr>
          <w:rStyle w:val="CommentTok"/>
        </w:rPr>
        <w:t xml:space="preserve">"""Wraps scaled feature arrays and integer class labels for DataLoader."""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features, labels):</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torch.tensor(features, dtype</w:t>
      </w:r>
      <w:r>
        <w:rPr>
          <w:rStyle w:val="OperatorTok"/>
        </w:rPr>
        <w:t xml:space="preserve">=</w:t>
      </w:r>
      <w:r>
        <w:rPr>
          <w:rStyle w:val="NormalTok"/>
        </w:rPr>
        <w:t xml:space="preserve">torch.float32)</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torch.tensor(labels,   dtype</w:t>
      </w:r>
      <w:r>
        <w:rPr>
          <w:rStyle w:val="OperatorTok"/>
        </w:rPr>
        <w:t xml:space="preserve">=</w:t>
      </w:r>
      <w:r>
        <w:rPr>
          <w:rStyle w:val="NormalTok"/>
        </w:rPr>
        <w:t xml:space="preserve">torch.</w:t>
      </w:r>
      <w:r>
        <w:rPr>
          <w:rStyle w:val="BuiltInTok"/>
        </w:rPr>
        <w:t xml:space="preserve">long</w:t>
      </w:r>
      <w:r>
        <w:rPr>
          <w:rStyle w:val="NormalTok"/>
        </w:rPr>
        <w:t xml:space="preserve">)   </w:t>
      </w:r>
      <w:r>
        <w:rPr>
          <w:rStyle w:val="CommentTok"/>
        </w:rPr>
        <w:t xml:space="preserve"># CrossEntropyLoss needs long int</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.X)</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.X[idx], </w:t>
      </w:r>
      <w:r>
        <w:rPr>
          <w:rStyle w:val="VariableTok"/>
        </w:rPr>
        <w:t xml:space="preserve">self</w:t>
      </w:r>
      <w:r>
        <w:rPr>
          <w:rStyle w:val="NormalTok"/>
        </w:rPr>
        <w:t xml:space="preserve">.y[idx]</w:t>
      </w:r>
      <w:r>
        <w:br/>
      </w:r>
      <w:r>
        <w:br/>
      </w:r>
      <w:r>
        <w:rPr>
          <w:rStyle w:val="NormalTok"/>
        </w:rPr>
        <w:t xml:space="preserve">BATCH_SIZE </w:t>
      </w:r>
      <w:r>
        <w:rPr>
          <w:rStyle w:val="OperatorTok"/>
        </w:rPr>
        <w:t xml:space="preserve">=</w:t>
      </w:r>
      <w:r>
        <w:rPr>
          <w:rStyle w:val="NormalTok"/>
        </w:rPr>
        <w:t xml:space="preserve"> </w:t>
      </w:r>
      <w:r>
        <w:rPr>
          <w:rStyle w:val="DecValTok"/>
        </w:rPr>
        <w:t xml:space="preserve">128</w:t>
      </w:r>
      <w:r>
        <w:rPr>
          <w:rStyle w:val="NormalTok"/>
        </w:rPr>
        <w:t xml:space="preserve">  </w:t>
      </w:r>
      <w:r>
        <w:rPr>
          <w:rStyle w:val="CommentTok"/>
        </w:rPr>
        <w:t xml:space="preserve"># larger batch than churn project given 10k samples</w:t>
      </w:r>
      <w:r>
        <w:br/>
      </w:r>
      <w:r>
        <w:br/>
      </w:r>
      <w:r>
        <w:rPr>
          <w:rStyle w:val="NormalTok"/>
        </w:rPr>
        <w:t xml:space="preserve">train_loader </w:t>
      </w:r>
      <w:r>
        <w:rPr>
          <w:rStyle w:val="OperatorTok"/>
        </w:rPr>
        <w:t xml:space="preserve">=</w:t>
      </w:r>
      <w:r>
        <w:rPr>
          <w:rStyle w:val="NormalTok"/>
        </w:rPr>
        <w:t xml:space="preserve"> DataLoader(LoanRiskDataset(X_train_scaled, y_train), batch_size</w:t>
      </w:r>
      <w:r>
        <w:rPr>
          <w:rStyle w:val="OperatorTok"/>
        </w:rPr>
        <w:t xml:space="preserve">=</w:t>
      </w:r>
      <w:r>
        <w:rPr>
          <w:rStyle w:val="NormalTok"/>
        </w:rPr>
        <w:t xml:space="preserve">BATCH_SIZE, shuffle</w:t>
      </w:r>
      <w:r>
        <w:rPr>
          <w:rStyle w:val="OperatorTok"/>
        </w:rPr>
        <w:t xml:space="preserve">=</w:t>
      </w:r>
      <w:r>
        <w:rPr>
          <w:rStyle w:val="VariableTok"/>
        </w:rPr>
        <w:t xml:space="preserve">True</w:t>
      </w:r>
      <w:r>
        <w:rPr>
          <w:rStyle w:val="NormalTok"/>
        </w:rPr>
        <w:t xml:space="preserve">)</w:t>
      </w:r>
      <w:r>
        <w:br/>
      </w:r>
      <w:r>
        <w:rPr>
          <w:rStyle w:val="NormalTok"/>
        </w:rPr>
        <w:t xml:space="preserve">val_loader   </w:t>
      </w:r>
      <w:r>
        <w:rPr>
          <w:rStyle w:val="OperatorTok"/>
        </w:rPr>
        <w:t xml:space="preserve">=</w:t>
      </w:r>
      <w:r>
        <w:rPr>
          <w:rStyle w:val="NormalTok"/>
        </w:rPr>
        <w:t xml:space="preserve"> DataLoader(LoanRiskDataset(X_val_scaled,   y_val),   batch_size</w:t>
      </w:r>
      <w:r>
        <w:rPr>
          <w:rStyle w:val="OperatorTok"/>
        </w:rPr>
        <w:t xml:space="preserve">=</w:t>
      </w:r>
      <w:r>
        <w:rPr>
          <w:rStyle w:val="NormalTok"/>
        </w:rPr>
        <w:t xml:space="preserve">BATCH_SIZE, shuffle</w:t>
      </w:r>
      <w:r>
        <w:rPr>
          <w:rStyle w:val="OperatorTok"/>
        </w:rPr>
        <w:t xml:space="preserve">=</w:t>
      </w:r>
      <w:r>
        <w:rPr>
          <w:rStyle w:val="VariableTok"/>
        </w:rPr>
        <w:t xml:space="preserve">False</w:t>
      </w:r>
      <w:r>
        <w:rPr>
          <w:rStyle w:val="NormalTok"/>
        </w:rPr>
        <w:t xml:space="preserve">)</w:t>
      </w:r>
      <w:r>
        <w:br/>
      </w:r>
      <w:r>
        <w:rPr>
          <w:rStyle w:val="NormalTok"/>
        </w:rPr>
        <w:t xml:space="preserve">test_loader  </w:t>
      </w:r>
      <w:r>
        <w:rPr>
          <w:rStyle w:val="OperatorTok"/>
        </w:rPr>
        <w:t xml:space="preserve">=</w:t>
      </w:r>
      <w:r>
        <w:rPr>
          <w:rStyle w:val="NormalTok"/>
        </w:rPr>
        <w:t xml:space="preserve"> DataLoader(LoanRiskDataset(X_test_scaled,  y_test),  batch_size</w:t>
      </w:r>
      <w:r>
        <w:rPr>
          <w:rStyle w:val="OperatorTok"/>
        </w:rPr>
        <w:t xml:space="preserve">=</w:t>
      </w:r>
      <w:r>
        <w:rPr>
          <w:rStyle w:val="NormalTok"/>
        </w:rPr>
        <w:t xml:space="preserve">BATCH_SIZE, shuffle</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batches:   </w:t>
      </w:r>
      <w:r>
        <w:rPr>
          <w:rStyle w:val="SpecialCharTok"/>
        </w:rPr>
        <w:t xml:space="preserve">{</w:t>
      </w:r>
      <w:r>
        <w:rPr>
          <w:rStyle w:val="BuiltInTok"/>
        </w:rPr>
        <w:t xml:space="preserve">len</w:t>
      </w:r>
      <w:r>
        <w:rPr>
          <w:rStyle w:val="NormalTok"/>
        </w:rPr>
        <w:t xml:space="preserve">(train_loader)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(train_loader.dataset)</w:t>
      </w:r>
      <w:r>
        <w:rPr>
          <w:rStyle w:val="SpecialCharTok"/>
        </w:rPr>
        <w:t xml:space="preserve">:,}</w:t>
      </w:r>
      <w:r>
        <w:rPr>
          <w:rStyle w:val="SpecialStringTok"/>
        </w:rPr>
        <w:t xml:space="preserve"> samples)"</w:t>
      </w:r>
      <w:r>
        <w:rPr>
          <w:rStyle w:val="NormalTok"/>
        </w:rPr>
        <w:t xml:space="preserve">)</w:t>
      </w:r>
      <w:r>
        <w:br/>
      </w:r>
      <w:r>
        <w:rPr>
          <w:rStyle w:val="BuiltInTok"/>
        </w:rPr>
        <w:t xml:space="preserve">print</w:t>
      </w:r>
      <w:r>
        <w:rPr>
          <w:rStyle w:val="NormalTok"/>
        </w:rPr>
        <w:t xml:space="preserve">(</w:t>
      </w:r>
      <w:r>
        <w:rPr>
          <w:rStyle w:val="SpecialStringTok"/>
        </w:rPr>
        <w:t xml:space="preserve">f"Validation batches: </w:t>
      </w:r>
      <w:r>
        <w:rPr>
          <w:rStyle w:val="SpecialCharTok"/>
        </w:rPr>
        <w:t xml:space="preserve">{</w:t>
      </w:r>
      <w:r>
        <w:rPr>
          <w:rStyle w:val="BuiltInTok"/>
        </w:rPr>
        <w:t xml:space="preserve">len</w:t>
      </w:r>
      <w:r>
        <w:rPr>
          <w:rStyle w:val="NormalTok"/>
        </w:rPr>
        <w:t xml:space="preserve">(val_loader)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(val_loader.dataset)</w:t>
      </w:r>
      <w:r>
        <w:rPr>
          <w:rStyle w:val="SpecialCharTok"/>
        </w:rPr>
        <w:t xml:space="preserve">:,}</w:t>
      </w:r>
      <w:r>
        <w:rPr>
          <w:rStyle w:val="SpecialStringTok"/>
        </w:rPr>
        <w:t xml:space="preserve"> samples)"</w:t>
      </w:r>
      <w:r>
        <w:rPr>
          <w:rStyle w:val="NormalTok"/>
        </w:rPr>
        <w:t xml:space="preserve">)</w:t>
      </w:r>
      <w:r>
        <w:br/>
      </w:r>
      <w:r>
        <w:rPr>
          <w:rStyle w:val="BuiltInTok"/>
        </w:rPr>
        <w:t xml:space="preserve">print</w:t>
      </w:r>
      <w:r>
        <w:rPr>
          <w:rStyle w:val="NormalTok"/>
        </w:rPr>
        <w:t xml:space="preserve">(</w:t>
      </w:r>
      <w:r>
        <w:rPr>
          <w:rStyle w:val="SpecialStringTok"/>
        </w:rPr>
        <w:t xml:space="preserve">f"Test batches:       </w:t>
      </w:r>
      <w:r>
        <w:rPr>
          <w:rStyle w:val="SpecialCharTok"/>
        </w:rPr>
        <w:t xml:space="preserve">{</w:t>
      </w:r>
      <w:r>
        <w:rPr>
          <w:rStyle w:val="BuiltInTok"/>
        </w:rPr>
        <w:t xml:space="preserve">len</w:t>
      </w:r>
      <w:r>
        <w:rPr>
          <w:rStyle w:val="NormalTok"/>
        </w:rPr>
        <w:t xml:space="preserve">(test_loader)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(test_loader.dataset)</w:t>
      </w:r>
      <w:r>
        <w:rPr>
          <w:rStyle w:val="SpecialCharTok"/>
        </w:rPr>
        <w:t xml:space="preserve">:,}</w:t>
      </w:r>
      <w:r>
        <w:rPr>
          <w:rStyle w:val="SpecialStringTok"/>
        </w:rPr>
        <w:t xml:space="preserve"> samples)"</w:t>
      </w:r>
      <w:r>
        <w:rPr>
          <w:rStyle w:val="NormalTok"/>
        </w:rPr>
        <w:t xml:space="preserve">)</w:t>
      </w:r>
      <w:r>
        <w:br/>
      </w:r>
      <w:r>
        <w:br/>
      </w:r>
      <w:r>
        <w:rPr>
          <w:rStyle w:val="CommentTok"/>
        </w:rPr>
        <w:t xml:space="preserve"># Confirm shape</w:t>
      </w:r>
      <w:r>
        <w:br/>
      </w:r>
      <w:r>
        <w:rPr>
          <w:rStyle w:val="NormalTok"/>
        </w:rPr>
        <w:t xml:space="preserve">sample_X, sample_y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(train_loader))</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Batch X shape: </w:t>
      </w:r>
      <w:r>
        <w:rPr>
          <w:rStyle w:val="SpecialCharTok"/>
        </w:rPr>
        <w:t xml:space="preserve">{</w:t>
      </w:r>
      <w:r>
        <w:rPr>
          <w:rStyle w:val="NormalTok"/>
        </w:rPr>
        <w:t xml:space="preserve">sample_X</w:t>
      </w:r>
      <w:r>
        <w:rPr>
          <w:rStyle w:val="SpecialCharTok"/>
        </w:rPr>
        <w:t xml:space="preserve">.</w:t>
      </w:r>
      <w:r>
        <w:rPr>
          <w:rStyle w:val="NormalTok"/>
        </w:rPr>
        <w:t xml:space="preserve">shape</w:t>
      </w:r>
      <w:r>
        <w:rPr>
          <w:rStyle w:val="SpecialCharTok"/>
        </w:rPr>
        <w:t xml:space="preserve">}</w:t>
      </w:r>
      <w:r>
        <w:rPr>
          <w:rStyle w:val="SpecialStringTok"/>
        </w:rPr>
        <w:t xml:space="preserve">   (batch_size, n_features)"</w:t>
      </w:r>
      <w:r>
        <w:rPr>
          <w:rStyle w:val="NormalTok"/>
        </w:rPr>
        <w:t xml:space="preserve">)</w:t>
      </w:r>
      <w:r>
        <w:br/>
      </w:r>
      <w:r>
        <w:rPr>
          <w:rStyle w:val="BuiltInTok"/>
        </w:rPr>
        <w:t xml:space="preserve">print</w:t>
      </w:r>
      <w:r>
        <w:rPr>
          <w:rStyle w:val="NormalTok"/>
        </w:rPr>
        <w:t xml:space="preserve">(</w:t>
      </w:r>
      <w:r>
        <w:rPr>
          <w:rStyle w:val="SpecialStringTok"/>
        </w:rPr>
        <w:t xml:space="preserve">f"Batch y shape: </w:t>
      </w:r>
      <w:r>
        <w:rPr>
          <w:rStyle w:val="SpecialCharTok"/>
        </w:rPr>
        <w:t xml:space="preserve">{</w:t>
      </w:r>
      <w:r>
        <w:rPr>
          <w:rStyle w:val="NormalTok"/>
        </w:rPr>
        <w:t xml:space="preserve">sample_y</w:t>
      </w:r>
      <w:r>
        <w:rPr>
          <w:rStyle w:val="SpecialCharTok"/>
        </w:rPr>
        <w:t xml:space="preserve">.</w:t>
      </w:r>
      <w:r>
        <w:rPr>
          <w:rStyle w:val="NormalTok"/>
        </w:rPr>
        <w:t xml:space="preserve">shape</w:t>
      </w:r>
      <w:r>
        <w:rPr>
          <w:rStyle w:val="SpecialCharTok"/>
        </w:rPr>
        <w:t xml:space="preserve">}</w:t>
      </w:r>
      <w:r>
        <w:rPr>
          <w:rStyle w:val="SpecialStringTok"/>
        </w:rPr>
        <w:t xml:space="preserve">   (batch_size,)  — integer class indices"</w:t>
      </w:r>
      <w:r>
        <w:rPr>
          <w:rStyle w:val="NormalTok"/>
        </w:rPr>
        <w:t xml:space="preserve">)</w:t>
      </w:r>
      <w:r>
        <w:br/>
      </w:r>
      <w:r>
        <w:rPr>
          <w:rStyle w:val="NormalTok"/>
        </w:rPr>
        <w:t xml:space="preserve">INPUT_DIM </w:t>
      </w:r>
      <w:r>
        <w:rPr>
          <w:rStyle w:val="OperatorTok"/>
        </w:rPr>
        <w:t xml:space="preserve">=</w:t>
      </w:r>
      <w:r>
        <w:rPr>
          <w:rStyle w:val="NormalTok"/>
        </w:rPr>
        <w:t xml:space="preserve"> sample_X.shape[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f"INPUT_DIM = </w:t>
      </w:r>
      <w:r>
        <w:rPr>
          <w:rStyle w:val="SpecialCharTok"/>
        </w:rPr>
        <w:t xml:space="preserve">{</w:t>
      </w:r>
      <w:r>
        <w:rPr>
          <w:rStyle w:val="NormalTok"/>
        </w:rPr>
        <w:t xml:space="preserve">INPUT_DIM</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Training batches:   55  (7,000 samples)</w:t>
      </w:r>
      <w:r>
        <w:br/>
      </w:r>
      <w:r>
        <w:rPr>
          <w:rStyle w:val="VerbatimChar"/>
        </w:rPr>
        <w:t xml:space="preserve">Validation batches: 12  (1,500 samples)</w:t>
      </w:r>
      <w:r>
        <w:br/>
      </w:r>
      <w:r>
        <w:rPr>
          <w:rStyle w:val="VerbatimChar"/>
        </w:rPr>
        <w:t xml:space="preserve">Test batches:       12  (1,500 samples)</w:t>
      </w:r>
      <w:r>
        <w:br/>
      </w:r>
      <w:r>
        <w:br/>
      </w:r>
      <w:r>
        <w:rPr>
          <w:rStyle w:val="VerbatimChar"/>
        </w:rPr>
        <w:t xml:space="preserve">Batch X shape: torch.Size([128, 116])   (batch_size, n_features)</w:t>
      </w:r>
      <w:r>
        <w:br/>
      </w:r>
      <w:r>
        <w:rPr>
          <w:rStyle w:val="VerbatimChar"/>
        </w:rPr>
        <w:t xml:space="preserve">Batch y shape: torch.Size([128])   (batch_size,)  — integer class indices</w:t>
      </w:r>
      <w:r>
        <w:br/>
      </w:r>
      <w:r>
        <w:rPr>
          <w:rStyle w:val="VerbatimChar"/>
        </w:rPr>
        <w:t xml:space="preserve">INPUT_DIM = 116</w:t>
      </w:r>
    </w:p>
    <w:bookmarkStart w:id="100" w:name="line-by-line-code-explanation-1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class LoanRiskDataset(Dataset):</w:t>
            </w:r>
          </w:p>
        </w:tc>
        <w:tc>
          <w:tcPr/>
          <w:p>
            <w:pPr>
              <w:pStyle w:val="Compact"/>
              <w:jc w:val="left"/>
            </w:pPr>
            <w:r>
              <w:t xml:space="preserve">Defines a custom Dataset subclass. The three methods below implement the exact protocol that</w:t>
            </w:r>
            <w:r>
              <w:t xml:space="preserve"> </w:t>
            </w:r>
            <w:r>
              <w:rPr>
                <w:rStyle w:val="VerbatimChar"/>
              </w:rPr>
              <w:t xml:space="preserve">DataLoader</w:t>
            </w:r>
            <w:r>
              <w:t xml:space="preserve"> </w:t>
            </w:r>
            <w:r>
              <w:t xml:space="preserve">requires to iterate over the data in batches.</w:t>
            </w:r>
          </w:p>
        </w:tc>
      </w:tr>
      <w:tr>
        <w:tc>
          <w:tcPr/>
          <w:p>
            <w:pPr>
              <w:pStyle w:val="Compact"/>
              <w:jc w:val="left"/>
            </w:pPr>
            <w:r>
              <w:t xml:space="preserve">3-5</w:t>
            </w:r>
          </w:p>
        </w:tc>
        <w:tc>
          <w:tcPr/>
          <w:p>
            <w:pPr>
              <w:pStyle w:val="Compact"/>
              <w:jc w:val="left"/>
            </w:pPr>
            <w:r>
              <w:rPr>
                <w:rStyle w:val="VerbatimChar"/>
              </w:rPr>
              <w:t xml:space="preserve">def __init__(self, features, labels): self.X = torch.tensor(features, dtype=torch.float32) / self.y = torch.tensor(labels, dtype=torch.long)</w:t>
            </w:r>
          </w:p>
        </w:tc>
        <w:tc>
          <w:tcPr/>
          <w:p>
            <w:pPr>
              <w:pStyle w:val="Compact"/>
              <w:jc w:val="left"/>
            </w:pPr>
            <w:r>
              <w:t xml:space="preserve">Converts the NumPy arrays to PyTorch tensors on construction.</w:t>
            </w:r>
            <w:r>
              <w:t xml:space="preserve"> </w:t>
            </w:r>
            <w:r>
              <w:rPr>
                <w:rStyle w:val="VerbatimChar"/>
              </w:rPr>
              <w:t xml:space="preserve">dtype=torch.float32</w:t>
            </w:r>
            <w:r>
              <w:t xml:space="preserve"> </w:t>
            </w:r>
            <w:r>
              <w:t xml:space="preserve">for features (standard PyTorch floating point) and</w:t>
            </w:r>
            <w:r>
              <w:t xml:space="preserve"> </w:t>
            </w:r>
            <w:r>
              <w:rPr>
                <w:rStyle w:val="VerbatimChar"/>
              </w:rPr>
              <w:t xml:space="preserve">dtype=torch.long</w:t>
            </w:r>
            <w:r>
              <w:t xml:space="preserve"> </w:t>
            </w:r>
            <w:r>
              <w:t xml:space="preserve">(=</w:t>
            </w:r>
            <w:r>
              <w:t xml:space="preserve"> </w:t>
            </w:r>
            <w:r>
              <w:rPr>
                <w:rStyle w:val="VerbatimChar"/>
              </w:rPr>
              <w:t xml:space="preserve">int64</w:t>
            </w:r>
            <w:r>
              <w:t xml:space="preserve">) for labels — this is critically different from the churn model which used</w:t>
            </w:r>
            <w:r>
              <w:t xml:space="preserve"> </w:t>
            </w:r>
            <w:r>
              <w:rPr>
                <w:rStyle w:val="VerbatimChar"/>
              </w:rPr>
              <w:t xml:space="preserve">float32</w:t>
            </w:r>
            <w:r>
              <w:t xml:space="preserve"> </w:t>
            </w:r>
            <w:r>
              <w:t xml:space="preserve">for binary labels.</w:t>
            </w:r>
            <w:r>
              <w:t xml:space="preserve"> </w:t>
            </w:r>
            <w:r>
              <w:rPr>
                <w:rStyle w:val="VerbatimChar"/>
              </w:rPr>
              <w:t xml:space="preserve">nn.CrossEntropyLoss</w:t>
            </w:r>
            <w:r>
              <w:t xml:space="preserve"> </w:t>
            </w:r>
            <w:r>
              <w:t xml:space="preserve">requires integer class indices as</w:t>
            </w:r>
            <w:r>
              <w:t xml:space="preserve"> </w:t>
            </w:r>
            <w:r>
              <w:rPr>
                <w:rStyle w:val="VerbatimChar"/>
              </w:rPr>
              <w:t xml:space="preserve">torch.long</w:t>
            </w:r>
            <w:r>
              <w:t xml:space="preserve">.</w:t>
            </w:r>
          </w:p>
        </w:tc>
      </w:tr>
      <w:tr>
        <w:tc>
          <w:tcPr/>
          <w:p>
            <w:pPr>
              <w:pStyle w:val="Compact"/>
              <w:jc w:val="left"/>
            </w:pPr>
            <w:r>
              <w:t xml:space="preserve">7-8</w:t>
            </w:r>
          </w:p>
        </w:tc>
        <w:tc>
          <w:tcPr/>
          <w:p>
            <w:pPr>
              <w:pStyle w:val="Compact"/>
              <w:jc w:val="left"/>
            </w:pPr>
            <w:r>
              <w:rPr>
                <w:rStyle w:val="VerbatimChar"/>
              </w:rPr>
              <w:t xml:space="preserve">__len__</w:t>
            </w:r>
          </w:p>
        </w:tc>
        <w:tc>
          <w:tcPr/>
          <w:p>
            <w:pPr>
              <w:pStyle w:val="Compact"/>
              <w:jc w:val="left"/>
            </w:pPr>
            <w:r>
              <w:t xml:space="preserve">Returns sample count; DataLoader uses this to calculate batches.</w:t>
            </w:r>
          </w:p>
        </w:tc>
      </w:tr>
      <w:tr>
        <w:tc>
          <w:tcPr/>
          <w:p>
            <w:pPr>
              <w:pStyle w:val="Compact"/>
              <w:jc w:val="left"/>
            </w:pPr>
            <w:r>
              <w:t xml:space="preserve">10-11</w:t>
            </w:r>
          </w:p>
        </w:tc>
        <w:tc>
          <w:tcPr/>
          <w:p>
            <w:pPr>
              <w:pStyle w:val="Compact"/>
              <w:jc w:val="left"/>
            </w:pPr>
            <w:r>
              <w:rPr>
                <w:rStyle w:val="VerbatimChar"/>
              </w:rPr>
              <w:t xml:space="preserve">__getitem__</w:t>
            </w:r>
          </w:p>
        </w:tc>
        <w:tc>
          <w:tcPr/>
          <w:p>
            <w:pPr>
              <w:pStyle w:val="Compact"/>
              <w:jc w:val="left"/>
            </w:pPr>
            <w:r>
              <w:t xml:space="preserve">Returns one (feature_vector, label) pair at index</w:t>
            </w:r>
            <w:r>
              <w:t xml:space="preserve"> </w:t>
            </w:r>
            <w:r>
              <w:rPr>
                <w:rStyle w:val="VerbatimChar"/>
              </w:rPr>
              <w:t xml:space="preserve">idx</w:t>
            </w:r>
            <w:r>
              <w:t xml:space="preserve">. Labels are returned as scalars (0D integer tensors), not as arrays.</w:t>
            </w:r>
          </w:p>
        </w:tc>
      </w:tr>
      <w:tr>
        <w:tc>
          <w:tcPr/>
          <w:p>
            <w:pPr>
              <w:pStyle w:val="Compact"/>
              <w:jc w:val="left"/>
            </w:pPr>
            <w:r>
              <w:t xml:space="preserve">13</w:t>
            </w:r>
          </w:p>
        </w:tc>
        <w:tc>
          <w:tcPr/>
          <w:p>
            <w:pPr>
              <w:pStyle w:val="Compact"/>
              <w:jc w:val="left"/>
            </w:pPr>
            <w:r>
              <w:rPr>
                <w:rStyle w:val="VerbatimChar"/>
              </w:rPr>
              <w:t xml:space="preserve">BATCH_SIZE = 128</w:t>
            </w:r>
          </w:p>
        </w:tc>
        <w:tc>
          <w:tcPr/>
          <w:p>
            <w:pPr>
              <w:pStyle w:val="Compact"/>
              <w:jc w:val="left"/>
            </w:pPr>
            <w:r>
              <w:t xml:space="preserve">Sets the mini-batch size to 128 — larger than the churn model’s 64 because the dataset (10,000 samples) is larger, allowing bigger batches without the last batch being disproportionately small.</w:t>
            </w:r>
          </w:p>
        </w:tc>
      </w:tr>
      <w:tr>
        <w:tc>
          <w:tcPr/>
          <w:p>
            <w:pPr>
              <w:pStyle w:val="Compact"/>
              <w:jc w:val="left"/>
            </w:pPr>
            <w:r>
              <w:t xml:space="preserve">15-17</w:t>
            </w:r>
          </w:p>
        </w:tc>
        <w:tc>
          <w:tcPr/>
          <w:p>
            <w:pPr>
              <w:pStyle w:val="Compact"/>
              <w:jc w:val="left"/>
            </w:pPr>
            <w:r>
              <w:rPr>
                <w:rStyle w:val="VerbatimChar"/>
              </w:rPr>
              <w:t xml:space="preserve">DataLoader x3</w:t>
            </w:r>
          </w:p>
        </w:tc>
        <w:tc>
          <w:tcPr/>
          <w:p>
            <w:pPr>
              <w:pStyle w:val="Compact"/>
              <w:jc w:val="left"/>
            </w:pPr>
            <w:r>
              <w:t xml:space="preserve">Wraps each Dataset in a DataLoader. The training loader uses</w:t>
            </w:r>
            <w:r>
              <w:t xml:space="preserve"> </w:t>
            </w:r>
            <w:r>
              <w:rPr>
                <w:rStyle w:val="VerbatimChar"/>
              </w:rPr>
              <w:t xml:space="preserve">shuffle=True</w:t>
            </w:r>
            <w:r>
              <w:t xml:space="preserve"> </w:t>
            </w:r>
            <w:r>
              <w:t xml:space="preserve">to randomise sample order each epoch; validation and test use</w:t>
            </w:r>
            <w:r>
              <w:t xml:space="preserve"> </w:t>
            </w:r>
            <w:r>
              <w:rPr>
                <w:rStyle w:val="VerbatimChar"/>
              </w:rPr>
              <w:t xml:space="preserve">shuffle=False</w:t>
            </w:r>
            <w:r>
              <w:t xml:space="preserve"> </w:t>
            </w:r>
            <w:r>
              <w:t xml:space="preserve">for consistent, reproducible evaluation.</w:t>
            </w:r>
          </w:p>
        </w:tc>
      </w:tr>
      <w:tr>
        <w:tc>
          <w:tcPr/>
          <w:p>
            <w:pPr>
              <w:pStyle w:val="Compact"/>
              <w:jc w:val="left"/>
            </w:pPr>
            <w:r>
              <w:t xml:space="preserve">19-23</w:t>
            </w:r>
          </w:p>
        </w:tc>
        <w:tc>
          <w:tcPr/>
          <w:p>
            <w:pPr>
              <w:pStyle w:val="Compact"/>
              <w:jc w:val="left"/>
            </w:pPr>
            <w:r>
              <w:rPr>
                <w:rStyle w:val="VerbatimChar"/>
              </w:rPr>
              <w:t xml:space="preserve">print batch counts / sample shape check / INPUT_DIM</w:t>
            </w:r>
          </w:p>
        </w:tc>
        <w:tc>
          <w:tcPr/>
          <w:p>
            <w:pPr>
              <w:pStyle w:val="Compact"/>
              <w:jc w:val="left"/>
            </w:pPr>
            <w:r>
              <w:t xml:space="preserve">Verifies the DataLoader configuration and extracts</w:t>
            </w:r>
            <w:r>
              <w:t xml:space="preserve"> </w:t>
            </w:r>
            <w:r>
              <w:rPr>
                <w:rStyle w:val="VerbatimChar"/>
              </w:rPr>
              <w:t xml:space="preserve">INPUT_DIM</w:t>
            </w:r>
            <w:r>
              <w:t xml:space="preserve"> </w:t>
            </w:r>
            <w:r>
              <w:t xml:space="preserve">from the actual batch shape rather than hardcoding 116.</w:t>
            </w:r>
          </w:p>
        </w:tc>
      </w:tr>
    </w:tbl>
    <w:bookmarkEnd w:id="100"/>
    <w:bookmarkStart w:id="101" w:name="output-interpretation-19"/>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Training batches: 55  (7,000 samples)</w:t>
      </w:r>
      <w:r>
        <w:t xml:space="preserve"> </w:t>
      </w:r>
      <w:r>
        <w:t xml:space="preserve">— 7,000 ÷ 128 = 54.69, rounded up to 55 (the 55th batch contains 7,000 − 54×128 = 88 samples instead of 128).</w:t>
      </w:r>
      <w:r>
        <w:t xml:space="preserve"> </w:t>
      </w:r>
      <w:r>
        <w:t xml:space="preserve">-</w:t>
      </w:r>
      <w:r>
        <w:t xml:space="preserve"> </w:t>
      </w:r>
      <w:r>
        <w:rPr>
          <w:rStyle w:val="VerbatimChar"/>
        </w:rPr>
        <w:t xml:space="preserve">Validation batches: 12  (1,500 samples)</w:t>
      </w:r>
      <w:r>
        <w:t xml:space="preserve"> </w:t>
      </w:r>
      <w:r>
        <w:t xml:space="preserve">— 1,500 ÷ 128 = 11.72, rounded up to 12.</w:t>
      </w:r>
      <w:r>
        <w:t xml:space="preserve"> </w:t>
      </w:r>
      <w:r>
        <w:t xml:space="preserve">-</w:t>
      </w:r>
      <w:r>
        <w:t xml:space="preserve"> </w:t>
      </w:r>
      <w:r>
        <w:rPr>
          <w:rStyle w:val="VerbatimChar"/>
        </w:rPr>
        <w:t xml:space="preserve">Test batches: 12  (1,500 samples)</w:t>
      </w:r>
      <w:r>
        <w:t xml:space="preserve"> </w:t>
      </w:r>
      <w:r>
        <w:t xml:space="preserve">— same.</w:t>
      </w:r>
      <w:r>
        <w:t xml:space="preserve"> </w:t>
      </w:r>
      <w:r>
        <w:t xml:space="preserve">-</w:t>
      </w:r>
      <w:r>
        <w:t xml:space="preserve"> </w:t>
      </w:r>
      <w:r>
        <w:rPr>
          <w:rStyle w:val="VerbatimChar"/>
        </w:rPr>
        <w:t xml:space="preserve">Batch X shape: torch.Size([128, 116])</w:t>
      </w:r>
      <w:r>
        <w:t xml:space="preserve"> </w:t>
      </w:r>
      <w:r>
        <w:t xml:space="preserve">— 128 applicants × 116 features per batch.</w:t>
      </w:r>
      <w:r>
        <w:t xml:space="preserve"> </w:t>
      </w:r>
      <w:r>
        <w:t xml:space="preserve">-</w:t>
      </w:r>
      <w:r>
        <w:t xml:space="preserve"> </w:t>
      </w:r>
      <w:r>
        <w:rPr>
          <w:rStyle w:val="VerbatimChar"/>
        </w:rPr>
        <w:t xml:space="preserve">Batch y shape: torch.Size([128])</w:t>
      </w:r>
      <w:r>
        <w:t xml:space="preserve"> </w:t>
      </w:r>
      <w:r>
        <w:t xml:space="preserve">— 128 integer class indices, one per applicant. Note this is 1D (shape [128]) rather than 2D (shape [128, 1]) — this is the key difference from the binary churn model where labels needed</w:t>
      </w:r>
      <w:r>
        <w:t xml:space="preserve"> </w:t>
      </w:r>
      <w:r>
        <w:rPr>
          <w:rStyle w:val="VerbatimChar"/>
        </w:rPr>
        <w:t xml:space="preserve">.unsqueeze(1)</w:t>
      </w:r>
      <w:r>
        <w:t xml:space="preserve"> </w:t>
      </w:r>
      <w:r>
        <w:t xml:space="preserve">to match the model’s (N,1) output shape.</w:t>
      </w:r>
      <w:r>
        <w:t xml:space="preserve"> </w:t>
      </w:r>
      <w:r>
        <w:rPr>
          <w:rStyle w:val="VerbatimChar"/>
        </w:rPr>
        <w:t xml:space="preserve">CrossEntropyLoss</w:t>
      </w:r>
      <w:r>
        <w:t xml:space="preserve"> </w:t>
      </w:r>
      <w:r>
        <w:t xml:space="preserve">expects flat integer labels.</w:t>
      </w:r>
      <w:r>
        <w:t xml:space="preserve"> </w:t>
      </w:r>
      <w:r>
        <w:t xml:space="preserve">-</w:t>
      </w:r>
      <w:r>
        <w:t xml:space="preserve"> </w:t>
      </w:r>
      <w:r>
        <w:rPr>
          <w:rStyle w:val="VerbatimChar"/>
        </w:rPr>
        <w:t xml:space="preserve">INPUT_DIM = 116</w:t>
      </w:r>
      <w:r>
        <w:t xml:space="preserve"> </w:t>
      </w:r>
      <w:r>
        <w:t xml:space="preserve">— confirmed and stored.</w:t>
      </w:r>
    </w:p>
    <w:bookmarkEnd w:id="101"/>
    <w:bookmarkEnd w:id="102"/>
    <w:bookmarkStart w:id="108" w:name="defining-the-multi-class-risk-classifier"/>
    <w:p>
      <w:pPr>
        <w:pStyle w:val="Heading2"/>
      </w:pPr>
      <w:r>
        <w:t xml:space="preserve">10. Defining the Multi-Class Risk Classifier</w:t>
      </w:r>
    </w:p>
    <w:bookmarkStart w:id="103" w:name="architecture"/>
    <w:p>
      <w:pPr>
        <w:pStyle w:val="Heading3"/>
      </w:pPr>
      <w:r>
        <w:t xml:space="preserve">10.1 Architecture</w:t>
      </w:r>
    </w:p>
    <w:p>
      <w:pPr>
        <w:pStyle w:val="FirstParagraph"/>
      </w:pPr>
      <w:r>
        <w:t xml:space="preserve">This network is deeper than the churn model —</w:t>
      </w:r>
      <w:r>
        <w:t xml:space="preserve"> </w:t>
      </w:r>
      <w:r>
        <w:rPr>
          <w:rStyle w:val="VerbatimChar"/>
        </w:rPr>
        <w:t xml:space="preserve">INPUT_DIM → 128 → 64 → 32 → 16 → 4</w:t>
      </w:r>
      <w:r>
        <w:t xml:space="preserve"> </w:t>
      </w:r>
      <w:r>
        <w:t xml:space="preserve">— reflecting the larger feature space (more input dimensions need more initial compression capacity) and a more complex decision boundary separating four ordered classes rather than two.</w:t>
      </w:r>
    </w:p>
    <w:bookmarkEnd w:id="103"/>
    <w:bookmarkStart w:id="104" w:name="X40b281535455b819fbc64f10310a126b8ad4133"/>
    <w:p>
      <w:pPr>
        <w:pStyle w:val="Heading3"/>
      </w:pPr>
      <w:r>
        <w:t xml:space="preserve">10.2 Key Differences From the Binary Churn Classifier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Binary Churn Model</w:t>
            </w:r>
          </w:p>
        </w:tc>
        <w:tc>
          <w:tcPr/>
          <w:p>
            <w:pPr>
              <w:pStyle w:val="Compact"/>
              <w:jc w:val="left"/>
            </w:pPr>
            <w:r>
              <w:t xml:space="preserve">4-Class Loan Risk Model</w:t>
            </w:r>
          </w:p>
        </w:tc>
      </w:tr>
      <w:tr>
        <w:tc>
          <w:tcPr/>
          <w:p>
            <w:pPr>
              <w:pStyle w:val="Compact"/>
              <w:jc w:val="left"/>
            </w:pPr>
            <w:r>
              <w:t xml:space="preserve">Output neurons</w:t>
            </w:r>
          </w:p>
        </w:tc>
        <w:tc>
          <w:tcPr/>
          <w:p>
            <w:pPr>
              <w:pStyle w:val="Compact"/>
              <w:jc w:val="left"/>
            </w:pPr>
            <w:r>
              <w:t xml:space="preserve">1 (raw logit)</w:t>
            </w:r>
          </w:p>
        </w:tc>
        <w:tc>
          <w:tcPr/>
          <w:p>
            <w:pPr>
              <w:pStyle w:val="Compact"/>
              <w:jc w:val="left"/>
            </w:pPr>
            <w:r>
              <w:t xml:space="preserve">4 (one logit per class)</w:t>
            </w:r>
          </w:p>
        </w:tc>
      </w:tr>
      <w:tr>
        <w:tc>
          <w:tcPr/>
          <w:p>
            <w:pPr>
              <w:pStyle w:val="Compact"/>
              <w:jc w:val="left"/>
            </w:pPr>
            <w:r>
              <w:t xml:space="preserve">Final activation</w:t>
            </w:r>
          </w:p>
        </w:tc>
        <w:tc>
          <w:tcPr/>
          <w:p>
            <w:pPr>
              <w:pStyle w:val="Compact"/>
              <w:jc w:val="left"/>
            </w:pPr>
            <w:r>
              <w:t xml:space="preserve">None (BCEWithLogitsLoss applies sigmoid internally)</w:t>
            </w:r>
          </w:p>
        </w:tc>
        <w:tc>
          <w:tcPr/>
          <w:p>
            <w:pPr>
              <w:pStyle w:val="Compact"/>
              <w:jc w:val="left"/>
            </w:pPr>
            <w:r>
              <w:t xml:space="preserve">None (CrossEntropyLoss applies Softmax internally)</w:t>
            </w:r>
          </w:p>
        </w:tc>
      </w:tr>
      <w:tr>
        <w:tc>
          <w:tcPr/>
          <w:p>
            <w:pPr>
              <w:pStyle w:val="Compact"/>
              <w:jc w:val="left"/>
            </w:pPr>
            <w:r>
              <w:t xml:space="preserve">Loss function</w:t>
            </w:r>
          </w:p>
        </w:tc>
        <w:tc>
          <w:tcPr/>
          <w:p>
            <w:pPr>
              <w:pStyle w:val="Compact"/>
              <w:jc w:val="left"/>
            </w:pPr>
            <w:r>
              <w:rPr>
                <w:rStyle w:val="VerbatimChar"/>
              </w:rPr>
              <w:t xml:space="preserve">nn.BCEWithLogitsLoss</w:t>
            </w:r>
          </w:p>
        </w:tc>
        <w:tc>
          <w:tcPr/>
          <w:p>
            <w:pPr>
              <w:pStyle w:val="Compact"/>
              <w:jc w:val="left"/>
            </w:pPr>
            <w:r>
              <w:rPr>
                <w:rStyle w:val="VerbatimChar"/>
              </w:rPr>
              <w:t xml:space="preserve">nn.CrossEntropyLoss</w:t>
            </w:r>
          </w:p>
        </w:tc>
      </w:tr>
      <w:tr>
        <w:tc>
          <w:tcPr/>
          <w:p>
            <w:pPr>
              <w:pStyle w:val="Compact"/>
              <w:jc w:val="left"/>
            </w:pPr>
            <w:r>
              <w:t xml:space="preserve">Label format</w:t>
            </w:r>
          </w:p>
        </w:tc>
        <w:tc>
          <w:tcPr/>
          <w:p>
            <w:pPr>
              <w:pStyle w:val="Compact"/>
              <w:jc w:val="left"/>
            </w:pPr>
            <w:r>
              <w:rPr>
                <w:rStyle w:val="VerbatimChar"/>
              </w:rPr>
              <w:t xml:space="preserve">float32</w:t>
            </w:r>
            <w:r>
              <w:t xml:space="preserve"> </w:t>
            </w:r>
            <w:r>
              <w:t xml:space="preserve">tensor of 0.0/1.0</w:t>
            </w:r>
          </w:p>
        </w:tc>
        <w:tc>
          <w:tcPr/>
          <w:p>
            <w:pPr>
              <w:pStyle w:val="Compact"/>
              <w:jc w:val="left"/>
            </w:pPr>
            <w:r>
              <w:rPr>
                <w:rStyle w:val="VerbatimChar"/>
              </w:rPr>
              <w:t xml:space="preserve">long</w:t>
            </w:r>
            <w:r>
              <w:t xml:space="preserve"> </w:t>
            </w:r>
            <w:r>
              <w:t xml:space="preserve">(int64) tensor of class index 0/1/2/3</w:t>
            </w:r>
          </w:p>
        </w:tc>
      </w:tr>
      <w:tr>
        <w:tc>
          <w:tcPr/>
          <w:p>
            <w:pPr>
              <w:pStyle w:val="Compact"/>
              <w:jc w:val="left"/>
            </w:pPr>
            <w:r>
              <w:t xml:space="preserve">Prediction step</w:t>
            </w:r>
          </w:p>
        </w:tc>
        <w:tc>
          <w:tcPr/>
          <w:p>
            <w:pPr>
              <w:pStyle w:val="Compact"/>
              <w:jc w:val="left"/>
            </w:pPr>
            <w:r>
              <w:rPr>
                <w:rStyle w:val="VerbatimChar"/>
              </w:rPr>
              <w:t xml:space="preserve">sigmoid(logit) &gt;= 0.5</w:t>
            </w:r>
          </w:p>
        </w:tc>
        <w:tc>
          <w:tcPr/>
          <w:p>
            <w:pPr>
              <w:pStyle w:val="Compact"/>
              <w:jc w:val="left"/>
            </w:pPr>
            <w:r>
              <w:rPr>
                <w:rStyle w:val="VerbatimChar"/>
              </w:rPr>
              <w:t xml:space="preserve">argmax(softmax(logits))</w:t>
            </w:r>
          </w:p>
        </w:tc>
      </w:tr>
    </w:tbl>
    <w:bookmarkEnd w:id="104"/>
    <w:bookmarkStart w:id="107" w:name="batch-normalisation"/>
    <w:p>
      <w:pPr>
        <w:pStyle w:val="Heading3"/>
      </w:pPr>
      <w:r>
        <w:t xml:space="preserve">10.3 Batch Normalisation</w:t>
      </w:r>
    </w:p>
    <w:p>
      <w:pPr>
        <w:pStyle w:val="FirstParagraph"/>
      </w:pPr>
      <w:r>
        <w:t xml:space="preserve">We introduce</w:t>
      </w:r>
      <w:r>
        <w:t xml:space="preserve"> </w:t>
      </w:r>
      <w:r>
        <w:rPr>
          <w:rStyle w:val="VerbatimChar"/>
        </w:rPr>
        <w:t xml:space="preserve">nn.BatchNorm1d</w:t>
      </w:r>
      <w:r>
        <w:t xml:space="preserve"> </w:t>
      </w:r>
      <w:r>
        <w:t xml:space="preserve">here — another layer type not used in the earlier masterclass. BatchNorm normalises each mini-batch’s activations to have mean 0 and standard deviation 1 before passing them to the next layer, stabilising training and often allowing higher learning rates. Like Dropout, it behaves differently during</w:t>
      </w:r>
      <w:r>
        <w:t xml:space="preserve"> </w:t>
      </w:r>
      <w:r>
        <w:rPr>
          <w:rStyle w:val="VerbatimChar"/>
        </w:rPr>
        <w:t xml:space="preserve">model.train()</w:t>
      </w:r>
      <w:r>
        <w:t xml:space="preserve"> </w:t>
      </w:r>
      <w:r>
        <w:t xml:space="preserve">and</w:t>
      </w:r>
      <w:r>
        <w:t xml:space="preserve"> </w:t>
      </w:r>
      <w:r>
        <w:rPr>
          <w:rStyle w:val="VerbatimChar"/>
        </w:rPr>
        <w:t xml:space="preserve">model.eval()</w:t>
      </w:r>
      <w:r>
        <w:t xml:space="preserve"> </w:t>
      </w:r>
      <w:r>
        <w:t xml:space="preserve">— in eval mode it uses running statistics accumulated during training rather than per-batch statistics.</w:t>
      </w:r>
    </w:p>
    <w:p>
      <w:pPr>
        <w:pStyle w:val="SourceCode"/>
      </w:pPr>
      <w:r>
        <w:rPr>
          <w:rStyle w:val="KeywordTok"/>
        </w:rPr>
        <w:t xml:space="preserve">class</w:t>
      </w:r>
      <w:r>
        <w:rPr>
          <w:rStyle w:val="NormalTok"/>
        </w:rPr>
        <w:t xml:space="preserve"> LoanRiskClassifier(nn.Module):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h1</w:t>
      </w:r>
      <w:r>
        <w:rPr>
          <w:rStyle w:val="OperatorTok"/>
        </w:rPr>
        <w:t xml:space="preserve">=</w:t>
      </w:r>
      <w:r>
        <w:rPr>
          <w:rStyle w:val="DecValTok"/>
        </w:rPr>
        <w:t xml:space="preserve">128</w:t>
      </w:r>
      <w:r>
        <w:rPr>
          <w:rStyle w:val="NormalTok"/>
        </w:rPr>
        <w:t xml:space="preserve">, h2</w:t>
      </w:r>
      <w:r>
        <w:rPr>
          <w:rStyle w:val="OperatorTok"/>
        </w:rPr>
        <w:t xml:space="preserve">=</w:t>
      </w:r>
      <w:r>
        <w:rPr>
          <w:rStyle w:val="DecValTok"/>
        </w:rPr>
        <w:t xml:space="preserve">64</w:t>
      </w:r>
      <w:r>
        <w:rPr>
          <w:rStyle w:val="NormalTok"/>
        </w:rPr>
        <w:t xml:space="preserve">, h3</w:t>
      </w:r>
      <w:r>
        <w:rPr>
          <w:rStyle w:val="OperatorTok"/>
        </w:rPr>
        <w:t xml:space="preserve">=</w:t>
      </w:r>
      <w:r>
        <w:rPr>
          <w:rStyle w:val="DecValTok"/>
        </w:rPr>
        <w:t xml:space="preserve">32</w:t>
      </w:r>
      <w:r>
        <w:rPr>
          <w:rStyle w:val="NormalTok"/>
        </w:rPr>
        <w:t xml:space="preserve">, h4</w:t>
      </w:r>
      <w:r>
        <w:rPr>
          <w:rStyle w:val="OperatorTok"/>
        </w:rPr>
        <w:t xml:space="preserve">=</w:t>
      </w:r>
      <w:r>
        <w:rPr>
          <w:rStyle w:val="DecValTok"/>
        </w:rPr>
        <w:t xml:space="preserve">16</w:t>
      </w:r>
      <w:r>
        <w:rPr>
          <w:rStyle w:val="NormalTok"/>
        </w:rPr>
        <w:t xml:space="preserve">, dropout_p</w:t>
      </w:r>
      <w:r>
        <w:rPr>
          <w:rStyle w:val="OperatorTok"/>
        </w:rPr>
        <w:t xml:space="preserve">=</w:t>
      </w:r>
      <w:r>
        <w:rPr>
          <w:rStyle w:val="FloatTok"/>
        </w:rPr>
        <w:t xml:space="preserve">0.30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br/>
      </w:r>
      <w:r>
        <w:rPr>
          <w:rStyle w:val="NormalTok"/>
        </w:rPr>
        <w:t xml:space="preserve">        </w:t>
      </w:r>
      <w:r>
        <w:rPr>
          <w:rStyle w:val="CommentTok"/>
        </w:rPr>
        <w:t xml:space="preserve"># Layer 1: input → h1</w:t>
      </w:r>
      <w:r>
        <w:br/>
      </w:r>
      <w:r>
        <w:rPr>
          <w:rStyle w:val="NormalTok"/>
        </w:rPr>
        <w:t xml:space="preserve">        </w:t>
      </w:r>
      <w:r>
        <w:rPr>
          <w:rStyle w:val="VariableTok"/>
        </w:rPr>
        <w:t xml:space="preserve">self</w:t>
      </w:r>
      <w:r>
        <w:rPr>
          <w:rStyle w:val="NormalTok"/>
        </w:rPr>
        <w:t xml:space="preserve">.layer1 </w:t>
      </w:r>
      <w:r>
        <w:rPr>
          <w:rStyle w:val="OperatorTok"/>
        </w:rPr>
        <w:t xml:space="preserve">=</w:t>
      </w:r>
      <w:r>
        <w:rPr>
          <w:rStyle w:val="NormalTok"/>
        </w:rPr>
        <w:t xml:space="preserve"> nn.Linear(input_dim, h1)</w:t>
      </w:r>
      <w:r>
        <w:br/>
      </w:r>
      <w:r>
        <w:rPr>
          <w:rStyle w:val="NormalTok"/>
        </w:rPr>
        <w:t xml:space="preserve">        </w:t>
      </w:r>
      <w:r>
        <w:rPr>
          <w:rStyle w:val="VariableTok"/>
        </w:rPr>
        <w:t xml:space="preserve">self</w:t>
      </w:r>
      <w:r>
        <w:rPr>
          <w:rStyle w:val="NormalTok"/>
        </w:rPr>
        <w:t xml:space="preserve">.bn1    </w:t>
      </w:r>
      <w:r>
        <w:rPr>
          <w:rStyle w:val="OperatorTok"/>
        </w:rPr>
        <w:t xml:space="preserve">=</w:t>
      </w:r>
      <w:r>
        <w:rPr>
          <w:rStyle w:val="NormalTok"/>
        </w:rPr>
        <w:t xml:space="preserve"> nn.BatchNorm1d(h1)</w:t>
      </w:r>
      <w:r>
        <w:br/>
      </w:r>
      <w:r>
        <w:br/>
      </w:r>
      <w:r>
        <w:rPr>
          <w:rStyle w:val="NormalTok"/>
        </w:rPr>
        <w:t xml:space="preserve">        </w:t>
      </w:r>
      <w:r>
        <w:rPr>
          <w:rStyle w:val="CommentTok"/>
        </w:rPr>
        <w:t xml:space="preserve"># Layer 2: h1 → h2</w:t>
      </w:r>
      <w:r>
        <w:br/>
      </w:r>
      <w:r>
        <w:rPr>
          <w:rStyle w:val="NormalTok"/>
        </w:rPr>
        <w:t xml:space="preserve">        </w:t>
      </w:r>
      <w:r>
        <w:rPr>
          <w:rStyle w:val="VariableTok"/>
        </w:rPr>
        <w:t xml:space="preserve">self</w:t>
      </w:r>
      <w:r>
        <w:rPr>
          <w:rStyle w:val="NormalTok"/>
        </w:rPr>
        <w:t xml:space="preserve">.layer2 </w:t>
      </w:r>
      <w:r>
        <w:rPr>
          <w:rStyle w:val="OperatorTok"/>
        </w:rPr>
        <w:t xml:space="preserve">=</w:t>
      </w:r>
      <w:r>
        <w:rPr>
          <w:rStyle w:val="NormalTok"/>
        </w:rPr>
        <w:t xml:space="preserve"> nn.Linear(h1, h2)</w:t>
      </w:r>
      <w:r>
        <w:br/>
      </w:r>
      <w:r>
        <w:rPr>
          <w:rStyle w:val="NormalTok"/>
        </w:rPr>
        <w:t xml:space="preserve">        </w:t>
      </w:r>
      <w:r>
        <w:rPr>
          <w:rStyle w:val="VariableTok"/>
        </w:rPr>
        <w:t xml:space="preserve">self</w:t>
      </w:r>
      <w:r>
        <w:rPr>
          <w:rStyle w:val="NormalTok"/>
        </w:rPr>
        <w:t xml:space="preserve">.bn2    </w:t>
      </w:r>
      <w:r>
        <w:rPr>
          <w:rStyle w:val="OperatorTok"/>
        </w:rPr>
        <w:t xml:space="preserve">=</w:t>
      </w:r>
      <w:r>
        <w:rPr>
          <w:rStyle w:val="NormalTok"/>
        </w:rPr>
        <w:t xml:space="preserve"> nn.BatchNorm1d(h2)</w:t>
      </w:r>
      <w:r>
        <w:br/>
      </w:r>
      <w:r>
        <w:br/>
      </w:r>
      <w:r>
        <w:rPr>
          <w:rStyle w:val="NormalTok"/>
        </w:rPr>
        <w:t xml:space="preserve">        </w:t>
      </w:r>
      <w:r>
        <w:rPr>
          <w:rStyle w:val="CommentTok"/>
        </w:rPr>
        <w:t xml:space="preserve"># Layer 3: h2 → h3</w:t>
      </w:r>
      <w:r>
        <w:br/>
      </w:r>
      <w:r>
        <w:rPr>
          <w:rStyle w:val="NormalTok"/>
        </w:rPr>
        <w:t xml:space="preserve">        </w:t>
      </w:r>
      <w:r>
        <w:rPr>
          <w:rStyle w:val="VariableTok"/>
        </w:rPr>
        <w:t xml:space="preserve">self</w:t>
      </w:r>
      <w:r>
        <w:rPr>
          <w:rStyle w:val="NormalTok"/>
        </w:rPr>
        <w:t xml:space="preserve">.layer3 </w:t>
      </w:r>
      <w:r>
        <w:rPr>
          <w:rStyle w:val="OperatorTok"/>
        </w:rPr>
        <w:t xml:space="preserve">=</w:t>
      </w:r>
      <w:r>
        <w:rPr>
          <w:rStyle w:val="NormalTok"/>
        </w:rPr>
        <w:t xml:space="preserve"> nn.Linear(h2, h3)</w:t>
      </w:r>
      <w:r>
        <w:br/>
      </w:r>
      <w:r>
        <w:rPr>
          <w:rStyle w:val="NormalTok"/>
        </w:rPr>
        <w:t xml:space="preserve">        </w:t>
      </w:r>
      <w:r>
        <w:rPr>
          <w:rStyle w:val="VariableTok"/>
        </w:rPr>
        <w:t xml:space="preserve">self</w:t>
      </w:r>
      <w:r>
        <w:rPr>
          <w:rStyle w:val="NormalTok"/>
        </w:rPr>
        <w:t xml:space="preserve">.bn3    </w:t>
      </w:r>
      <w:r>
        <w:rPr>
          <w:rStyle w:val="OperatorTok"/>
        </w:rPr>
        <w:t xml:space="preserve">=</w:t>
      </w:r>
      <w:r>
        <w:rPr>
          <w:rStyle w:val="NormalTok"/>
        </w:rPr>
        <w:t xml:space="preserve"> nn.BatchNorm1d(h3)</w:t>
      </w:r>
      <w:r>
        <w:br/>
      </w:r>
      <w:r>
        <w:br/>
      </w:r>
      <w:r>
        <w:rPr>
          <w:rStyle w:val="NormalTok"/>
        </w:rPr>
        <w:t xml:space="preserve">        </w:t>
      </w:r>
      <w:r>
        <w:rPr>
          <w:rStyle w:val="CommentTok"/>
        </w:rPr>
        <w:t xml:space="preserve"># Layer 4: h3 → h4</w:t>
      </w:r>
      <w:r>
        <w:br/>
      </w:r>
      <w:r>
        <w:rPr>
          <w:rStyle w:val="NormalTok"/>
        </w:rPr>
        <w:t xml:space="preserve">        </w:t>
      </w:r>
      <w:r>
        <w:rPr>
          <w:rStyle w:val="VariableTok"/>
        </w:rPr>
        <w:t xml:space="preserve">self</w:t>
      </w:r>
      <w:r>
        <w:rPr>
          <w:rStyle w:val="NormalTok"/>
        </w:rPr>
        <w:t xml:space="preserve">.layer4 </w:t>
      </w:r>
      <w:r>
        <w:rPr>
          <w:rStyle w:val="OperatorTok"/>
        </w:rPr>
        <w:t xml:space="preserve">=</w:t>
      </w:r>
      <w:r>
        <w:rPr>
          <w:rStyle w:val="NormalTok"/>
        </w:rPr>
        <w:t xml:space="preserve"> nn.Linear(h3, h4)</w:t>
      </w:r>
      <w:r>
        <w:br/>
      </w:r>
      <w:r>
        <w:br/>
      </w:r>
      <w:r>
        <w:rPr>
          <w:rStyle w:val="NormalTok"/>
        </w:rPr>
        <w:t xml:space="preserve">        </w:t>
      </w:r>
      <w:r>
        <w:rPr>
          <w:rStyle w:val="CommentTok"/>
        </w:rPr>
        <w:t xml:space="preserve"># Output layer: h4 → 4 classes (raw logits, no softmax)</w:t>
      </w:r>
      <w:r>
        <w:br/>
      </w:r>
      <w:r>
        <w:rPr>
          <w:rStyle w:val="NormalTok"/>
        </w:rPr>
        <w:t xml:space="preserve">        </w:t>
      </w:r>
      <w:r>
        <w:rPr>
          <w:rStyle w:val="VariableTok"/>
        </w:rPr>
        <w:t xml:space="preserve">self</w:t>
      </w:r>
      <w:r>
        <w:rPr>
          <w:rStyle w:val="NormalTok"/>
        </w:rPr>
        <w:t xml:space="preserve">.output_layer </w:t>
      </w:r>
      <w:r>
        <w:rPr>
          <w:rStyle w:val="OperatorTok"/>
        </w:rPr>
        <w:t xml:space="preserve">=</w:t>
      </w:r>
      <w:r>
        <w:rPr>
          <w:rStyle w:val="NormalTok"/>
        </w:rPr>
        <w:t xml:space="preserve"> nn.Linear(h4, NUM_CLASSES)</w:t>
      </w:r>
      <w:r>
        <w:br/>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nn.Dropout(dropout_p)</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.dropout(F.relu(</w:t>
      </w:r>
      <w:r>
        <w:rPr>
          <w:rStyle w:val="VariableTok"/>
        </w:rPr>
        <w:t xml:space="preserve">self</w:t>
      </w:r>
      <w:r>
        <w:rPr>
          <w:rStyle w:val="NormalTok"/>
        </w:rPr>
        <w:t xml:space="preserve">.bn1(</w:t>
      </w:r>
      <w:r>
        <w:rPr>
          <w:rStyle w:val="VariableTok"/>
        </w:rPr>
        <w:t xml:space="preserve">self</w:t>
      </w:r>
      <w:r>
        <w:rPr>
          <w:rStyle w:val="NormalTok"/>
        </w:rPr>
        <w:t xml:space="preserve">.layer1(x))))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.dropout(F.relu(</w:t>
      </w:r>
      <w:r>
        <w:rPr>
          <w:rStyle w:val="VariableTok"/>
        </w:rPr>
        <w:t xml:space="preserve">self</w:t>
      </w:r>
      <w:r>
        <w:rPr>
          <w:rStyle w:val="NormalTok"/>
        </w:rPr>
        <w:t xml:space="preserve">.bn2(</w:t>
      </w:r>
      <w:r>
        <w:rPr>
          <w:rStyle w:val="VariableTok"/>
        </w:rPr>
        <w:t xml:space="preserve">self</w:t>
      </w:r>
      <w:r>
        <w:rPr>
          <w:rStyle w:val="NormalTok"/>
        </w:rPr>
        <w:t xml:space="preserve">.layer2(x))))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.dropout(F.relu(</w:t>
      </w:r>
      <w:r>
        <w:rPr>
          <w:rStyle w:val="VariableTok"/>
        </w:rPr>
        <w:t xml:space="preserve">self</w:t>
      </w:r>
      <w:r>
        <w:rPr>
          <w:rStyle w:val="NormalTok"/>
        </w:rPr>
        <w:t xml:space="preserve">.bn3(</w:t>
      </w:r>
      <w:r>
        <w:rPr>
          <w:rStyle w:val="VariableTok"/>
        </w:rPr>
        <w:t xml:space="preserve">self</w:t>
      </w:r>
      <w:r>
        <w:rPr>
          <w:rStyle w:val="NormalTok"/>
        </w:rPr>
        <w:t xml:space="preserve">.layer3(x))))</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.layer4(x))             </w:t>
      </w:r>
      <w:r>
        <w:rPr>
          <w:rStyle w:val="CommentTok"/>
        </w:rPr>
        <w:t xml:space="preserve"># no dropout before the final squeeze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.output_layer(x)               </w:t>
      </w:r>
      <w:r>
        <w:rPr>
          <w:rStyle w:val="CommentTok"/>
        </w:rPr>
        <w:t xml:space="preserve"># raw logits, shape (batch_size, 4)</w:t>
      </w:r>
      <w:r>
        <w:br/>
      </w:r>
      <w:r>
        <w:rPr>
          <w:rStyle w:val="NormalTok"/>
        </w:rPr>
        <w:t xml:space="preserve">        </w:t>
      </w:r>
      <w:r>
        <w:rPr>
          <w:rStyle w:val="ControlFlowTok"/>
        </w:rPr>
        <w:t xml:space="preserve">return</w:t>
      </w:r>
      <w:r>
        <w:rPr>
          <w:rStyle w:val="NormalTok"/>
        </w:rPr>
        <w:t xml:space="preserve"> x</w:t>
      </w:r>
      <w:r>
        <w:br/>
      </w:r>
      <w:r>
        <w:br/>
      </w:r>
      <w:r>
        <w:br/>
      </w:r>
      <w:r>
        <w:rPr>
          <w:rStyle w:val="NormalTok"/>
        </w:rPr>
        <w:t xml:space="preserve">torch.manual_seed(SEED)</w:t>
      </w:r>
      <w:r>
        <w:br/>
      </w:r>
      <w:r>
        <w:rPr>
          <w:rStyle w:val="NormalTok"/>
        </w:rPr>
        <w:t xml:space="preserve">model </w:t>
      </w:r>
      <w:r>
        <w:rPr>
          <w:rStyle w:val="OperatorTok"/>
        </w:rPr>
        <w:t xml:space="preserve">=</w:t>
      </w:r>
      <w:r>
        <w:rPr>
          <w:rStyle w:val="NormalTok"/>
        </w:rPr>
        <w:t xml:space="preserve"> LoanRiskClassifier(input_dim</w:t>
      </w:r>
      <w:r>
        <w:rPr>
          <w:rStyle w:val="OperatorTok"/>
        </w:rPr>
        <w:t xml:space="preserve">=</w:t>
      </w:r>
      <w:r>
        <w:rPr>
          <w:rStyle w:val="NormalTok"/>
        </w:rPr>
        <w:t xml:space="preserve">INPUT_DIM).to(device)</w:t>
      </w:r>
      <w:r>
        <w:br/>
      </w:r>
      <w:r>
        <w:rPr>
          <w:rStyle w:val="BuiltInTok"/>
        </w:rPr>
        <w:t xml:space="preserve">print</w:t>
      </w:r>
      <w:r>
        <w:rPr>
          <w:rStyle w:val="NormalTok"/>
        </w:rPr>
        <w:t xml:space="preserve">(model)</w:t>
      </w:r>
      <w:r>
        <w:br/>
      </w:r>
      <w:r>
        <w:br/>
      </w:r>
      <w:r>
        <w:rPr>
          <w:rStyle w:val="NormalTok"/>
        </w:rPr>
        <w:t xml:space="preserve">total_params </w:t>
      </w:r>
      <w:r>
        <w:rPr>
          <w:rStyle w:val="OperatorTok"/>
        </w:rPr>
        <w:t xml:space="preserve">=</w:t>
      </w:r>
      <w:r>
        <w:rPr>
          <w:rStyle w:val="NormalTok"/>
        </w:rPr>
        <w:t xml:space="preserve"> </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model.parameters())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trainable parameters: </w:t>
      </w:r>
      <w:r>
        <w:rPr>
          <w:rStyle w:val="SpecialCharTok"/>
        </w:rPr>
        <w:t xml:space="preserve">{</w:t>
      </w:r>
      <w:r>
        <w:rPr>
          <w:rStyle w:val="NormalTok"/>
        </w:rPr>
        <w:t xml:space="preserve">total_params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LoanRiskClassifier(</w:t>
      </w:r>
      <w:r>
        <w:br/>
      </w:r>
      <w:r>
        <w:rPr>
          <w:rStyle w:val="VerbatimChar"/>
        </w:rPr>
        <w:t xml:space="preserve">  (layer1): Linear(in_features=116, out_features=128, bias=True)</w:t>
      </w:r>
      <w:r>
        <w:br/>
      </w:r>
      <w:r>
        <w:rPr>
          <w:rStyle w:val="VerbatimChar"/>
        </w:rPr>
        <w:t xml:space="preserve">  (bn1): BatchNorm1d(128, eps=1e-05, momentum=0.1, affine=True, bias=True, track_running_stats=True)</w:t>
      </w:r>
      <w:r>
        <w:br/>
      </w:r>
      <w:r>
        <w:rPr>
          <w:rStyle w:val="VerbatimChar"/>
        </w:rPr>
        <w:t xml:space="preserve">  (layer2): Linear(in_features=128, out_features=64, bias=True)</w:t>
      </w:r>
      <w:r>
        <w:br/>
      </w:r>
      <w:r>
        <w:rPr>
          <w:rStyle w:val="VerbatimChar"/>
        </w:rPr>
        <w:t xml:space="preserve">  (bn2): BatchNorm1d(64, eps=1e-05, momentum=0.1, affine=True, bias=True, track_running_stats=True)</w:t>
      </w:r>
      <w:r>
        <w:br/>
      </w:r>
      <w:r>
        <w:rPr>
          <w:rStyle w:val="VerbatimChar"/>
        </w:rPr>
        <w:t xml:space="preserve">  (layer3): Linear(in_features=64, out_features=32, bias=True)</w:t>
      </w:r>
      <w:r>
        <w:br/>
      </w:r>
      <w:r>
        <w:rPr>
          <w:rStyle w:val="VerbatimChar"/>
        </w:rPr>
        <w:t xml:space="preserve">  (bn3): BatchNorm1d(32, eps=1e-05, momentum=0.1, affine=True, bias=True, track_running_stats=True)</w:t>
      </w:r>
      <w:r>
        <w:br/>
      </w:r>
      <w:r>
        <w:rPr>
          <w:rStyle w:val="VerbatimChar"/>
        </w:rPr>
        <w:t xml:space="preserve">  (layer4): Linear(in_features=32, out_features=16, bias=True)</w:t>
      </w:r>
      <w:r>
        <w:br/>
      </w:r>
      <w:r>
        <w:rPr>
          <w:rStyle w:val="VerbatimChar"/>
        </w:rPr>
        <w:t xml:space="preserve">  (output_layer): Linear(in_features=16, out_features=4, bias=True)</w:t>
      </w:r>
      <w:r>
        <w:br/>
      </w:r>
      <w:r>
        <w:rPr>
          <w:rStyle w:val="VerbatimChar"/>
        </w:rPr>
        <w:t xml:space="preserve">  (dropout): Dropout(p=0.3, inplace=False)</w:t>
      </w:r>
      <w:r>
        <w:br/>
      </w:r>
      <w:r>
        <w:rPr>
          <w:rStyle w:val="VerbatimChar"/>
        </w:rPr>
        <w:t xml:space="preserve">)</w:t>
      </w:r>
      <w:r>
        <w:br/>
      </w:r>
      <w:r>
        <w:br/>
      </w:r>
      <w:r>
        <w:rPr>
          <w:rStyle w:val="VerbatimChar"/>
        </w:rPr>
        <w:t xml:space="preserve">Total trainable parameters: 26,356</w:t>
      </w:r>
    </w:p>
    <w:bookmarkStart w:id="105" w:name="line-by-line-code-explanation-2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class LoanRiskClassifier(nn.Module):</w:t>
            </w:r>
          </w:p>
        </w:tc>
        <w:tc>
          <w:tcPr/>
          <w:p>
            <w:pPr>
              <w:pStyle w:val="Compact"/>
              <w:jc w:val="left"/>
            </w:pPr>
            <w:r>
              <w:t xml:space="preserve">Defines the 4-class loan risk classifier. Has significantly more complexity than the binary churn model: 5 layers (vs 4), BatchNorm at every hidden layer, and 4 output neurons (vs 1).</w:t>
            </w:r>
          </w:p>
        </w:tc>
      </w:tr>
      <w:tr>
        <w:tc>
          <w:tcPr/>
          <w:p>
            <w:pPr>
              <w:pStyle w:val="Compact"/>
              <w:jc w:val="left"/>
            </w:pPr>
            <w:r>
              <w:t xml:space="preserve">2</w:t>
            </w:r>
          </w:p>
        </w:tc>
        <w:tc>
          <w:tcPr/>
          <w:p>
            <w:pPr>
              <w:pStyle w:val="Compact"/>
              <w:jc w:val="left"/>
            </w:pPr>
            <w:r>
              <w:rPr>
                <w:rStyle w:val="VerbatimChar"/>
              </w:rPr>
              <w:t xml:space="preserve">def __init__(self, input_dim, h1=128, h2=64, h3=32, h4=16, dropout_p=0.30):</w:t>
            </w:r>
          </w:p>
        </w:tc>
        <w:tc>
          <w:tcPr/>
          <w:p>
            <w:pPr>
              <w:pStyle w:val="Compact"/>
              <w:jc w:val="left"/>
            </w:pPr>
            <w:r>
              <w:t xml:space="preserve">Default architecture: INPUT_DIM→128→64→32→16→4. Each hidden layer halves the neuron count, progressively compressing the 116-dimensional feature space into increasingly abstract risk representations.</w:t>
            </w:r>
          </w:p>
        </w:tc>
      </w:tr>
      <w:tr>
        <w:tc>
          <w:tcPr/>
          <w:p>
            <w:pPr>
              <w:pStyle w:val="Compact"/>
              <w:jc w:val="left"/>
            </w:pPr>
            <w:r>
              <w:t xml:space="preserve">5-6</w:t>
            </w:r>
          </w:p>
        </w:tc>
        <w:tc>
          <w:tcPr/>
          <w:p>
            <w:pPr>
              <w:pStyle w:val="Compact"/>
              <w:jc w:val="left"/>
            </w:pPr>
            <w:r>
              <w:rPr>
                <w:rStyle w:val="VerbatimChar"/>
              </w:rPr>
              <w:t xml:space="preserve">self.layer1 = nn.Linear(input_dim, h1) / self.bn1 = nn.BatchNorm1d(h1)</w:t>
            </w:r>
          </w:p>
        </w:tc>
        <w:tc>
          <w:tcPr/>
          <w:p>
            <w:pPr>
              <w:pStyle w:val="Compact"/>
              <w:jc w:val="left"/>
            </w:pPr>
            <w:r>
              <w:t xml:space="preserve">Creates the first linear layer AND a BatchNorm1d layer for it.</w:t>
            </w:r>
            <w:r>
              <w:t xml:space="preserve"> </w:t>
            </w:r>
            <w:r>
              <w:rPr>
                <w:rStyle w:val="VerbatimChar"/>
              </w:rPr>
              <w:t xml:space="preserve">nn.BatchNorm1d(128)</w:t>
            </w:r>
            <w:r>
              <w:t xml:space="preserve"> </w:t>
            </w:r>
            <w:r>
              <w:t xml:space="preserve">normalises the 128 first-layer outputs within each mini-batch to have approximately zero mean and unit variance before the activation function — reducing the risk of</w:t>
            </w:r>
            <w:r>
              <w:t xml:space="preserve"> </w:t>
            </w:r>
            <w:r>
              <w:t xml:space="preserve">‘</w:t>
            </w:r>
            <w:r>
              <w:t xml:space="preserve">covariate shift</w:t>
            </w:r>
            <w:r>
              <w:t xml:space="preserve">’</w:t>
            </w:r>
            <w:r>
              <w:t xml:space="preserve"> </w:t>
            </w:r>
            <w:r>
              <w:t xml:space="preserve">(changing input distributions between mini-batches) that can slow or destabilise training.</w:t>
            </w:r>
          </w:p>
        </w:tc>
      </w:tr>
      <w:tr>
        <w:tc>
          <w:tcPr/>
          <w:p>
            <w:pPr>
              <w:pStyle w:val="Compact"/>
              <w:jc w:val="left"/>
            </w:pPr>
            <w:r>
              <w:t xml:space="preserve">7-8</w:t>
            </w:r>
          </w:p>
        </w:tc>
        <w:tc>
          <w:tcPr/>
          <w:p>
            <w:pPr>
              <w:pStyle w:val="Compact"/>
              <w:jc w:val="left"/>
            </w:pPr>
            <w:r>
              <w:rPr>
                <w:rStyle w:val="VerbatimChar"/>
              </w:rPr>
              <w:t xml:space="preserve">self.layer2/bn2 and self.layer3/bn3</w:t>
            </w:r>
          </w:p>
        </w:tc>
        <w:tc>
          <w:tcPr/>
          <w:p>
            <w:pPr>
              <w:pStyle w:val="Compact"/>
              <w:jc w:val="left"/>
            </w:pPr>
            <w:r>
              <w:t xml:space="preserve">Same pattern: linear + BatchNorm for the second and third hidden layers.</w:t>
            </w:r>
          </w:p>
        </w:tc>
      </w:tr>
      <w:tr>
        <w:tc>
          <w:tcPr/>
          <w:p>
            <w:pPr>
              <w:pStyle w:val="Compact"/>
              <w:jc w:val="left"/>
            </w:pPr>
            <w:r>
              <w:t xml:space="preserve">9-10</w:t>
            </w:r>
          </w:p>
        </w:tc>
        <w:tc>
          <w:tcPr/>
          <w:p>
            <w:pPr>
              <w:pStyle w:val="Compact"/>
              <w:jc w:val="left"/>
            </w:pPr>
            <w:r>
              <w:rPr>
                <w:rStyle w:val="VerbatimChar"/>
              </w:rPr>
              <w:t xml:space="preserve">self.layer4 = nn.Linear(h3, h4)</w:t>
            </w:r>
          </w:p>
        </w:tc>
        <w:tc>
          <w:tcPr/>
          <w:p>
            <w:pPr>
              <w:pStyle w:val="Compact"/>
              <w:jc w:val="left"/>
            </w:pPr>
            <w:r>
              <w:t xml:space="preserve">Fourth hidden layer (32→16) — no BatchNorm here as the representation is already small.</w:t>
            </w:r>
          </w:p>
        </w:tc>
      </w:tr>
      <w:tr>
        <w:tc>
          <w:tcPr/>
          <w:p>
            <w:pPr>
              <w:pStyle w:val="Compact"/>
              <w:jc w:val="left"/>
            </w:pPr>
            <w:r>
              <w:t xml:space="preserve">11</w:t>
            </w:r>
          </w:p>
        </w:tc>
        <w:tc>
          <w:tcPr/>
          <w:p>
            <w:pPr>
              <w:pStyle w:val="Compact"/>
              <w:jc w:val="left"/>
            </w:pPr>
            <w:r>
              <w:rPr>
                <w:rStyle w:val="VerbatimChar"/>
              </w:rPr>
              <w:t xml:space="preserve">self.output_layer = nn.Linear(h4, NUM_CLASSES)</w:t>
            </w:r>
          </w:p>
        </w:tc>
        <w:tc>
          <w:tcPr/>
          <w:p>
            <w:pPr>
              <w:pStyle w:val="Compact"/>
              <w:jc w:val="left"/>
            </w:pPr>
            <w:r>
              <w:t xml:space="preserve">Final layer: 16→4. Produces four raw logit values per applicant — one per risk class. No activation applied here;</w:t>
            </w:r>
            <w:r>
              <w:t xml:space="preserve"> </w:t>
            </w:r>
            <w:r>
              <w:rPr>
                <w:rStyle w:val="VerbatimChar"/>
              </w:rPr>
              <w:t xml:space="preserve">CrossEntropyLoss</w:t>
            </w:r>
            <w:r>
              <w:t xml:space="preserve"> </w:t>
            </w:r>
            <w:r>
              <w:t xml:space="preserve">applies a log-Softmax internally.</w:t>
            </w:r>
          </w:p>
        </w:tc>
      </w:tr>
      <w:tr>
        <w:tc>
          <w:tcPr/>
          <w:p>
            <w:pPr>
              <w:pStyle w:val="Compact"/>
              <w:jc w:val="left"/>
            </w:pPr>
            <w:r>
              <w:t xml:space="preserve">13</w:t>
            </w:r>
          </w:p>
        </w:tc>
        <w:tc>
          <w:tcPr/>
          <w:p>
            <w:pPr>
              <w:pStyle w:val="Compact"/>
              <w:jc w:val="left"/>
            </w:pPr>
            <w:r>
              <w:rPr>
                <w:rStyle w:val="VerbatimChar"/>
              </w:rPr>
              <w:t xml:space="preserve">self.dropout = nn.Dropout(dropout_p)</w:t>
            </w:r>
          </w:p>
        </w:tc>
        <w:tc>
          <w:tcPr/>
          <w:p>
            <w:pPr>
              <w:pStyle w:val="Compact"/>
              <w:jc w:val="left"/>
            </w:pPr>
            <w:r>
              <w:t xml:space="preserve">A single Dropout object (30% drop rate) reused at three positions in the forward pass.</w:t>
            </w:r>
          </w:p>
        </w:tc>
      </w:tr>
      <w:tr>
        <w:tc>
          <w:tcPr/>
          <w:p>
            <w:pPr>
              <w:pStyle w:val="Compact"/>
              <w:jc w:val="left"/>
            </w:pPr>
            <w:r>
              <w:t xml:space="preserve">15-22</w:t>
            </w:r>
          </w:p>
        </w:tc>
        <w:tc>
          <w:tcPr/>
          <w:p>
            <w:pPr>
              <w:pStyle w:val="Compact"/>
              <w:jc w:val="left"/>
            </w:pPr>
            <w:r>
              <w:rPr>
                <w:rStyle w:val="VerbatimChar"/>
              </w:rPr>
              <w:t xml:space="preserve">def forward(self, x): ...</w:t>
            </w:r>
          </w:p>
        </w:tc>
        <w:tc>
          <w:tcPr/>
          <w:p>
            <w:pPr>
              <w:pStyle w:val="Compact"/>
              <w:jc w:val="left"/>
            </w:pPr>
            <w:r>
              <w:t xml:space="preserve">Defines the full forward computation: Linear → BatchNorm → ReLU → Dropout (×3 for the first three layers), then Linear → ReLU (layer 4, no dropout), then Linear (output layer, no activation). The</w:t>
            </w:r>
            <w:r>
              <w:t xml:space="preserve"> </w:t>
            </w:r>
            <w:r>
              <w:rPr>
                <w:rStyle w:val="VerbatimChar"/>
              </w:rPr>
              <w:t xml:space="preserve">F.relu()</w:t>
            </w:r>
            <w:r>
              <w:t xml:space="preserve"> </w:t>
            </w:r>
            <w:r>
              <w:t xml:space="preserve">activation follows BatchNorm because applying ReLU before BatchNorm would cut off the negative values that BatchNorm’s normalisation needs to work with.</w:t>
            </w:r>
          </w:p>
        </w:tc>
      </w:tr>
    </w:tbl>
    <w:bookmarkEnd w:id="105"/>
    <w:bookmarkStart w:id="106" w:name="output-interpretation-20"/>
    <w:p>
      <w:pPr>
        <w:pStyle w:val="Heading4"/>
      </w:pPr>
      <w:r>
        <w:t xml:space="preserve">🔍 Output Interpretation</w:t>
      </w:r>
    </w:p>
    <w:p>
      <w:pPr>
        <w:pStyle w:val="FirstParagraph"/>
      </w:pPr>
      <w:r>
        <w:rPr>
          <w:bCs/>
          <w:b/>
        </w:rPr>
        <w:t xml:space="preserve">Model summary output:</w:t>
      </w:r>
    </w:p>
    <w:p>
      <w:pPr>
        <w:pStyle w:val="SourceCode"/>
      </w:pPr>
      <w:r>
        <w:rPr>
          <w:rStyle w:val="VerbatimChar"/>
        </w:rPr>
        <w:t xml:space="preserve">LoanRiskClassifier(</w:t>
      </w:r>
      <w:r>
        <w:br/>
      </w:r>
      <w:r>
        <w:rPr>
          <w:rStyle w:val="VerbatimChar"/>
        </w:rPr>
        <w:t xml:space="preserve">  (layer1): Linear(in_features=116, out_features=128, bias=True)</w:t>
      </w:r>
      <w:r>
        <w:br/>
      </w:r>
      <w:r>
        <w:rPr>
          <w:rStyle w:val="VerbatimChar"/>
        </w:rPr>
        <w:t xml:space="preserve">  (bn1): BatchNorm1d(128, eps=1e-05, momentum=0.1, affine=True, bias=True, track_running_stats=True)</w:t>
      </w:r>
      <w:r>
        <w:br/>
      </w:r>
      <w:r>
        <w:rPr>
          <w:rStyle w:val="VerbatimChar"/>
        </w:rPr>
        <w:t xml:space="preserve">  (layer2): Linear(in_features=128, out_features=64, bias=True)</w:t>
      </w:r>
      <w:r>
        <w:br/>
      </w:r>
      <w:r>
        <w:rPr>
          <w:rStyle w:val="VerbatimChar"/>
        </w:rPr>
        <w:t xml:space="preserve">  (bn2): BatchNorm1d(64, ...)</w:t>
      </w:r>
      <w:r>
        <w:br/>
      </w:r>
      <w:r>
        <w:rPr>
          <w:rStyle w:val="VerbatimChar"/>
        </w:rPr>
        <w:t xml:space="preserve">  (layer3): Linear(in_features=64, out_features=32, bias=True)</w:t>
      </w:r>
      <w:r>
        <w:br/>
      </w:r>
      <w:r>
        <w:rPr>
          <w:rStyle w:val="VerbatimChar"/>
        </w:rPr>
        <w:t xml:space="preserve">  (bn3): BatchNorm1d(32, ...)</w:t>
      </w:r>
      <w:r>
        <w:br/>
      </w:r>
      <w:r>
        <w:rPr>
          <w:rStyle w:val="VerbatimChar"/>
        </w:rPr>
        <w:t xml:space="preserve">  (layer4): Linear(in_features=32, out_features=16, bias=True)</w:t>
      </w:r>
      <w:r>
        <w:br/>
      </w:r>
      <w:r>
        <w:rPr>
          <w:rStyle w:val="VerbatimChar"/>
        </w:rPr>
        <w:t xml:space="preserve">  (output_layer): Linear(in_features=16, out_features=4, bias=True)</w:t>
      </w:r>
      <w:r>
        <w:br/>
      </w:r>
      <w:r>
        <w:rPr>
          <w:rStyle w:val="VerbatimChar"/>
        </w:rPr>
        <w:t xml:space="preserve">  (dropout): Dropout(p=0.3, inplace=False)</w:t>
      </w:r>
      <w:r>
        <w:br/>
      </w:r>
      <w:r>
        <w:rPr>
          <w:rStyle w:val="VerbatimChar"/>
        </w:rPr>
        <w:t xml:space="preserve">)</w:t>
      </w:r>
      <w:r>
        <w:br/>
      </w:r>
      <w:r>
        <w:rPr>
          <w:rStyle w:val="VerbatimChar"/>
        </w:rPr>
        <w:t xml:space="preserve">Total trainable parameters: 26,356</w:t>
      </w:r>
    </w:p>
    <w:p>
      <w:pPr>
        <w:pStyle w:val="FirstParagraph"/>
      </w:pPr>
      <w:r>
        <w:t xml:space="preserve">The architecture summary shows each layer in order with its shape. The BatchNorm1d layers appear with</w:t>
      </w:r>
      <w:r>
        <w:t xml:space="preserve"> </w:t>
      </w:r>
      <w:r>
        <w:rPr>
          <w:rStyle w:val="VerbatimChar"/>
        </w:rPr>
        <w:t xml:space="preserve">eps=1e-05</w:t>
      </w:r>
      <w:r>
        <w:t xml:space="preserve"> </w:t>
      </w:r>
      <w:r>
        <w:t xml:space="preserve">(a small number added to the denominator for numerical stability),</w:t>
      </w:r>
      <w:r>
        <w:t xml:space="preserve"> </w:t>
      </w:r>
      <w:r>
        <w:rPr>
          <w:rStyle w:val="VerbatimChar"/>
        </w:rPr>
        <w:t xml:space="preserve">momentum=0.1</w:t>
      </w:r>
      <w:r>
        <w:t xml:space="preserve"> </w:t>
      </w:r>
      <w:r>
        <w:t xml:space="preserve">(the exponential moving average speed for tracking running statistics), and</w:t>
      </w:r>
      <w:r>
        <w:t xml:space="preserve"> </w:t>
      </w:r>
      <w:r>
        <w:rPr>
          <w:rStyle w:val="VerbatimChar"/>
        </w:rPr>
        <w:t xml:space="preserve">track_running_stats=True</w:t>
      </w:r>
      <w:r>
        <w:t xml:space="preserve"> </w:t>
      </w:r>
      <w:r>
        <w:t xml:space="preserve">(meaning running mean and variance are accumulated during training for use in eval mode).</w:t>
      </w:r>
      <w:r>
        <w:t xml:space="preserve"> </w:t>
      </w:r>
      <w:r>
        <w:rPr>
          <w:rStyle w:val="VerbatimChar"/>
        </w:rPr>
        <w:t xml:space="preserve">affine=True</w:t>
      </w:r>
      <w:r>
        <w:t xml:space="preserve"> </w:t>
      </w:r>
      <w:r>
        <w:t xml:space="preserve">means each BatchNorm layer has its own learnable scale (gamma) and shift (beta) parameters.</w:t>
      </w:r>
    </w:p>
    <w:p>
      <w:pPr>
        <w:pStyle w:val="BodyText"/>
      </w:pPr>
      <w:r>
        <w:rPr>
          <w:bCs/>
          <w:b/>
        </w:rPr>
        <w:t xml:space="preserve">26,356 total parameters</w:t>
      </w:r>
      <w:r>
        <w:t xml:space="preserve"> </w:t>
      </w:r>
      <w:r>
        <w:t xml:space="preserve">— more than 3× the churn model’s 7,937 parameters, explained by: (1) larger input dimensionality (116 vs 82 features), (2) larger first hidden layer (128 vs 64 neurons), (3) additional hidden layer (4 vs 3), and (4) BatchNorm1d parameters (each adds 2×width learnable parameters for gamma and beta, plus running statistics).</w:t>
      </w:r>
    </w:p>
    <w:bookmarkEnd w:id="106"/>
    <w:bookmarkEnd w:id="107"/>
    <w:bookmarkEnd w:id="108"/>
    <w:bookmarkStart w:id="112" w:name="Xfe1b87c23918a5fca441bf9b28285d99e473b5e"/>
    <w:p>
      <w:pPr>
        <w:pStyle w:val="Heading2"/>
      </w:pPr>
      <w:r>
        <w:t xml:space="preserve">11. Loss Function, Class Weights, and Optimizer</w:t>
      </w:r>
    </w:p>
    <w:bookmarkStart w:id="111" w:name="class-weights-for-nn.crossentropyloss"/>
    <w:p>
      <w:pPr>
        <w:pStyle w:val="Heading3"/>
      </w:pPr>
      <w:r>
        <w:t xml:space="preserve">11.1 Class Weights for</w:t>
      </w:r>
      <w:r>
        <w:t xml:space="preserve"> </w:t>
      </w:r>
      <w:r>
        <w:rPr>
          <w:rStyle w:val="VerbatimChar"/>
        </w:rPr>
        <w:t xml:space="preserve">nn.CrossEntropyLoss</w:t>
      </w:r>
    </w:p>
    <w:p>
      <w:pPr>
        <w:pStyle w:val="FirstParagraph"/>
      </w:pPr>
      <w:r>
        <w:t xml:space="preserve">Just as</w:t>
      </w:r>
      <w:r>
        <w:t xml:space="preserve"> </w:t>
      </w:r>
      <w:r>
        <w:rPr>
          <w:rStyle w:val="VerbatimChar"/>
        </w:rPr>
        <w:t xml:space="preserve">pos_weight</w:t>
      </w:r>
      <w:r>
        <w:t xml:space="preserve"> </w:t>
      </w:r>
      <w:r>
        <w:t xml:space="preserve">rebalanced the binary churn model,</w:t>
      </w:r>
      <w:r>
        <w:t xml:space="preserve"> </w:t>
      </w:r>
      <w:r>
        <w:rPr>
          <w:rStyle w:val="VerbatimChar"/>
        </w:rPr>
        <w:t xml:space="preserve">weight</w:t>
      </w:r>
      <w:r>
        <w:t xml:space="preserve"> </w:t>
      </w:r>
      <w:r>
        <w:t xml:space="preserve">rebalances the multi-class loss. The standard approach is to set each class’s weight proportional to the</w:t>
      </w:r>
      <w:r>
        <w:t xml:space="preserve"> </w:t>
      </w:r>
      <w:r>
        <w:rPr>
          <w:bCs/>
          <w:b/>
        </w:rPr>
        <w:t xml:space="preserve">inverse of its frequency</w:t>
      </w:r>
      <w:r>
        <w:t xml:space="preserve"> </w:t>
      </w:r>
      <w:r>
        <w:t xml:space="preserve">— the rarest class (Default at 12%) gets the highest weight, making the model pay more attention to correctly classifying Default applicants.</w:t>
      </w:r>
    </w:p>
    <w:p>
      <w:pPr>
        <w:pStyle w:val="BodyText"/>
      </w:pPr>
      <w:r>
        <w:t xml:space="preserve">The formula used is:</w:t>
      </w:r>
      <w:r>
        <w:t xml:space="preserve"> </w:t>
      </w:r>
      <w:r>
        <w:rPr>
          <w:rStyle w:val="VerbatimChar"/>
        </w:rPr>
        <w:t xml:space="preserve">weight_i = N / (num_classes × count_i)</w:t>
      </w:r>
      <w:r>
        <w:t xml:space="preserve"> </w:t>
      </w:r>
      <w:r>
        <w:t xml:space="preserve">where N is the total training sample count.</w:t>
      </w:r>
    </w:p>
    <w:p>
      <w:pPr>
        <w:pStyle w:val="SourceCode"/>
      </w:pPr>
      <w:r>
        <w:rPr>
          <w:rStyle w:val="CommentTok"/>
        </w:rPr>
        <w:t xml:space="preserve"># Compute per-class weights from training label distribution</w:t>
      </w:r>
      <w:r>
        <w:br/>
      </w:r>
      <w:r>
        <w:rPr>
          <w:rStyle w:val="NormalTok"/>
        </w:rPr>
        <w:t xml:space="preserve">class_counts </w:t>
      </w:r>
      <w:r>
        <w:rPr>
          <w:rStyle w:val="OperatorTok"/>
        </w:rPr>
        <w:t xml:space="preserve">=</w:t>
      </w:r>
      <w:r>
        <w:rPr>
          <w:rStyle w:val="NormalTok"/>
        </w:rPr>
        <w:t xml:space="preserve"> np.bincount(y_train, minlength</w:t>
      </w:r>
      <w:r>
        <w:rPr>
          <w:rStyle w:val="OperatorTok"/>
        </w:rPr>
        <w:t xml:space="preserve">=</w:t>
      </w:r>
      <w:r>
        <w:rPr>
          <w:rStyle w:val="NormalTok"/>
        </w:rPr>
        <w:t xml:space="preserve">NUM_CLASSES)</w:t>
      </w:r>
      <w:r>
        <w:br/>
      </w:r>
      <w:r>
        <w:rPr>
          <w:rStyle w:val="NormalTok"/>
        </w:rPr>
        <w:t xml:space="preserve">class_weights </w:t>
      </w:r>
      <w:r>
        <w:rPr>
          <w:rStyle w:val="OperatorTok"/>
        </w:rPr>
        <w:t xml:space="preserve">=</w:t>
      </w:r>
      <w:r>
        <w:rPr>
          <w:rStyle w:val="NormalTok"/>
        </w:rPr>
        <w:t xml:space="preserve"> </w:t>
      </w:r>
      <w:r>
        <w:rPr>
          <w:rStyle w:val="BuiltInTok"/>
        </w:rPr>
        <w:t xml:space="preserve">len</w:t>
      </w:r>
      <w:r>
        <w:rPr>
          <w:rStyle w:val="NormalTok"/>
        </w:rPr>
        <w:t xml:space="preserve">(y_train) </w:t>
      </w:r>
      <w:r>
        <w:rPr>
          <w:rStyle w:val="OperatorTok"/>
        </w:rPr>
        <w:t xml:space="preserve">/</w:t>
      </w:r>
      <w:r>
        <w:rPr>
          <w:rStyle w:val="NormalTok"/>
        </w:rPr>
        <w:t xml:space="preserve"> (NUM_CLASSES </w:t>
      </w:r>
      <w:r>
        <w:rPr>
          <w:rStyle w:val="OperatorTok"/>
        </w:rPr>
        <w:t xml:space="preserve">*</w:t>
      </w:r>
      <w:r>
        <w:rPr>
          <w:rStyle w:val="NormalTok"/>
        </w:rPr>
        <w:t xml:space="preserve"> class_counts)</w:t>
      </w:r>
      <w:r>
        <w:br/>
      </w:r>
      <w:r>
        <w:rPr>
          <w:rStyle w:val="NormalTok"/>
        </w:rPr>
        <w:t xml:space="preserve">class_weight_tensor </w:t>
      </w:r>
      <w:r>
        <w:rPr>
          <w:rStyle w:val="OperatorTok"/>
        </w:rPr>
        <w:t xml:space="preserve">=</w:t>
      </w:r>
      <w:r>
        <w:rPr>
          <w:rStyle w:val="NormalTok"/>
        </w:rPr>
        <w:t xml:space="preserve"> torch.tensor(class_weights, dtype</w:t>
      </w:r>
      <w:r>
        <w:rPr>
          <w:rStyle w:val="OperatorTok"/>
        </w:rPr>
        <w:t xml:space="preserve">=</w:t>
      </w:r>
      <w:r>
        <w:rPr>
          <w:rStyle w:val="NormalTok"/>
        </w:rPr>
        <w:t xml:space="preserve">torch.float32).to(device)</w:t>
      </w:r>
      <w:r>
        <w:br/>
      </w:r>
      <w:r>
        <w:br/>
      </w:r>
      <w:r>
        <w:rPr>
          <w:rStyle w:val="BuiltInTok"/>
        </w:rPr>
        <w:t xml:space="preserve">print</w:t>
      </w:r>
      <w:r>
        <w:rPr>
          <w:rStyle w:val="NormalTok"/>
        </w:rPr>
        <w:t xml:space="preserve">(</w:t>
      </w:r>
      <w:r>
        <w:rPr>
          <w:rStyle w:val="StringTok"/>
        </w:rPr>
        <w:t xml:space="preserve">"Training class distribution and weights:"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55</w:t>
      </w:r>
      <w:r>
        <w:rPr>
          <w:rStyle w:val="NormalTok"/>
        </w:rPr>
        <w:t xml:space="preserve">)</w:t>
      </w:r>
      <w:r>
        <w:br/>
      </w:r>
      <w:r>
        <w:rPr>
          <w:rStyle w:val="ControlFlowTok"/>
        </w:rPr>
        <w:t xml:space="preserve">for</w:t>
      </w:r>
      <w:r>
        <w:rPr>
          <w:rStyle w:val="NormalTok"/>
        </w:rPr>
        <w:t xml:space="preserve"> i, (cls, cnt, wt)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(CLASSES, class_counts, class_weights)):</w:t>
      </w:r>
      <w:r>
        <w:br/>
      </w:r>
      <w:r>
        <w:rPr>
          <w:rStyle w:val="NormalTok"/>
        </w:rPr>
        <w:t xml:space="preserve">    </w:t>
      </w:r>
      <w:r>
        <w:rPr>
          <w:rStyle w:val="BuiltInTok"/>
        </w:rPr>
        <w:t xml:space="preserve">print</w:t>
      </w:r>
      <w:r>
        <w:rPr>
          <w:rStyle w:val="NormalTok"/>
        </w:rPr>
        <w:t xml:space="preserve">(</w:t>
      </w:r>
      <w:r>
        <w:rPr>
          <w:rStyle w:val="SpecialStringTok"/>
        </w:rPr>
        <w:t xml:space="preserve">f"  Class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cls</w:t>
      </w:r>
      <w:r>
        <w:rPr>
          <w:rStyle w:val="SpecialCharTok"/>
        </w:rPr>
        <w:t xml:space="preserve">:&lt;15}</w:t>
      </w:r>
      <w:r>
        <w:rPr>
          <w:rStyle w:val="SpecialStringTok"/>
        </w:rPr>
        <w:t xml:space="preserve">): </w:t>
      </w:r>
      <w:r>
        <w:rPr>
          <w:rStyle w:val="SpecialCharTok"/>
        </w:rPr>
        <w:t xml:space="preserve">{</w:t>
      </w:r>
      <w:r>
        <w:rPr>
          <w:rStyle w:val="NormalTok"/>
        </w:rPr>
        <w:t xml:space="preserve">cnt</w:t>
      </w:r>
      <w:r>
        <w:rPr>
          <w:rStyle w:val="SpecialCharTok"/>
        </w:rPr>
        <w:t xml:space="preserve">:&gt;5}</w:t>
      </w:r>
      <w:r>
        <w:rPr>
          <w:rStyle w:val="SpecialStringTok"/>
        </w:rPr>
        <w:t xml:space="preserve"> samples  →  weight = </w:t>
      </w:r>
      <w:r>
        <w:rPr>
          <w:rStyle w:val="SpecialCharTok"/>
        </w:rPr>
        <w:t xml:space="preserve">{</w:t>
      </w:r>
      <w:r>
        <w:rPr>
          <w:rStyle w:val="NormalTok"/>
        </w:rPr>
        <w:t xml:space="preserve">wt</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Weights vector: </w:t>
      </w:r>
      <w:r>
        <w:rPr>
          <w:rStyle w:val="SpecialCharTok"/>
        </w:rPr>
        <w:t xml:space="preserve">{</w:t>
      </w:r>
      <w:r>
        <w:rPr>
          <w:rStyle w:val="NormalTok"/>
        </w:rPr>
        <w:t xml:space="preserve">class_weight_tensor</w:t>
      </w:r>
      <w:r>
        <w:rPr>
          <w:rStyle w:val="SpecialCharTok"/>
        </w:rPr>
        <w:t xml:space="preserve">.</w:t>
      </w:r>
      <w:r>
        <w:rPr>
          <w:rStyle w:val="NormalTok"/>
        </w:rPr>
        <w:t xml:space="preserve">numpy()</w:t>
      </w:r>
      <w:r>
        <w:rPr>
          <w:rStyle w:val="SpecialChar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loss_fn </w:t>
      </w:r>
      <w:r>
        <w:rPr>
          <w:rStyle w:val="OperatorTok"/>
        </w:rPr>
        <w:t xml:space="preserve">=</w:t>
      </w:r>
      <w:r>
        <w:rPr>
          <w:rStyle w:val="NormalTok"/>
        </w:rPr>
        <w:t xml:space="preserve"> nn.CrossEntropyLoss(weight</w:t>
      </w:r>
      <w:r>
        <w:rPr>
          <w:rStyle w:val="OperatorTok"/>
        </w:rPr>
        <w:t xml:space="preserve">=</w:t>
      </w:r>
      <w:r>
        <w:rPr>
          <w:rStyle w:val="NormalTok"/>
        </w:rPr>
        <w:t xml:space="preserve">class_weight_tensor)</w:t>
      </w:r>
      <w:r>
        <w:br/>
      </w:r>
      <w:r>
        <w:br/>
      </w:r>
      <w:r>
        <w:rPr>
          <w:rStyle w:val="NormalTok"/>
        </w:rPr>
        <w:t xml:space="preserve">optimizer </w:t>
      </w:r>
      <w:r>
        <w:rPr>
          <w:rStyle w:val="OperatorTok"/>
        </w:rPr>
        <w:t xml:space="preserve">=</w:t>
      </w:r>
      <w:r>
        <w:rPr>
          <w:rStyle w:val="NormalTok"/>
        </w:rPr>
        <w:t xml:space="preserve"> torch.optim.Adam(</w:t>
      </w:r>
      <w:r>
        <w:br/>
      </w:r>
      <w:r>
        <w:rPr>
          <w:rStyle w:val="NormalTok"/>
        </w:rPr>
        <w:t xml:space="preserve">    model.parameters(), lr</w:t>
      </w:r>
      <w:r>
        <w:rPr>
          <w:rStyle w:val="OperatorTok"/>
        </w:rPr>
        <w:t xml:space="preserve">=</w:t>
      </w:r>
      <w:r>
        <w:rPr>
          <w:rStyle w:val="FloatTok"/>
        </w:rPr>
        <w:t xml:space="preserve">0.001</w:t>
      </w:r>
      <w:r>
        <w:rPr>
          <w:rStyle w:val="NormalTok"/>
        </w:rPr>
        <w:t xml:space="preserve">, weight_decay</w:t>
      </w:r>
      <w:r>
        <w:rPr>
          <w:rStyle w:val="OperatorTok"/>
        </w:rPr>
        <w:t xml:space="preserve">=</w:t>
      </w:r>
      <w:r>
        <w:rPr>
          <w:rStyle w:val="FloatTok"/>
        </w:rPr>
        <w:t xml:space="preserve">1e-4</w:t>
      </w:r>
      <w:r>
        <w:br/>
      </w:r>
      <w:r>
        <w:rPr>
          <w:rStyle w:val="NormalTok"/>
        </w:rPr>
        <w:t xml:space="preserve">)</w:t>
      </w:r>
      <w:r>
        <w:br/>
      </w:r>
      <w:r>
        <w:rPr>
          <w:rStyle w:val="NormalTok"/>
        </w:rPr>
        <w:t xml:space="preserve">scheduler </w:t>
      </w:r>
      <w:r>
        <w:rPr>
          <w:rStyle w:val="OperatorTok"/>
        </w:rPr>
        <w:t xml:space="preserve">=</w:t>
      </w:r>
      <w:r>
        <w:rPr>
          <w:rStyle w:val="NormalTok"/>
        </w:rPr>
        <w:t xml:space="preserve"> torch.optim.lr_scheduler.StepLR(optimizer, step_size</w:t>
      </w:r>
      <w:r>
        <w:rPr>
          <w:rStyle w:val="OperatorTok"/>
        </w:rPr>
        <w:t xml:space="preserve">=</w:t>
      </w:r>
      <w:r>
        <w:rPr>
          <w:rStyle w:val="DecValTok"/>
        </w:rPr>
        <w:t xml:space="preserve">20</w:t>
      </w:r>
      <w:r>
        <w:rPr>
          <w:rStyle w:val="NormalTok"/>
        </w:rPr>
        <w:t xml:space="preserve">, gamma</w:t>
      </w:r>
      <w:r>
        <w:rPr>
          <w:rStyle w:val="OperatorTok"/>
        </w:rPr>
        <w:t xml:space="preserve">=</w:t>
      </w:r>
      <w:r>
        <w:rPr>
          <w:rStyle w:val="FloatTok"/>
        </w:rPr>
        <w:t xml:space="preserve">0.5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Optimizer: Adam  lr=0.001  weight_decay=1e-4"</w:t>
      </w:r>
      <w:r>
        <w:rPr>
          <w:rStyle w:val="NormalTok"/>
        </w:rPr>
        <w:t xml:space="preserve">)</w:t>
      </w:r>
      <w:r>
        <w:br/>
      </w:r>
      <w:r>
        <w:rPr>
          <w:rStyle w:val="BuiltInTok"/>
        </w:rPr>
        <w:t xml:space="preserve">print</w:t>
      </w:r>
      <w:r>
        <w:rPr>
          <w:rStyle w:val="NormalTok"/>
        </w:rPr>
        <w:t xml:space="preserve">(</w:t>
      </w:r>
      <w:r>
        <w:rPr>
          <w:rStyle w:val="StringTok"/>
        </w:rPr>
        <w:t xml:space="preserve">"LR Scheduler: StepLR — halves learning rate every 20 epochs"</w:t>
      </w:r>
      <w:r>
        <w:rPr>
          <w:rStyle w:val="NormalTok"/>
        </w:rPr>
        <w:t xml:space="preserve">)</w:t>
      </w:r>
    </w:p>
    <w:p>
      <w:pPr>
        <w:pStyle w:val="SourceCode"/>
      </w:pPr>
      <w:r>
        <w:rPr>
          <w:rStyle w:val="VerbatimChar"/>
        </w:rPr>
        <w:t xml:space="preserve">Training class distribution and weights:</w:t>
      </w:r>
      <w:r>
        <w:br/>
      </w:r>
      <w:r>
        <w:rPr>
          <w:rStyle w:val="VerbatimChar"/>
        </w:rPr>
        <w:t xml:space="preserve">-------------------------------------------------------</w:t>
      </w:r>
      <w:r>
        <w:br/>
      </w:r>
      <w:r>
        <w:rPr>
          <w:rStyle w:val="VerbatimChar"/>
        </w:rPr>
        <w:t xml:space="preserve">  Class 0 (Low Risk       ):  2450 samples  →  weight = 0.7143</w:t>
      </w:r>
      <w:r>
        <w:br/>
      </w:r>
      <w:r>
        <w:rPr>
          <w:rStyle w:val="VerbatimChar"/>
        </w:rPr>
        <w:t xml:space="preserve">  Class 1 (Medium Risk    ):  2100 samples  →  weight = 0.8333</w:t>
      </w:r>
      <w:r>
        <w:br/>
      </w:r>
      <w:r>
        <w:rPr>
          <w:rStyle w:val="VerbatimChar"/>
        </w:rPr>
        <w:t xml:space="preserve">  Class 2 (High Risk      ):  1610 samples  →  weight = 1.0870</w:t>
      </w:r>
      <w:r>
        <w:br/>
      </w:r>
      <w:r>
        <w:rPr>
          <w:rStyle w:val="VerbatimChar"/>
        </w:rPr>
        <w:t xml:space="preserve">  Class 3 (Default        ):   840 samples  →  weight = 2.0833</w:t>
      </w:r>
      <w:r>
        <w:br/>
      </w:r>
      <w:r>
        <w:br/>
      </w:r>
      <w:r>
        <w:rPr>
          <w:rStyle w:val="VerbatimChar"/>
        </w:rPr>
        <w:t xml:space="preserve">Weights vector: [0.7143 0.8333 1.087  2.0833]</w:t>
      </w:r>
      <w:r>
        <w:br/>
      </w:r>
      <w:r>
        <w:br/>
      </w:r>
      <w:r>
        <w:br/>
      </w:r>
      <w:r>
        <w:br/>
      </w:r>
      <w:r>
        <w:rPr>
          <w:rStyle w:val="VerbatimChar"/>
        </w:rPr>
        <w:t xml:space="preserve">Optimizer: Adam  lr=0.001  weight_decay=1e-4</w:t>
      </w:r>
      <w:r>
        <w:br/>
      </w:r>
      <w:r>
        <w:rPr>
          <w:rStyle w:val="VerbatimChar"/>
        </w:rPr>
        <w:t xml:space="preserve">LR Scheduler: StepLR — halves learning rate every 20 epochs</w:t>
      </w:r>
    </w:p>
    <w:bookmarkStart w:id="109" w:name="line-by-line-code-explanation-2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class_counts = np.bincount(y_train, minlength=NUM_CLASSES)</w:t>
            </w:r>
          </w:p>
        </w:tc>
        <w:tc>
          <w:tcPr/>
          <w:p>
            <w:pPr>
              <w:pStyle w:val="Compact"/>
              <w:jc w:val="left"/>
            </w:pPr>
            <w:r>
              <w:rPr>
                <w:rStyle w:val="VerbatimChar"/>
              </w:rPr>
              <w:t xml:space="preserve">np.bincount()</w:t>
            </w:r>
            <w:r>
              <w:t xml:space="preserve"> </w:t>
            </w:r>
            <w:r>
              <w:t xml:space="preserve">counts occurrences of each integer value in</w:t>
            </w:r>
            <w:r>
              <w:t xml:space="preserve"> </w:t>
            </w:r>
            <w:r>
              <w:rPr>
                <w:rStyle w:val="VerbatimChar"/>
              </w:rPr>
              <w:t xml:space="preserve">y_train</w:t>
            </w:r>
            <w:r>
              <w:t xml:space="preserve">.</w:t>
            </w:r>
            <w:r>
              <w:t xml:space="preserve"> </w:t>
            </w:r>
            <w:r>
              <w:rPr>
                <w:rStyle w:val="VerbatimChar"/>
              </w:rPr>
              <w:t xml:space="preserve">minlength=4</w:t>
            </w:r>
            <w:r>
              <w:t xml:space="preserve"> </w:t>
            </w:r>
            <w:r>
              <w:t xml:space="preserve">guarantees all four class indices (0–3) appear in the output even if a class happened to have zero training samples (which can’t happen with stratified splits but is good defensive coding).</w:t>
            </w:r>
          </w:p>
        </w:tc>
      </w:tr>
      <w:tr>
        <w:tc>
          <w:tcPr/>
          <w:p>
            <w:pPr>
              <w:pStyle w:val="Compact"/>
              <w:jc w:val="left"/>
            </w:pPr>
            <w:r>
              <w:t xml:space="preserve">3</w:t>
            </w:r>
          </w:p>
        </w:tc>
        <w:tc>
          <w:tcPr/>
          <w:p>
            <w:pPr>
              <w:pStyle w:val="Compact"/>
              <w:jc w:val="left"/>
            </w:pPr>
            <w:r>
              <w:rPr>
                <w:rStyle w:val="VerbatimChar"/>
              </w:rPr>
              <w:t xml:space="preserve">class_weights = len(y_train) / (NUM_CLASSES * class_counts)</w:t>
            </w:r>
          </w:p>
        </w:tc>
        <w:tc>
          <w:tcPr/>
          <w:p>
            <w:pPr>
              <w:pStyle w:val="Compact"/>
              <w:jc w:val="left"/>
            </w:pPr>
            <w:r>
              <w:t xml:space="preserve">The standard inverse-frequency formula for class weights: total training samples divided by (number of classes × count per class). This formula ensures weights sum to</w:t>
            </w:r>
            <w:r>
              <w:t xml:space="preserve"> </w:t>
            </w:r>
            <w:r>
              <w:rPr>
                <w:rStyle w:val="VerbatimChar"/>
              </w:rPr>
              <w:t xml:space="preserve">num_classes</w:t>
            </w:r>
            <w:r>
              <w:t xml:space="preserve"> </w:t>
            </w:r>
            <w:r>
              <w:t xml:space="preserve">when averaged, preserving the overall gradient magnitude. The rarest class (Default, 840 samples) receives the highest weight (2.0833); the most common (Low Risk, 2,450) receives the lowest (0.7143).</w:t>
            </w:r>
          </w:p>
        </w:tc>
      </w:tr>
      <w:tr>
        <w:tc>
          <w:tcPr/>
          <w:p>
            <w:pPr>
              <w:pStyle w:val="Compact"/>
              <w:jc w:val="left"/>
            </w:pPr>
            <w:r>
              <w:t xml:space="preserve">4</w:t>
            </w:r>
          </w:p>
        </w:tc>
        <w:tc>
          <w:tcPr/>
          <w:p>
            <w:pPr>
              <w:pStyle w:val="Compact"/>
              <w:jc w:val="left"/>
            </w:pPr>
            <w:r>
              <w:rPr>
                <w:rStyle w:val="VerbatimChar"/>
              </w:rPr>
              <w:t xml:space="preserve">class_weight_tensor = torch.tensor(class_weights, dtype=torch.float32).to(device)</w:t>
            </w:r>
          </w:p>
        </w:tc>
        <w:tc>
          <w:tcPr/>
          <w:p>
            <w:pPr>
              <w:pStyle w:val="Compact"/>
              <w:jc w:val="left"/>
            </w:pPr>
            <w:r>
              <w:t xml:space="preserve">Converts the 4-element NumPy weight array to a float32 tensor and moves it to the target device. The</w:t>
            </w:r>
            <w:r>
              <w:t xml:space="preserve"> </w:t>
            </w:r>
            <w:r>
              <w:rPr>
                <w:rStyle w:val="VerbatimChar"/>
              </w:rPr>
              <w:t xml:space="preserve">weight</w:t>
            </w:r>
            <w:r>
              <w:t xml:space="preserve"> </w:t>
            </w:r>
            <w:r>
              <w:t xml:space="preserve">argument of</w:t>
            </w:r>
            <w:r>
              <w:t xml:space="preserve"> </w:t>
            </w:r>
            <w:r>
              <w:rPr>
                <w:rStyle w:val="VerbatimChar"/>
              </w:rPr>
              <w:t xml:space="preserve">nn.CrossEntropyLoss</w:t>
            </w:r>
            <w:r>
              <w:t xml:space="preserve"> </w:t>
            </w:r>
            <w:r>
              <w:t xml:space="preserve">must be a tensor on the same device as the model and data.</w:t>
            </w:r>
          </w:p>
        </w:tc>
      </w:tr>
      <w:tr>
        <w:tc>
          <w:tcPr/>
          <w:p>
            <w:pPr>
              <w:pStyle w:val="Compact"/>
              <w:jc w:val="left"/>
            </w:pPr>
            <w:r>
              <w:t xml:space="preserve">9-10</w:t>
            </w:r>
          </w:p>
        </w:tc>
        <w:tc>
          <w:tcPr/>
          <w:p>
            <w:pPr>
              <w:pStyle w:val="Compact"/>
              <w:jc w:val="left"/>
            </w:pPr>
            <w:r>
              <w:rPr>
                <w:rStyle w:val="VerbatimChar"/>
              </w:rPr>
              <w:t xml:space="preserve">loss_fn = nn.CrossEntropyLoss(weight=class_weight_tensor)</w:t>
            </w:r>
          </w:p>
        </w:tc>
        <w:tc>
          <w:tcPr/>
          <w:p>
            <w:pPr>
              <w:pStyle w:val="Compact"/>
              <w:jc w:val="left"/>
            </w:pPr>
            <w:r>
              <w:t xml:space="preserve">Creates the loss function with class weights. Internally, for each sample,</w:t>
            </w:r>
            <w:r>
              <w:t xml:space="preserve"> </w:t>
            </w:r>
            <w:r>
              <w:rPr>
                <w:rStyle w:val="VerbatimChar"/>
              </w:rPr>
              <w:t xml:space="preserve">CrossEntropyLoss</w:t>
            </w:r>
            <w:r>
              <w:t xml:space="preserve"> </w:t>
            </w:r>
            <w:r>
              <w:t xml:space="preserve">computes the log of the Softmax of the 4 logits and takes the negative log-likelihood of the true class. With class weights, each loss term is multiplied by the weight corresponding to that sample’s true class, so Default errors contribute 2.08× as much to the gradient as Low Risk errors.</w:t>
            </w:r>
          </w:p>
        </w:tc>
      </w:tr>
      <w:tr>
        <w:tc>
          <w:tcPr/>
          <w:p>
            <w:pPr>
              <w:pStyle w:val="Compact"/>
              <w:jc w:val="left"/>
            </w:pPr>
            <w:r>
              <w:t xml:space="preserve">12-14</w:t>
            </w:r>
          </w:p>
        </w:tc>
        <w:tc>
          <w:tcPr/>
          <w:p>
            <w:pPr>
              <w:pStyle w:val="Compact"/>
              <w:jc w:val="left"/>
            </w:pPr>
            <w:r>
              <w:rPr>
                <w:rStyle w:val="VerbatimChar"/>
              </w:rPr>
              <w:t xml:space="preserve">optimizer = torch.optim.Adam(model.parameters(), lr=0.001, weight_decay=1e-4) / scheduler = torch.optim.lr_scheduler.StepLR(..., step_size=20, gamma=0.5)</w:t>
            </w:r>
          </w:p>
        </w:tc>
        <w:tc>
          <w:tcPr/>
          <w:p>
            <w:pPr>
              <w:pStyle w:val="Compact"/>
              <w:jc w:val="left"/>
            </w:pPr>
            <w:r>
              <w:t xml:space="preserve">Creates two linked components: an Adam optimizer at learning rate 0.001 with L2 weight decay 1e-4, and a StepLR scheduler that will halve the learning rate (multiply by gamma=0.5) every 20 epochs. The learning rate starts at 0.001, drops to 0.0005 at epoch 20, then 0.00025 at epoch 40, etc.</w:t>
            </w:r>
          </w:p>
        </w:tc>
      </w:tr>
    </w:tbl>
    <w:bookmarkEnd w:id="109"/>
    <w:bookmarkStart w:id="110" w:name="output-interpretation-21"/>
    <w:p>
      <w:pPr>
        <w:pStyle w:val="Heading4"/>
      </w:pPr>
      <w:r>
        <w:t xml:space="preserve">🔍 Output Interpretation</w:t>
      </w:r>
    </w:p>
    <w:p>
      <w:pPr>
        <w:pStyle w:val="FirstParagraph"/>
      </w:pPr>
      <w:r>
        <w:rPr>
          <w:bCs/>
          <w:b/>
        </w:rPr>
        <w:t xml:space="preserve">Output:</w:t>
      </w:r>
    </w:p>
    <w:p>
      <w:pPr>
        <w:pStyle w:val="SourceCode"/>
      </w:pPr>
      <w:r>
        <w:rPr>
          <w:rStyle w:val="VerbatimChar"/>
        </w:rPr>
        <w:t xml:space="preserve">Class 0 (Low Risk       ):  2450 samples  →  weight = 0.7143</w:t>
      </w:r>
      <w:r>
        <w:br/>
      </w:r>
      <w:r>
        <w:rPr>
          <w:rStyle w:val="VerbatimChar"/>
        </w:rPr>
        <w:t xml:space="preserve">Class 1 (Medium Risk    ):  2100 samples  →  weight = 0.8333</w:t>
      </w:r>
      <w:r>
        <w:br/>
      </w:r>
      <w:r>
        <w:rPr>
          <w:rStyle w:val="VerbatimChar"/>
        </w:rPr>
        <w:t xml:space="preserve">Class 2 (High Risk      ):  1610 samples  →  weight = 1.0870</w:t>
      </w:r>
      <w:r>
        <w:br/>
      </w:r>
      <w:r>
        <w:rPr>
          <w:rStyle w:val="VerbatimChar"/>
        </w:rPr>
        <w:t xml:space="preserve">Class 3 (Default        ):   840 samples  →  weight = 2.0833</w:t>
      </w:r>
      <w:r>
        <w:br/>
      </w:r>
      <w:r>
        <w:rPr>
          <w:rStyle w:val="VerbatimChar"/>
        </w:rPr>
        <w:t xml:space="preserve">Weights vector: [0.7143 0.8333 1.087  2.0833]</w:t>
      </w:r>
    </w:p>
    <w:p>
      <w:pPr>
        <w:pStyle w:val="FirstParagraph"/>
      </w:pPr>
      <w:r>
        <w:t xml:space="preserve">The class counts confirm stratification worked on the 7,000-sample training set: 2,450 Low Risk (35%), 2,100 Medium Risk (30%), 1,610 High Risk (23%), and 840 Default (12%) — exactly the original proportions.</w:t>
      </w:r>
    </w:p>
    <w:p>
      <w:pPr>
        <w:pStyle w:val="BodyText"/>
      </w:pPr>
      <w:r>
        <w:t xml:space="preserve">The computed weights show a clear monotonic increase from Low Risk (0.71, downweighted because it’s overrepresented) to Default (2.08, upweighted nearly 3× relative to Low Risk, because it’s the rarest class). These weights mean that if the model makes a mistake on a Default applicant, the gradient correction is 2.08/0.71 = approximately 2.9× larger than for a Low Risk applicant mistake — directly pushing the model to prioritize correct identification of Default applicants over the numerically more frequent but less critical Low Risk class. The eventual 92% recall on Default (from Cell 48’s output) is a direct consequence of this class weighting.</w:t>
      </w:r>
    </w:p>
    <w:bookmarkEnd w:id="110"/>
    <w:bookmarkEnd w:id="111"/>
    <w:bookmarkEnd w:id="112"/>
    <w:bookmarkStart w:id="122" w:name="Xe7356d38048e001a633bf9f4a8e062aed65eab6"/>
    <w:p>
      <w:pPr>
        <w:pStyle w:val="Heading2"/>
      </w:pPr>
      <w:r>
        <w:t xml:space="preserve">12. Training Loop with Validation, Early Stopping, and LR Scheduling</w:t>
      </w:r>
    </w:p>
    <w:p>
      <w:pPr>
        <w:pStyle w:val="SourceCode"/>
      </w:pPr>
      <w:r>
        <w:rPr>
          <w:rStyle w:val="KeywordTok"/>
        </w:rPr>
        <w:t xml:space="preserve">def</w:t>
      </w:r>
      <w:r>
        <w:rPr>
          <w:rStyle w:val="NormalTok"/>
        </w:rPr>
        <w:t xml:space="preserve"> run_epoch_multiclass(loader, model, loss_fn, optimizer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Unified training/evaluation function for multi-class classification.</w:t>
      </w:r>
      <w:r>
        <w:br/>
      </w:r>
      <w:r>
        <w:rPr>
          <w:rStyle w:val="CommentTok"/>
        </w:rPr>
        <w:t xml:space="preserve">    optimizer=None  → evaluation mode (no weight updates, no gradient computation).</w:t>
      </w:r>
      <w:r>
        <w:br/>
      </w:r>
      <w:r>
        <w:rPr>
          <w:rStyle w:val="CommentTok"/>
        </w:rPr>
        <w:t xml:space="preserve">    optimizer given → training mode (forward, loss, backward, update).</w:t>
      </w:r>
      <w:r>
        <w:br/>
      </w:r>
      <w:r>
        <w:rPr>
          <w:rStyle w:val="CommentTok"/>
        </w:rPr>
        <w:t xml:space="preserve">    """</w:t>
      </w:r>
      <w:r>
        <w:br/>
      </w:r>
      <w:r>
        <w:rPr>
          <w:rStyle w:val="NormalTok"/>
        </w:rPr>
        <w:t xml:space="preserve">    is_training </w:t>
      </w:r>
      <w:r>
        <w:rPr>
          <w:rStyle w:val="OperatorTok"/>
        </w:rPr>
        <w:t xml:space="preserve">=</w:t>
      </w:r>
      <w:r>
        <w:rPr>
          <w:rStyle w:val="NormalTok"/>
        </w:rPr>
        <w:t xml:space="preserve"> optimizer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model.train() </w:t>
      </w:r>
      <w:r>
        <w:rPr>
          <w:rStyle w:val="ControlFlowTok"/>
        </w:rPr>
        <w:t xml:space="preserve">if</w:t>
      </w:r>
      <w:r>
        <w:rPr>
          <w:rStyle w:val="NormalTok"/>
        </w:rPr>
        <w:t xml:space="preserve"> is_training </w:t>
      </w:r>
      <w:r>
        <w:rPr>
          <w:rStyle w:val="ControlFlowTok"/>
        </w:rPr>
        <w:t xml:space="preserve">else</w:t>
      </w:r>
      <w:r>
        <w:rPr>
          <w:rStyle w:val="NormalTok"/>
        </w:rPr>
        <w:t xml:space="preserve"> model.</w:t>
      </w:r>
      <w:r>
        <w:rPr>
          <w:rStyle w:val="BuiltInTok"/>
        </w:rPr>
        <w:t xml:space="preserve">eval</w:t>
      </w:r>
      <w:r>
        <w:rPr>
          <w:rStyle w:val="NormalTok"/>
        </w:rPr>
        <w:t xml:space="preserve">()</w:t>
      </w:r>
      <w:r>
        <w:br/>
      </w:r>
      <w:r>
        <w:br/>
      </w:r>
      <w:r>
        <w:rPr>
          <w:rStyle w:val="NormalTok"/>
        </w:rPr>
        <w:t xml:space="preserve">    total_loss, correct, total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rPr>
          <w:rStyle w:val="NormalTok"/>
        </w:rPr>
        <w:t xml:space="preserve">, </w:t>
      </w:r>
      <w:r>
        <w:rPr>
          <w:rStyle w:val="DecValTok"/>
        </w:rPr>
        <w:t xml:space="preserve">0</w:t>
      </w:r>
      <w:r>
        <w:br/>
      </w:r>
      <w:r>
        <w:rPr>
          <w:rStyle w:val="NormalTok"/>
        </w:rPr>
        <w:t xml:space="preserve">    context </w:t>
      </w:r>
      <w:r>
        <w:rPr>
          <w:rStyle w:val="OperatorTok"/>
        </w:rPr>
        <w:t xml:space="preserve">=</w:t>
      </w:r>
      <w:r>
        <w:rPr>
          <w:rStyle w:val="NormalTok"/>
        </w:rPr>
        <w:t xml:space="preserve"> torch.enable_grad() </w:t>
      </w:r>
      <w:r>
        <w:rPr>
          <w:rStyle w:val="ControlFlowTok"/>
        </w:rPr>
        <w:t xml:space="preserve">if</w:t>
      </w:r>
      <w:r>
        <w:rPr>
          <w:rStyle w:val="NormalTok"/>
        </w:rPr>
        <w:t xml:space="preserve"> is_training </w:t>
      </w:r>
      <w:r>
        <w:rPr>
          <w:rStyle w:val="ControlFlowTok"/>
        </w:rPr>
        <w:t xml:space="preserve">else</w:t>
      </w:r>
      <w:r>
        <w:rPr>
          <w:rStyle w:val="NormalTok"/>
        </w:rPr>
        <w:t xml:space="preserve"> torch.no_grad()</w:t>
      </w:r>
      <w:r>
        <w:br/>
      </w:r>
      <w:r>
        <w:br/>
      </w:r>
      <w:r>
        <w:rPr>
          <w:rStyle w:val="NormalTok"/>
        </w:rPr>
        <w:t xml:space="preserve">    </w:t>
      </w:r>
      <w:r>
        <w:rPr>
          <w:rStyle w:val="ControlFlowTok"/>
        </w:rPr>
        <w:t xml:space="preserve">with</w:t>
      </w:r>
      <w:r>
        <w:rPr>
          <w:rStyle w:val="NormalTok"/>
        </w:rPr>
        <w:t xml:space="preserve"> context:</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loader:</w:t>
      </w:r>
      <w:r>
        <w:br/>
      </w:r>
      <w:r>
        <w:rPr>
          <w:rStyle w:val="NormalTok"/>
        </w:rPr>
        <w:t xml:space="preserve">            batch_X, batch_y </w:t>
      </w:r>
      <w:r>
        <w:rPr>
          <w:rStyle w:val="OperatorTok"/>
        </w:rPr>
        <w:t xml:space="preserve">=</w:t>
      </w:r>
      <w:r>
        <w:rPr>
          <w:rStyle w:val="NormalTok"/>
        </w:rPr>
        <w:t xml:space="preserve"> batch_X.to(device), batch_y.to(device)</w:t>
      </w:r>
      <w:r>
        <w:br/>
      </w:r>
      <w:r>
        <w:br/>
      </w:r>
      <w:r>
        <w:rPr>
          <w:rStyle w:val="NormalTok"/>
        </w:rPr>
        <w:t xml:space="preserve">            logits </w:t>
      </w:r>
      <w:r>
        <w:rPr>
          <w:rStyle w:val="OperatorTok"/>
        </w:rPr>
        <w:t xml:space="preserve">=</w:t>
      </w:r>
      <w:r>
        <w:rPr>
          <w:rStyle w:val="NormalTok"/>
        </w:rPr>
        <w:t xml:space="preserve"> model(batch_X)                      </w:t>
      </w:r>
      <w:r>
        <w:rPr>
          <w:rStyle w:val="CommentTok"/>
        </w:rPr>
        <w:t xml:space="preserve"># shape: (batch_size, 4)</w:t>
      </w:r>
      <w:r>
        <w:br/>
      </w:r>
      <w:r>
        <w:rPr>
          <w:rStyle w:val="NormalTok"/>
        </w:rPr>
        <w:t xml:space="preserve">            loss   </w:t>
      </w:r>
      <w:r>
        <w:rPr>
          <w:rStyle w:val="OperatorTok"/>
        </w:rPr>
        <w:t xml:space="preserve">=</w:t>
      </w:r>
      <w:r>
        <w:rPr>
          <w:rStyle w:val="NormalTok"/>
        </w:rPr>
        <w:t xml:space="preserve"> loss_fn(logits, batch_y)            </w:t>
      </w:r>
      <w:r>
        <w:rPr>
          <w:rStyle w:val="CommentTok"/>
        </w:rPr>
        <w:t xml:space="preserve"># CrossEntropyLoss expects (N,C) logits and (N,) labels</w:t>
      </w:r>
      <w:r>
        <w:br/>
      </w:r>
      <w:r>
        <w:br/>
      </w:r>
      <w:r>
        <w:rPr>
          <w:rStyle w:val="NormalTok"/>
        </w:rPr>
        <w:t xml:space="preserve">            </w:t>
      </w:r>
      <w:r>
        <w:rPr>
          <w:rStyle w:val="ControlFlowTok"/>
        </w:rPr>
        <w:t xml:space="preserve">if</w:t>
      </w:r>
      <w:r>
        <w:rPr>
          <w:rStyle w:val="NormalTok"/>
        </w:rPr>
        <w:t xml:space="preserve"> is_training:</w:t>
      </w:r>
      <w:r>
        <w:br/>
      </w:r>
      <w:r>
        <w:rPr>
          <w:rStyle w:val="NormalTok"/>
        </w:rPr>
        <w:t xml:space="preserve">                optimizer.zero_grad()</w:t>
      </w:r>
      <w:r>
        <w:br/>
      </w:r>
      <w:r>
        <w:rPr>
          <w:rStyle w:val="NormalTok"/>
        </w:rPr>
        <w:t xml:space="preserve">                loss.backward()</w:t>
      </w:r>
      <w:r>
        <w:br/>
      </w:r>
      <w:r>
        <w:rPr>
          <w:rStyle w:val="NormalTok"/>
        </w:rPr>
        <w:t xml:space="preserve">                optimizer.step()</w:t>
      </w:r>
      <w:r>
        <w:br/>
      </w:r>
      <w:r>
        <w:br/>
      </w:r>
      <w:r>
        <w:rPr>
          <w:rStyle w:val="NormalTok"/>
        </w:rPr>
        <w:t xml:space="preserve">            preds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               </w:t>
      </w:r>
      <w:r>
        <w:rPr>
          <w:rStyle w:val="CommentTok"/>
        </w:rPr>
        <w:t xml:space="preserve"># class with highest logit = prediction</w:t>
      </w:r>
      <w:r>
        <w:br/>
      </w:r>
      <w:r>
        <w:rPr>
          <w:rStyle w:val="NormalTok"/>
        </w:rPr>
        <w:t xml:space="preserve">            correct </w:t>
      </w:r>
      <w:r>
        <w:rPr>
          <w:rStyle w:val="OperatorTok"/>
        </w:rPr>
        <w:t xml:space="preserve">+=</w:t>
      </w:r>
      <w:r>
        <w:rPr>
          <w:rStyle w:val="NormalTok"/>
        </w:rPr>
        <w:t xml:space="preserve"> (preds </w:t>
      </w:r>
      <w:r>
        <w:rPr>
          <w:rStyle w:val="OperatorTok"/>
        </w:rPr>
        <w:t xml:space="preserve">==</w:t>
      </w:r>
      <w:r>
        <w:rPr>
          <w:rStyle w:val="NormalTok"/>
        </w:rPr>
        <w:t xml:space="preserve"> batch_y).</w:t>
      </w:r>
      <w:r>
        <w:rPr>
          <w:rStyle w:val="BuiltInTok"/>
        </w:rPr>
        <w:t xml:space="preserve">sum</w:t>
      </w:r>
      <w:r>
        <w:rPr>
          <w:rStyle w:val="NormalTok"/>
        </w:rPr>
        <w:t xml:space="preserve">().item()</w:t>
      </w:r>
      <w:r>
        <w:br/>
      </w:r>
      <w:r>
        <w:rPr>
          <w:rStyle w:val="NormalTok"/>
        </w:rPr>
        <w:t xml:space="preserve">            total   </w:t>
      </w:r>
      <w:r>
        <w:rPr>
          <w:rStyle w:val="OperatorTok"/>
        </w:rPr>
        <w:t xml:space="preserve">+=</w:t>
      </w:r>
      <w:r>
        <w:rPr>
          <w:rStyle w:val="NormalTok"/>
        </w:rPr>
        <w:t xml:space="preserve"> batch_y.size(</w:t>
      </w:r>
      <w:r>
        <w:rPr>
          <w:rStyle w:val="DecValTok"/>
        </w:rPr>
        <w:t xml:space="preserve">0</w:t>
      </w:r>
      <w:r>
        <w:rPr>
          <w:rStyle w:val="NormalTok"/>
        </w:rPr>
        <w:t xml:space="preserve">)</w:t>
      </w:r>
      <w:r>
        <w:br/>
      </w:r>
      <w:r>
        <w:rPr>
          <w:rStyle w:val="NormalTok"/>
        </w:rPr>
        <w:t xml:space="preserve">            total_loss </w:t>
      </w:r>
      <w:r>
        <w:rPr>
          <w:rStyle w:val="OperatorTok"/>
        </w:rPr>
        <w:t xml:space="preserve">+=</w:t>
      </w:r>
      <w:r>
        <w:rPr>
          <w:rStyle w:val="NormalTok"/>
        </w:rPr>
        <w:t xml:space="preserve"> loss.item() </w:t>
      </w:r>
      <w:r>
        <w:rPr>
          <w:rStyle w:val="OperatorTok"/>
        </w:rPr>
        <w:t xml:space="preserve">*</w:t>
      </w:r>
      <w:r>
        <w:rPr>
          <w:rStyle w:val="NormalTok"/>
        </w:rPr>
        <w:t xml:space="preserve"> batch_y.size(</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total_loss </w:t>
      </w:r>
      <w:r>
        <w:rPr>
          <w:rStyle w:val="OperatorTok"/>
        </w:rPr>
        <w:t xml:space="preserve">/</w:t>
      </w:r>
      <w:r>
        <w:rPr>
          <w:rStyle w:val="NormalTok"/>
        </w:rPr>
        <w:t xml:space="preserve"> total, correct </w:t>
      </w:r>
      <w:r>
        <w:rPr>
          <w:rStyle w:val="OperatorTok"/>
        </w:rPr>
        <w:t xml:space="preserve">/</w:t>
      </w:r>
      <w:r>
        <w:rPr>
          <w:rStyle w:val="NormalTok"/>
        </w:rPr>
        <w:t xml:space="preserve"> total</w:t>
      </w:r>
    </w:p>
    <w:bookmarkStart w:id="113" w:name="line-by-line-code-explanation-2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def run_epoch_multiclass(loader, model, loss_fn, optimizer=None):</w:t>
            </w:r>
          </w:p>
        </w:tc>
        <w:tc>
          <w:tcPr/>
          <w:p>
            <w:pPr>
              <w:pStyle w:val="Compact"/>
              <w:jc w:val="left"/>
            </w:pPr>
            <w:r>
              <w:t xml:space="preserve">A unified training/evaluation function, identical in design philosophy to the churn project’s</w:t>
            </w:r>
            <w:r>
              <w:t xml:space="preserve"> </w:t>
            </w:r>
            <w:r>
              <w:rPr>
                <w:rStyle w:val="VerbatimChar"/>
              </w:rPr>
              <w:t xml:space="preserve">run_epoch()</w:t>
            </w:r>
            <w:r>
              <w:t xml:space="preserve">. When</w:t>
            </w:r>
            <w:r>
              <w:t xml:space="preserve"> </w:t>
            </w:r>
            <w:r>
              <w:rPr>
                <w:rStyle w:val="VerbatimChar"/>
              </w:rPr>
              <w:t xml:space="preserve">optimizer</w:t>
            </w:r>
            <w:r>
              <w:t xml:space="preserve"> </w:t>
            </w:r>
            <w:r>
              <w:t xml:space="preserve">is provided, the model is trained; when it is None, the model is only evaluated.</w:t>
            </w:r>
          </w:p>
        </w:tc>
      </w:tr>
      <w:tr>
        <w:tc>
          <w:tcPr/>
          <w:p>
            <w:pPr>
              <w:pStyle w:val="Compact"/>
              <w:jc w:val="left"/>
            </w:pPr>
            <w:r>
              <w:t xml:space="preserve">4-5</w:t>
            </w:r>
          </w:p>
        </w:tc>
        <w:tc>
          <w:tcPr/>
          <w:p>
            <w:pPr>
              <w:pStyle w:val="Compact"/>
              <w:jc w:val="left"/>
            </w:pPr>
            <w:r>
              <w:rPr>
                <w:rStyle w:val="VerbatimChar"/>
              </w:rPr>
              <w:t xml:space="preserve">is_training = optimizer is not None / model.train() if is_training else model.eval()</w:t>
            </w:r>
          </w:p>
        </w:tc>
        <w:tc>
          <w:tcPr/>
          <w:p>
            <w:pPr>
              <w:pStyle w:val="Compact"/>
              <w:jc w:val="left"/>
            </w:pPr>
            <w:r>
              <w:t xml:space="preserve">Sets the training/evaluation mode flag. This is</w:t>
            </w:r>
            <w:r>
              <w:t xml:space="preserve"> </w:t>
            </w:r>
            <w:r>
              <w:rPr>
                <w:bCs/>
                <w:b/>
              </w:rPr>
              <w:t xml:space="preserve">particularly important</w:t>
            </w:r>
            <w:r>
              <w:t xml:space="preserve"> </w:t>
            </w:r>
            <w:r>
              <w:t xml:space="preserve">for this model because it has</w:t>
            </w:r>
            <w:r>
              <w:t xml:space="preserve"> </w:t>
            </w:r>
            <w:r>
              <w:rPr>
                <w:rStyle w:val="VerbatimChar"/>
              </w:rPr>
              <w:t xml:space="preserve">nn.BatchNorm1d</w:t>
            </w:r>
            <w:r>
              <w:t xml:space="preserve"> </w:t>
            </w:r>
            <w:r>
              <w:t xml:space="preserve">layers that behave differently between modes: in train mode, they normalise using per-batch statistics; in eval mode, they use the running statistics accumulated across all training batches. Using the wrong mode would produce incorrect normalisation and unreliable loss/accuracy values.</w:t>
            </w:r>
          </w:p>
        </w:tc>
      </w:tr>
      <w:tr>
        <w:tc>
          <w:tcPr/>
          <w:p>
            <w:pPr>
              <w:pStyle w:val="Compact"/>
              <w:jc w:val="left"/>
            </w:pPr>
            <w:r>
              <w:t xml:space="preserve">8</w:t>
            </w:r>
          </w:p>
        </w:tc>
        <w:tc>
          <w:tcPr/>
          <w:p>
            <w:pPr>
              <w:pStyle w:val="Compact"/>
              <w:jc w:val="left"/>
            </w:pPr>
            <w:r>
              <w:rPr>
                <w:rStyle w:val="VerbatimChar"/>
              </w:rPr>
              <w:t xml:space="preserve">context = torch.enable_grad() if is_training else torch.no_grad()</w:t>
            </w:r>
          </w:p>
        </w:tc>
        <w:tc>
          <w:tcPr/>
          <w:p>
            <w:pPr>
              <w:pStyle w:val="Compact"/>
              <w:jc w:val="left"/>
            </w:pPr>
            <w:r>
              <w:t xml:space="preserve">Selects gradient context. During evaluation,</w:t>
            </w:r>
            <w:r>
              <w:t xml:space="preserve"> </w:t>
            </w:r>
            <w:r>
              <w:rPr>
                <w:rStyle w:val="VerbatimChar"/>
              </w:rPr>
              <w:t xml:space="preserve">torch.no_grad()</w:t>
            </w:r>
            <w:r>
              <w:t xml:space="preserve"> </w:t>
            </w:r>
            <w:r>
              <w:t xml:space="preserve">disables gradient tracking entirely — saving the memory and computation overhead of building the computation graph, which is only needed for the backward pass.</w:t>
            </w:r>
          </w:p>
        </w:tc>
      </w:tr>
      <w:tr>
        <w:tc>
          <w:tcPr/>
          <w:p>
            <w:pPr>
              <w:pStyle w:val="Compact"/>
              <w:jc w:val="left"/>
            </w:pPr>
            <w:r>
              <w:t xml:space="preserve">12-13</w:t>
            </w:r>
          </w:p>
        </w:tc>
        <w:tc>
          <w:tcPr/>
          <w:p>
            <w:pPr>
              <w:pStyle w:val="Compact"/>
              <w:jc w:val="left"/>
            </w:pPr>
            <w:r>
              <w:rPr>
                <w:rStyle w:val="VerbatimChar"/>
              </w:rPr>
              <w:t xml:space="preserve">logits = model(batch_X) / loss = loss_fn(logits, batch_y)</w:t>
            </w:r>
          </w:p>
        </w:tc>
        <w:tc>
          <w:tcPr/>
          <w:p>
            <w:pPr>
              <w:pStyle w:val="Compact"/>
              <w:jc w:val="left"/>
            </w:pPr>
            <w:r>
              <w:t xml:space="preserve">Forward pass producing a (128, 4) tensor of raw class logits, then loss computation. Note the shape requirement:</w:t>
            </w:r>
            <w:r>
              <w:t xml:space="preserve"> </w:t>
            </w:r>
            <w:r>
              <w:rPr>
                <w:rStyle w:val="VerbatimChar"/>
              </w:rPr>
              <w:t xml:space="preserve">CrossEntropyLoss</w:t>
            </w:r>
            <w:r>
              <w:t xml:space="preserve"> </w:t>
            </w:r>
            <w:r>
              <w:t xml:space="preserve">expects logits of shape (N, C) — N samples × C classes — paired with integer labels of shape (N,). This is distinct from the binary</w:t>
            </w:r>
            <w:r>
              <w:t xml:space="preserve"> </w:t>
            </w:r>
            <w:r>
              <w:rPr>
                <w:rStyle w:val="VerbatimChar"/>
              </w:rPr>
              <w:t xml:space="preserve">BCEWithLogitsLoss</w:t>
            </w:r>
            <w:r>
              <w:t xml:space="preserve"> </w:t>
            </w:r>
            <w:r>
              <w:t xml:space="preserve">which expected (N, 1) logits paired with (N, 1) float labels.</w:t>
            </w:r>
          </w:p>
        </w:tc>
      </w:tr>
      <w:tr>
        <w:tc>
          <w:tcPr/>
          <w:p>
            <w:pPr>
              <w:pStyle w:val="Compact"/>
              <w:jc w:val="left"/>
            </w:pPr>
            <w:r>
              <w:t xml:space="preserve">15-17</w:t>
            </w:r>
          </w:p>
        </w:tc>
        <w:tc>
          <w:tcPr/>
          <w:p>
            <w:pPr>
              <w:pStyle w:val="Compact"/>
              <w:jc w:val="left"/>
            </w:pPr>
            <w:r>
              <w:rPr>
                <w:rStyle w:val="VerbatimChar"/>
              </w:rPr>
              <w:t xml:space="preserve">if is_training: zero_grad / backward / step</w:t>
            </w:r>
          </w:p>
        </w:tc>
        <w:tc>
          <w:tcPr/>
          <w:p>
            <w:pPr>
              <w:pStyle w:val="Compact"/>
              <w:jc w:val="left"/>
            </w:pPr>
            <w:r>
              <w:t xml:space="preserve">The standard three-step update pattern, identical to all previous notebooks, now operating over 26,356 parameters simultaneously including the BatchNorm scale and shift parameters.</w:t>
            </w:r>
          </w:p>
        </w:tc>
      </w:tr>
      <w:tr>
        <w:tc>
          <w:tcPr/>
          <w:p>
            <w:pPr>
              <w:pStyle w:val="Compact"/>
              <w:jc w:val="left"/>
            </w:pPr>
            <w:r>
              <w:t xml:space="preserve">19</w:t>
            </w:r>
          </w:p>
        </w:tc>
        <w:tc>
          <w:tcPr/>
          <w:p>
            <w:pPr>
              <w:pStyle w:val="Compact"/>
              <w:jc w:val="left"/>
            </w:pPr>
            <w:r>
              <w:rPr>
                <w:rStyle w:val="VerbatimChar"/>
              </w:rPr>
              <w:t xml:space="preserve">preds = logits.argmax(dim=1)</w:t>
            </w:r>
          </w:p>
        </w:tc>
        <w:tc>
          <w:tcPr/>
          <w:p>
            <w:pPr>
              <w:pStyle w:val="Compact"/>
              <w:jc w:val="left"/>
            </w:pPr>
            <w:r>
              <w:t xml:space="preserve">Converts 4 logits per sample to a single predicted class:</w:t>
            </w:r>
            <w:r>
              <w:t xml:space="preserve"> </w:t>
            </w:r>
            <w:r>
              <w:rPr>
                <w:rStyle w:val="VerbatimChar"/>
              </w:rPr>
              <w:t xml:space="preserve">argmax(dim=1)</w:t>
            </w:r>
            <w:r>
              <w:t xml:space="preserve"> </w:t>
            </w:r>
            <w:r>
              <w:t xml:space="preserve">finds the column index of the largest logit in each row of the (N,4) logits matrix, returning a (N,) tensor of integers 0–3.</w:t>
            </w:r>
          </w:p>
        </w:tc>
      </w:tr>
    </w:tbl>
    <w:bookmarkEnd w:id="113"/>
    <w:bookmarkStart w:id="114" w:name="output-interpretation-22"/>
    <w:p>
      <w:pPr>
        <w:pStyle w:val="Heading4"/>
      </w:pPr>
      <w:r>
        <w:t xml:space="preserve">🔍 Output Interpretation</w:t>
      </w:r>
    </w:p>
    <w:p>
      <w:pPr>
        <w:pStyle w:val="FirstParagraph"/>
      </w:pPr>
      <w:r>
        <w:t xml:space="preserve">This cell produces no output — it only defines the function. The function’s correctness is verified implicitly by the training loop in the next cell, which calls it 27 times (once per epoch until early stopping) and produces the expected, systematically decreasing loss trajectory printed there.</w:t>
      </w:r>
    </w:p>
    <w:p>
      <w:pPr>
        <w:pStyle w:val="SourceCode"/>
      </w:pPr>
      <w:r>
        <w:rPr>
          <w:rStyle w:val="NormalTok"/>
        </w:rPr>
        <w:t xml:space="preserve">NUM_EPOCHS </w:t>
      </w:r>
      <w:r>
        <w:rPr>
          <w:rStyle w:val="OperatorTok"/>
        </w:rPr>
        <w:t xml:space="preserve">=</w:t>
      </w:r>
      <w:r>
        <w:rPr>
          <w:rStyle w:val="NormalTok"/>
        </w:rPr>
        <w:t xml:space="preserve"> </w:t>
      </w:r>
      <w:r>
        <w:rPr>
          <w:rStyle w:val="DecValTok"/>
        </w:rPr>
        <w:t xml:space="preserve">120</w:t>
      </w:r>
      <w:r>
        <w:br/>
      </w:r>
      <w:r>
        <w:rPr>
          <w:rStyle w:val="NormalTok"/>
        </w:rPr>
        <w:t xml:space="preserve">PATIENCE   </w:t>
      </w:r>
      <w:r>
        <w:rPr>
          <w:rStyle w:val="OperatorTok"/>
        </w:rPr>
        <w:t xml:space="preserve">=</w:t>
      </w:r>
      <w:r>
        <w:rPr>
          <w:rStyle w:val="NormalTok"/>
        </w:rPr>
        <w:t xml:space="preserve"> </w:t>
      </w:r>
      <w:r>
        <w:rPr>
          <w:rStyle w:val="DecValTok"/>
        </w:rPr>
        <w:t xml:space="preserve">18</w:t>
      </w:r>
      <w:r>
        <w:rPr>
          <w:rStyle w:val="NormalTok"/>
        </w:rPr>
        <w:t xml:space="preserve">    </w:t>
      </w:r>
      <w:r>
        <w:rPr>
          <w:rStyle w:val="CommentTok"/>
        </w:rPr>
        <w:t xml:space="preserve"># early stop if val loss doesn't improve for 18 consecutive epochs</w:t>
      </w:r>
      <w:r>
        <w:br/>
      </w:r>
      <w:r>
        <w:br/>
      </w:r>
      <w:r>
        <w:rPr>
          <w:rStyle w:val="NormalTok"/>
        </w:rPr>
        <w:t xml:space="preserve">train_loss_hist, train_acc_hist </w:t>
      </w:r>
      <w:r>
        <w:rPr>
          <w:rStyle w:val="OperatorTok"/>
        </w:rPr>
        <w:t xml:space="preserve">=</w:t>
      </w:r>
      <w:r>
        <w:rPr>
          <w:rStyle w:val="NormalTok"/>
        </w:rPr>
        <w:t xml:space="preserve"> [], []</w:t>
      </w:r>
      <w:r>
        <w:br/>
      </w:r>
      <w:r>
        <w:rPr>
          <w:rStyle w:val="NormalTok"/>
        </w:rPr>
        <w:t xml:space="preserve">val_loss_hist,   val_acc_hist   </w:t>
      </w:r>
      <w:r>
        <w:rPr>
          <w:rStyle w:val="OperatorTok"/>
        </w:rPr>
        <w:t xml:space="preserve">=</w:t>
      </w:r>
      <w:r>
        <w:rPr>
          <w:rStyle w:val="NormalTok"/>
        </w:rPr>
        <w:t xml:space="preserve"> [], []</w:t>
      </w:r>
      <w:r>
        <w:br/>
      </w:r>
      <w:r>
        <w:br/>
      </w:r>
      <w:r>
        <w:rPr>
          <w:rStyle w:val="NormalTok"/>
        </w:rPr>
        <w:t xml:space="preserve">best_val_loss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no_improve      </w:t>
      </w:r>
      <w:r>
        <w:rPr>
          <w:rStyle w:val="OperatorTok"/>
        </w:rPr>
        <w:t xml:space="preserve">=</w:t>
      </w:r>
      <w:r>
        <w:rPr>
          <w:rStyle w:val="NormalTok"/>
        </w:rPr>
        <w:t xml:space="preserve"> </w:t>
      </w:r>
      <w:r>
        <w:rPr>
          <w:rStyle w:val="DecValTok"/>
        </w:rPr>
        <w:t xml:space="preserve">0</w:t>
      </w:r>
      <w:r>
        <w:br/>
      </w:r>
      <w:r>
        <w:rPr>
          <w:rStyle w:val="NormalTok"/>
        </w:rPr>
        <w:t xml:space="preserve">best_state      </w:t>
      </w:r>
      <w:r>
        <w:rPr>
          <w:rStyle w:val="OperatorTok"/>
        </w:rPr>
        <w:t xml:space="preserve">=</w:t>
      </w:r>
      <w:r>
        <w:rPr>
          <w:rStyle w:val="NormalTok"/>
        </w:rPr>
        <w:t xml:space="preserve"> </w:t>
      </w:r>
      <w:r>
        <w:rPr>
          <w:rStyle w:val="VariableTok"/>
        </w:rPr>
        <w:t xml:space="preserve">None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'Epoch'</w:t>
      </w:r>
      <w:r>
        <w:rPr>
          <w:rStyle w:val="SpecialCharTok"/>
        </w:rPr>
        <w:t xml:space="preserve">:&gt;6}</w:t>
      </w:r>
      <w:r>
        <w:rPr>
          <w:rStyle w:val="SpecialStringTok"/>
        </w:rPr>
        <w:t xml:space="preserve">  </w:t>
      </w:r>
      <w:r>
        <w:rPr>
          <w:rStyle w:val="SpecialCharTok"/>
        </w:rPr>
        <w:t xml:space="preserve">{</w:t>
      </w:r>
      <w:r>
        <w:rPr>
          <w:rStyle w:val="StringTok"/>
        </w:rPr>
        <w:t xml:space="preserve">'Train Loss'</w:t>
      </w:r>
      <w:r>
        <w:rPr>
          <w:rStyle w:val="SpecialCharTok"/>
        </w:rPr>
        <w:t xml:space="preserve">:&gt;11}</w:t>
      </w:r>
      <w:r>
        <w:rPr>
          <w:rStyle w:val="SpecialStringTok"/>
        </w:rPr>
        <w:t xml:space="preserve">  </w:t>
      </w:r>
      <w:r>
        <w:rPr>
          <w:rStyle w:val="SpecialCharTok"/>
        </w:rPr>
        <w:t xml:space="preserve">{</w:t>
      </w:r>
      <w:r>
        <w:rPr>
          <w:rStyle w:val="StringTok"/>
        </w:rPr>
        <w:t xml:space="preserve">'Train Acc'</w:t>
      </w:r>
      <w:r>
        <w:rPr>
          <w:rStyle w:val="SpecialCharTok"/>
        </w:rPr>
        <w:t xml:space="preserve">:&gt;10}</w:t>
      </w:r>
      <w:r>
        <w:rPr>
          <w:rStyle w:val="SpecialStringTok"/>
        </w:rPr>
        <w:t xml:space="preserve">  </w:t>
      </w:r>
      <w:r>
        <w:rPr>
          <w:rStyle w:val="SpecialCharTok"/>
        </w:rPr>
        <w:t xml:space="preserve">{</w:t>
      </w:r>
      <w:r>
        <w:rPr>
          <w:rStyle w:val="StringTok"/>
        </w:rPr>
        <w:t xml:space="preserve">'Val Loss'</w:t>
      </w:r>
      <w:r>
        <w:rPr>
          <w:rStyle w:val="SpecialCharTok"/>
        </w:rPr>
        <w:t xml:space="preserve">:&gt;10}</w:t>
      </w:r>
      <w:r>
        <w:rPr>
          <w:rStyle w:val="SpecialStringTok"/>
        </w:rPr>
        <w:t xml:space="preserve">  </w:t>
      </w:r>
      <w:r>
        <w:rPr>
          <w:rStyle w:val="SpecialCharTok"/>
        </w:rPr>
        <w:t xml:space="preserve">{</w:t>
      </w:r>
      <w:r>
        <w:rPr>
          <w:rStyle w:val="StringTok"/>
        </w:rPr>
        <w:t xml:space="preserve">'Val Acc'</w:t>
      </w:r>
      <w:r>
        <w:rPr>
          <w:rStyle w:val="SpecialCharTok"/>
        </w:rPr>
        <w:t xml:space="preserve">:&gt;9}</w:t>
      </w:r>
      <w:r>
        <w:rPr>
          <w:rStyle w:val="SpecialStringTok"/>
        </w:rPr>
        <w:t xml:space="preserve">  </w:t>
      </w:r>
      <w:r>
        <w:rPr>
          <w:rStyle w:val="SpecialCharTok"/>
        </w:rPr>
        <w:t xml:space="preserve">{</w:t>
      </w:r>
      <w:r>
        <w:rPr>
          <w:rStyle w:val="StringTok"/>
        </w:rPr>
        <w:t xml:space="preserve">'LR'</w:t>
      </w:r>
      <w:r>
        <w:rPr>
          <w:rStyle w:val="SpecialCharTok"/>
        </w:rPr>
        <w:t xml:space="preserve">:&gt;10}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NormalTok"/>
        </w:rPr>
        <w:t xml:space="preserve">)</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train_loss, train_acc </w:t>
      </w:r>
      <w:r>
        <w:rPr>
          <w:rStyle w:val="OperatorTok"/>
        </w:rPr>
        <w:t xml:space="preserve">=</w:t>
      </w:r>
      <w:r>
        <w:rPr>
          <w:rStyle w:val="NormalTok"/>
        </w:rPr>
        <w:t xml:space="preserve"> run_epoch_multiclass(train_loader, model, loss_fn, optimizer)</w:t>
      </w:r>
      <w:r>
        <w:br/>
      </w:r>
      <w:r>
        <w:rPr>
          <w:rStyle w:val="NormalTok"/>
        </w:rPr>
        <w:t xml:space="preserve">    val_loss,   val_acc   </w:t>
      </w:r>
      <w:r>
        <w:rPr>
          <w:rStyle w:val="OperatorTok"/>
        </w:rPr>
        <w:t xml:space="preserve">=</w:t>
      </w:r>
      <w:r>
        <w:rPr>
          <w:rStyle w:val="NormalTok"/>
        </w:rPr>
        <w:t xml:space="preserve"> run_epoch_multiclass(val_loader,   model, loss_fn, optimizer</w:t>
      </w:r>
      <w:r>
        <w:rPr>
          <w:rStyle w:val="OperatorTok"/>
        </w:rPr>
        <w:t xml:space="preserve">=</w:t>
      </w:r>
      <w:r>
        <w:rPr>
          <w:rStyle w:val="VariableTok"/>
        </w:rPr>
        <w:t xml:space="preserve">None</w:t>
      </w:r>
      <w:r>
        <w:rPr>
          <w:rStyle w:val="NormalTok"/>
        </w:rPr>
        <w:t xml:space="preserve">)</w:t>
      </w:r>
      <w:r>
        <w:br/>
      </w:r>
      <w:r>
        <w:br/>
      </w:r>
      <w:r>
        <w:rPr>
          <w:rStyle w:val="NormalTok"/>
        </w:rPr>
        <w:t xml:space="preserve">    train_loss_hist.append(train_loss)</w:t>
      </w:r>
      <w:r>
        <w:br/>
      </w:r>
      <w:r>
        <w:rPr>
          <w:rStyle w:val="NormalTok"/>
        </w:rPr>
        <w:t xml:space="preserve">    train_acc_hist.append(train_acc)</w:t>
      </w:r>
      <w:r>
        <w:br/>
      </w:r>
      <w:r>
        <w:rPr>
          <w:rStyle w:val="NormalTok"/>
        </w:rPr>
        <w:t xml:space="preserve">    val_loss_hist.append(val_loss)</w:t>
      </w:r>
      <w:r>
        <w:br/>
      </w:r>
      <w:r>
        <w:rPr>
          <w:rStyle w:val="NormalTok"/>
        </w:rPr>
        <w:t xml:space="preserve">    val_acc_hist.append(val_acc)</w:t>
      </w:r>
      <w:r>
        <w:br/>
      </w:r>
      <w:r>
        <w:br/>
      </w:r>
      <w:r>
        <w:rPr>
          <w:rStyle w:val="NormalTok"/>
        </w:rPr>
        <w:t xml:space="preserve">    current_lr </w:t>
      </w:r>
      <w:r>
        <w:rPr>
          <w:rStyle w:val="OperatorTok"/>
        </w:rPr>
        <w:t xml:space="preserve">=</w:t>
      </w:r>
      <w:r>
        <w:rPr>
          <w:rStyle w:val="NormalTok"/>
        </w:rPr>
        <w:t xml:space="preserve"> optimizer.param_groups[</w:t>
      </w:r>
      <w:r>
        <w:rPr>
          <w:rStyle w:val="DecValTok"/>
        </w:rPr>
        <w:t xml:space="preserve">0</w:t>
      </w:r>
      <w:r>
        <w:rPr>
          <w:rStyle w:val="NormalTok"/>
        </w:rPr>
        <w:t xml:space="preserve">][</w:t>
      </w:r>
      <w:r>
        <w:rPr>
          <w:rStyle w:val="StringTok"/>
        </w:rPr>
        <w:t xml:space="preserve">"lr"</w:t>
      </w:r>
      <w:r>
        <w:rPr>
          <w:rStyle w:val="NormalTok"/>
        </w:rPr>
        <w:t xml:space="preserve">]</w:t>
      </w:r>
      <w:r>
        <w:br/>
      </w:r>
      <w:r>
        <w:rPr>
          <w:rStyle w:val="NormalTok"/>
        </w:rPr>
        <w:t xml:space="preserve">    scheduler.step()          </w:t>
      </w:r>
      <w:r>
        <w:rPr>
          <w:rStyle w:val="CommentTok"/>
        </w:rPr>
        <w:t xml:space="preserve"># step the LR scheduler every epoch</w:t>
      </w:r>
      <w:r>
        <w:br/>
      </w:r>
      <w:r>
        <w:br/>
      </w:r>
      <w:r>
        <w:rPr>
          <w:rStyle w:val="NormalTok"/>
        </w:rPr>
        <w:t xml:space="preserve">    </w:t>
      </w:r>
      <w:r>
        <w:rPr>
          <w:rStyle w:val="ControlFlowTok"/>
        </w:rPr>
        <w:t xml:space="preserve">if</w:t>
      </w:r>
      <w:r>
        <w:rPr>
          <w:rStyle w:val="NormalTok"/>
        </w:rPr>
        <w:t xml:space="preserve"> val_loss </w:t>
      </w:r>
      <w:r>
        <w:rPr>
          <w:rStyle w:val="OperatorTok"/>
        </w:rPr>
        <w:t xml:space="preserve">&lt;</w:t>
      </w:r>
      <w:r>
        <w:rPr>
          <w:rStyle w:val="NormalTok"/>
        </w:rPr>
        <w:t xml:space="preserve"> best_val_loss:</w:t>
      </w:r>
      <w:r>
        <w:br/>
      </w:r>
      <w:r>
        <w:rPr>
          <w:rStyle w:val="NormalTok"/>
        </w:rPr>
        <w:t xml:space="preserve">        best_val_loss </w:t>
      </w:r>
      <w:r>
        <w:rPr>
          <w:rStyle w:val="OperatorTok"/>
        </w:rPr>
        <w:t xml:space="preserve">=</w:t>
      </w:r>
      <w:r>
        <w:rPr>
          <w:rStyle w:val="NormalTok"/>
        </w:rPr>
        <w:t xml:space="preserve"> val_loss</w:t>
      </w:r>
      <w:r>
        <w:br/>
      </w:r>
      <w:r>
        <w:rPr>
          <w:rStyle w:val="NormalTok"/>
        </w:rPr>
        <w:t xml:space="preserve">        no_improve    </w:t>
      </w:r>
      <w:r>
        <w:rPr>
          <w:rStyle w:val="OperatorTok"/>
        </w:rPr>
        <w:t xml:space="preserve">=</w:t>
      </w:r>
      <w:r>
        <w:rPr>
          <w:rStyle w:val="NormalTok"/>
        </w:rPr>
        <w:t xml:space="preserve"> </w:t>
      </w:r>
      <w:r>
        <w:rPr>
          <w:rStyle w:val="DecValTok"/>
        </w:rPr>
        <w:t xml:space="preserve">0</w:t>
      </w:r>
      <w:r>
        <w:br/>
      </w:r>
      <w:r>
        <w:rPr>
          <w:rStyle w:val="NormalTok"/>
        </w:rPr>
        <w:t xml:space="preserve">        best_state    </w:t>
      </w:r>
      <w:r>
        <w:rPr>
          <w:rStyle w:val="OperatorTok"/>
        </w:rPr>
        <w:t xml:space="preserve">=</w:t>
      </w:r>
      <w:r>
        <w:rPr>
          <w:rStyle w:val="NormalTok"/>
        </w:rPr>
        <w:t xml:space="preserve"> {k: v.clone() </w:t>
      </w:r>
      <w:r>
        <w:rPr>
          <w:rStyle w:val="ControlFlowTok"/>
        </w:rPr>
        <w:t xml:space="preserve">for</w:t>
      </w:r>
      <w:r>
        <w:rPr>
          <w:rStyle w:val="NormalTok"/>
        </w:rPr>
        <w:t xml:space="preserve"> k, v </w:t>
      </w:r>
      <w:r>
        <w:rPr>
          <w:rStyle w:val="KeywordTok"/>
        </w:rPr>
        <w:t xml:space="preserve">in</w:t>
      </w:r>
      <w:r>
        <w:rPr>
          <w:rStyle w:val="NormalTok"/>
        </w:rPr>
        <w:t xml:space="preserve"> model.state_dict().items()}</w:t>
      </w:r>
      <w:r>
        <w:br/>
      </w:r>
      <w:r>
        <w:rPr>
          <w:rStyle w:val="NormalTok"/>
        </w:rPr>
        <w:t xml:space="preserve">    </w:t>
      </w:r>
      <w:r>
        <w:rPr>
          <w:rStyle w:val="ControlFlowTok"/>
        </w:rPr>
        <w:t xml:space="preserve">else</w:t>
      </w:r>
      <w:r>
        <w:rPr>
          <w:rStyle w:val="NormalTok"/>
        </w:rPr>
        <w:t xml:space="preserve">:</w:t>
      </w:r>
      <w:r>
        <w:br/>
      </w:r>
      <w:r>
        <w:rPr>
          <w:rStyle w:val="NormalTok"/>
        </w:rPr>
        <w:t xml:space="preserve">        no_improve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epoch </w:t>
      </w:r>
      <w:r>
        <w:rPr>
          <w:rStyle w:val="OperatorTok"/>
        </w:rPr>
        <w:t xml:space="preserve">==</w:t>
      </w:r>
      <w:r>
        <w:rPr>
          <w:rStyle w:val="NormalTok"/>
        </w:rPr>
        <w:t xml:space="preserve"> NUM_EPOCHS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epoch</w:t>
      </w:r>
      <w:r>
        <w:rPr>
          <w:rStyle w:val="SpecialCharTok"/>
        </w:rPr>
        <w:t xml:space="preserve">:&gt;6}</w:t>
      </w:r>
      <w:r>
        <w:rPr>
          <w:rStyle w:val="SpecialStringTok"/>
        </w:rPr>
        <w:t xml:space="preserve">  </w:t>
      </w:r>
      <w:r>
        <w:rPr>
          <w:rStyle w:val="SpecialCharTok"/>
        </w:rPr>
        <w:t xml:space="preserve">{</w:t>
      </w:r>
      <w:r>
        <w:rPr>
          <w:rStyle w:val="NormalTok"/>
        </w:rPr>
        <w:t xml:space="preserve">train_loss</w:t>
      </w:r>
      <w:r>
        <w:rPr>
          <w:rStyle w:val="SpecialCharTok"/>
        </w:rPr>
        <w:t xml:space="preserve">:&gt;11.4f}</w:t>
      </w:r>
      <w:r>
        <w:rPr>
          <w:rStyle w:val="SpecialStringTok"/>
        </w:rPr>
        <w:t xml:space="preserve">  </w:t>
      </w:r>
      <w:r>
        <w:rPr>
          <w:rStyle w:val="SpecialCharTok"/>
        </w:rPr>
        <w:t xml:space="preserve">{</w:t>
      </w:r>
      <w:r>
        <w:rPr>
          <w:rStyle w:val="NormalTok"/>
        </w:rPr>
        <w:t xml:space="preserve">train_acc</w:t>
      </w:r>
      <w:r>
        <w:rPr>
          <w:rStyle w:val="OperatorTok"/>
        </w:rPr>
        <w:t xml:space="preserve">*</w:t>
      </w:r>
      <w:r>
        <w:rPr>
          <w:rStyle w:val="DecValTok"/>
        </w:rPr>
        <w:t xml:space="preserve">100</w:t>
      </w:r>
      <w:r>
        <w:rPr>
          <w:rStyle w:val="SpecialCharTok"/>
        </w:rPr>
        <w:t xml:space="preserve">:&gt;9.2f}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val_loss</w:t>
      </w:r>
      <w:r>
        <w:rPr>
          <w:rStyle w:val="SpecialCharTok"/>
        </w:rPr>
        <w:t xml:space="preserve">:&gt;10.4f}</w:t>
      </w:r>
      <w:r>
        <w:rPr>
          <w:rStyle w:val="SpecialStringTok"/>
        </w:rPr>
        <w:t xml:space="preserve">  </w:t>
      </w:r>
      <w:r>
        <w:rPr>
          <w:rStyle w:val="SpecialCharTok"/>
        </w:rPr>
        <w:t xml:space="preserve">{</w:t>
      </w:r>
      <w:r>
        <w:rPr>
          <w:rStyle w:val="NormalTok"/>
        </w:rPr>
        <w:t xml:space="preserve">val_acc</w:t>
      </w:r>
      <w:r>
        <w:rPr>
          <w:rStyle w:val="OperatorTok"/>
        </w:rPr>
        <w:t xml:space="preserve">*</w:t>
      </w:r>
      <w:r>
        <w:rPr>
          <w:rStyle w:val="DecValTok"/>
        </w:rPr>
        <w:t xml:space="preserve">100</w:t>
      </w:r>
      <w:r>
        <w:rPr>
          <w:rStyle w:val="SpecialCharTok"/>
        </w:rPr>
        <w:t xml:space="preserve">:&gt;8.2f}</w:t>
      </w:r>
      <w:r>
        <w:rPr>
          <w:rStyle w:val="SpecialStringTok"/>
        </w:rPr>
        <w:t xml:space="preserve">%  </w:t>
      </w:r>
      <w:r>
        <w:rPr>
          <w:rStyle w:val="SpecialCharTok"/>
        </w:rPr>
        <w:t xml:space="preserve">{</w:t>
      </w:r>
      <w:r>
        <w:rPr>
          <w:rStyle w:val="NormalTok"/>
        </w:rPr>
        <w:t xml:space="preserve">current_lr</w:t>
      </w:r>
      <w:r>
        <w:rPr>
          <w:rStyle w:val="SpecialCharTok"/>
        </w:rPr>
        <w:t xml:space="preserve">:&gt;10.6f}</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no_improve </w:t>
      </w:r>
      <w:r>
        <w:rPr>
          <w:rStyle w:val="OperatorTok"/>
        </w:rPr>
        <w:t xml:space="preserve">&gt;=</w:t>
      </w:r>
      <w:r>
        <w:rPr>
          <w:rStyle w:val="NormalTok"/>
        </w:rPr>
        <w:t xml:space="preserve"> PATIENCE: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Early stopping at epoch </w:t>
      </w:r>
      <w:r>
        <w:rPr>
          <w:rStyle w:val="SpecialCharTok"/>
        </w:rPr>
        <w:t xml:space="preserve">{</w:t>
      </w:r>
      <w:r>
        <w:rPr>
          <w:rStyle w:val="NormalTok"/>
        </w:rPr>
        <w:t xml:space="preserve">epoch</w:t>
      </w:r>
      <w:r>
        <w:rPr>
          <w:rStyle w:val="SpecialCharTok"/>
        </w:rPr>
        <w:t xml:space="preserve">}</w:t>
      </w:r>
      <w:r>
        <w:rPr>
          <w:rStyle w:val="SpecialStringTok"/>
        </w:rPr>
        <w:t xml:space="preserve"> — no validation improvement for </w:t>
      </w:r>
      <w:r>
        <w:rPr>
          <w:rStyle w:val="SpecialCharTok"/>
        </w:rPr>
        <w:t xml:space="preserve">{</w:t>
      </w:r>
      <w:r>
        <w:rPr>
          <w:rStyle w:val="NormalTok"/>
        </w:rPr>
        <w:t xml:space="preserve">PATIENCE</w:t>
      </w:r>
      <w:r>
        <w:rPr>
          <w:rStyle w:val="SpecialCharTok"/>
        </w:rPr>
        <w:t xml:space="preserve">}</w:t>
      </w:r>
      <w:r>
        <w:rPr>
          <w:rStyle w:val="SpecialStringTok"/>
        </w:rPr>
        <w:t xml:space="preserve"> epochs."</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model.load_state_dict(best_state)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Best model restored (val loss = </w:t>
      </w:r>
      <w:r>
        <w:rPr>
          <w:rStyle w:val="SpecialCharTok"/>
        </w:rPr>
        <w:t xml:space="preserve">{</w:t>
      </w:r>
      <w:r>
        <w:rPr>
          <w:rStyle w:val="NormalTok"/>
        </w:rPr>
        <w:t xml:space="preserve">best_val_loss</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 Epoch   Train Loss   Train Acc    Val Loss    Val Acc          LR</w:t>
      </w:r>
      <w:r>
        <w:br/>
      </w:r>
      <w:r>
        <w:rPr>
          <w:rStyle w:val="VerbatimChar"/>
        </w:rPr>
        <w:t xml:space="preserve">-----------------------------------------------------------------</w:t>
      </w:r>
      <w:r>
        <w:br/>
      </w:r>
      <w:r>
        <w:br/>
      </w:r>
      <w:r>
        <w:br/>
      </w:r>
      <w:r>
        <w:rPr>
          <w:rStyle w:val="VerbatimChar"/>
        </w:rPr>
        <w:t xml:space="preserve">     0       1.3531      37.10%      1.2548     52.27%    0.001000</w:t>
      </w:r>
      <w:r>
        <w:br/>
      </w:r>
      <w:r>
        <w:br/>
      </w:r>
      <w:r>
        <w:br/>
      </w:r>
      <w:r>
        <w:rPr>
          <w:rStyle w:val="VerbatimChar"/>
        </w:rPr>
        <w:t xml:space="preserve">     6       0.7455      62.71%      0.7275     63.40%    0.001000</w:t>
      </w:r>
      <w:r>
        <w:br/>
      </w:r>
      <w:r>
        <w:br/>
      </w:r>
      <w:r>
        <w:br/>
      </w:r>
      <w:r>
        <w:rPr>
          <w:rStyle w:val="VerbatimChar"/>
        </w:rPr>
        <w:t xml:space="preserve">    12       0.6773      66.59%      0.7384     64.73%    0.001000</w:t>
      </w:r>
      <w:r>
        <w:br/>
      </w:r>
      <w:r>
        <w:br/>
      </w:r>
      <w:r>
        <w:br/>
      </w:r>
      <w:r>
        <w:rPr>
          <w:rStyle w:val="VerbatimChar"/>
        </w:rPr>
        <w:t xml:space="preserve">    18       0.6298      68.80%      0.7419     64.40%    0.001000</w:t>
      </w:r>
      <w:r>
        <w:br/>
      </w:r>
      <w:r>
        <w:br/>
      </w:r>
      <w:r>
        <w:br/>
      </w:r>
      <w:r>
        <w:rPr>
          <w:rStyle w:val="VerbatimChar"/>
        </w:rPr>
        <w:t xml:space="preserve">    24       0.6003      70.71%      0.7713     64.60%    0.000500</w:t>
      </w:r>
      <w:r>
        <w:br/>
      </w:r>
      <w:r>
        <w:br/>
      </w:r>
      <w:r>
        <w:br/>
      </w:r>
      <w:r>
        <w:br/>
      </w:r>
      <w:r>
        <w:rPr>
          <w:rStyle w:val="VerbatimChar"/>
        </w:rPr>
        <w:t xml:space="preserve">Early stopping at epoch 26 — no validation improvement for 18 epochs.</w:t>
      </w:r>
      <w:r>
        <w:br/>
      </w:r>
      <w:r>
        <w:br/>
      </w:r>
      <w:r>
        <w:rPr>
          <w:rStyle w:val="VerbatimChar"/>
        </w:rPr>
        <w:t xml:space="preserve">Best model restored (val loss = 0.7223)</w:t>
      </w:r>
    </w:p>
    <w:bookmarkEnd w:id="114"/>
    <w:bookmarkStart w:id="115" w:name="line-by-line-code-explanation-2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NUM_EPOCHS = 120 / PATIENCE = 18</w:t>
            </w:r>
          </w:p>
        </w:tc>
        <w:tc>
          <w:tcPr/>
          <w:p>
            <w:pPr>
              <w:pStyle w:val="Compact"/>
              <w:jc w:val="left"/>
            </w:pPr>
            <w:r>
              <w:t xml:space="preserve">Sets the maximum training budget at 120 epochs and the early stopping patience at 18 consecutive epochs without validation improvement.</w:t>
            </w:r>
          </w:p>
        </w:tc>
      </w:tr>
      <w:tr>
        <w:tc>
          <w:tcPr/>
          <w:p>
            <w:pPr>
              <w:pStyle w:val="Compact"/>
              <w:jc w:val="left"/>
            </w:pPr>
            <w:r>
              <w:t xml:space="preserve">4-6</w:t>
            </w:r>
          </w:p>
        </w:tc>
        <w:tc>
          <w:tcPr/>
          <w:p>
            <w:pPr>
              <w:pStyle w:val="Compact"/>
              <w:jc w:val="left"/>
            </w:pPr>
            <w:r>
              <w:rPr>
                <w:rStyle w:val="VerbatimChar"/>
              </w:rPr>
              <w:t xml:space="preserve">train_loss_hist, train_acc_hist = [], [] / val_loss_hist, val_acc_hist = [], []</w:t>
            </w:r>
          </w:p>
        </w:tc>
        <w:tc>
          <w:tcPr/>
          <w:p>
            <w:pPr>
              <w:pStyle w:val="Compact"/>
              <w:jc w:val="left"/>
            </w:pPr>
            <w:r>
              <w:t xml:space="preserve">Initialises four empty lists to record per-epoch metrics for subsequent plotting.</w:t>
            </w:r>
          </w:p>
        </w:tc>
      </w:tr>
      <w:tr>
        <w:tc>
          <w:tcPr/>
          <w:p>
            <w:pPr>
              <w:pStyle w:val="Compact"/>
              <w:jc w:val="left"/>
            </w:pPr>
            <w:r>
              <w:t xml:space="preserve">8-10</w:t>
            </w:r>
          </w:p>
        </w:tc>
        <w:tc>
          <w:tcPr/>
          <w:p>
            <w:pPr>
              <w:pStyle w:val="Compact"/>
              <w:jc w:val="left"/>
            </w:pPr>
            <w:r>
              <w:rPr>
                <w:rStyle w:val="VerbatimChar"/>
              </w:rPr>
              <w:t xml:space="preserve">best_val_loss = float('inf') / no_improve = 0 / best_state = None</w:t>
            </w:r>
          </w:p>
        </w:tc>
        <w:tc>
          <w:tcPr/>
          <w:p>
            <w:pPr>
              <w:pStyle w:val="Compact"/>
              <w:jc w:val="left"/>
            </w:pPr>
            <w:r>
              <w:t xml:space="preserve">Three early stopping state variables: the best validation loss seen so far (initially infinity so any first epoch beats it), a counter of consecutive non-improving epochs, and a container for the best model’s weights.</w:t>
            </w:r>
          </w:p>
        </w:tc>
      </w:tr>
      <w:tr>
        <w:tc>
          <w:tcPr/>
          <w:p>
            <w:pPr>
              <w:pStyle w:val="Compact"/>
              <w:jc w:val="left"/>
            </w:pPr>
            <w:r>
              <w:t xml:space="preserve">12-13</w:t>
            </w:r>
          </w:p>
        </w:tc>
        <w:tc>
          <w:tcPr/>
          <w:p>
            <w:pPr>
              <w:pStyle w:val="Compact"/>
              <w:jc w:val="left"/>
            </w:pPr>
            <w:r>
              <w:rPr>
                <w:rStyle w:val="VerbatimChar"/>
              </w:rPr>
              <w:t xml:space="preserve">print header line / print dashes</w:t>
            </w:r>
          </w:p>
        </w:tc>
        <w:tc>
          <w:tcPr/>
          <w:p>
            <w:pPr>
              <w:pStyle w:val="Compact"/>
              <w:jc w:val="left"/>
            </w:pPr>
            <w:r>
              <w:t xml:space="preserve">Prints a formatted header for the per-epoch progress table.</w:t>
            </w:r>
          </w:p>
        </w:tc>
      </w:tr>
      <w:tr>
        <w:tc>
          <w:tcPr/>
          <w:p>
            <w:pPr>
              <w:pStyle w:val="Compact"/>
              <w:jc w:val="left"/>
            </w:pPr>
            <w:r>
              <w:t xml:space="preserve">15-16</w:t>
            </w:r>
          </w:p>
        </w:tc>
        <w:tc>
          <w:tcPr/>
          <w:p>
            <w:pPr>
              <w:pStyle w:val="Compact"/>
              <w:jc w:val="left"/>
            </w:pPr>
            <w:r>
              <w:rPr>
                <w:rStyle w:val="VerbatimChar"/>
              </w:rPr>
              <w:t xml:space="preserve">train_loss, train_acc = run_epoch_multiclass(train_loader, model, loss_fn, optimizer)</w:t>
            </w:r>
          </w:p>
        </w:tc>
        <w:tc>
          <w:tcPr/>
          <w:p>
            <w:pPr>
              <w:pStyle w:val="Compact"/>
              <w:jc w:val="left"/>
            </w:pPr>
            <w:r>
              <w:t xml:space="preserve">Runs one full training epoch: iterates over all 55 training batches, computes forward pass and loss, backpropagates and updates all 26,356 parameters.</w:t>
            </w:r>
          </w:p>
        </w:tc>
      </w:tr>
      <w:tr>
        <w:tc>
          <w:tcPr/>
          <w:p>
            <w:pPr>
              <w:pStyle w:val="Compact"/>
              <w:jc w:val="left"/>
            </w:pPr>
            <w:r>
              <w:t xml:space="preserve">17</w:t>
            </w:r>
          </w:p>
        </w:tc>
        <w:tc>
          <w:tcPr/>
          <w:p>
            <w:pPr>
              <w:pStyle w:val="Compact"/>
              <w:jc w:val="left"/>
            </w:pPr>
            <w:r>
              <w:rPr>
                <w:rStyle w:val="VerbatimChar"/>
              </w:rPr>
              <w:t xml:space="preserve">val_loss, val_acc = run_epoch_multiclass(val_loader, model, loss_fn, optimizer=None)</w:t>
            </w:r>
          </w:p>
        </w:tc>
        <w:tc>
          <w:tcPr/>
          <w:p>
            <w:pPr>
              <w:pStyle w:val="Compact"/>
              <w:jc w:val="left"/>
            </w:pPr>
            <w:r>
              <w:t xml:space="preserve">Evaluates on the 1,500 validation applicants with gradient tracking disabled and dropout/BatchNorm in evaluation mode.</w:t>
            </w:r>
          </w:p>
        </w:tc>
      </w:tr>
      <w:tr>
        <w:tc>
          <w:tcPr/>
          <w:p>
            <w:pPr>
              <w:pStyle w:val="Compact"/>
              <w:jc w:val="left"/>
            </w:pPr>
            <w:r>
              <w:t xml:space="preserve">23</w:t>
            </w:r>
          </w:p>
        </w:tc>
        <w:tc>
          <w:tcPr/>
          <w:p>
            <w:pPr>
              <w:pStyle w:val="Compact"/>
              <w:jc w:val="left"/>
            </w:pPr>
            <w:r>
              <w:rPr>
                <w:rStyle w:val="VerbatimChar"/>
              </w:rPr>
              <w:t xml:space="preserve">current_lr = optimizer.param_groups[0]['lr']</w:t>
            </w:r>
          </w:p>
        </w:tc>
        <w:tc>
          <w:tcPr/>
          <w:p>
            <w:pPr>
              <w:pStyle w:val="Compact"/>
              <w:jc w:val="left"/>
            </w:pPr>
            <w:r>
              <w:t xml:space="preserve">Reads the current learning rate from the optimizer’s parameter groups.</w:t>
            </w:r>
            <w:r>
              <w:t xml:space="preserve"> </w:t>
            </w:r>
            <w:r>
              <w:rPr>
                <w:rStyle w:val="VerbatimChar"/>
              </w:rPr>
              <w:t xml:space="preserve">param_groups[0]</w:t>
            </w:r>
            <w:r>
              <w:t xml:space="preserve"> </w:t>
            </w:r>
            <w:r>
              <w:t xml:space="preserve">accesses the first (and only) parameter group;</w:t>
            </w:r>
            <w:r>
              <w:t xml:space="preserve"> </w:t>
            </w:r>
            <w:r>
              <w:rPr>
                <w:rStyle w:val="VerbatimChar"/>
              </w:rPr>
              <w:t xml:space="preserve">.lr</w:t>
            </w:r>
            <w:r>
              <w:t xml:space="preserve"> </w:t>
            </w:r>
            <w:r>
              <w:t xml:space="preserve">reads the current learning rate, which the scheduler may have already reduced.</w:t>
            </w:r>
          </w:p>
        </w:tc>
      </w:tr>
      <w:tr>
        <w:tc>
          <w:tcPr/>
          <w:p>
            <w:pPr>
              <w:pStyle w:val="Compact"/>
              <w:jc w:val="left"/>
            </w:pPr>
            <w:r>
              <w:t xml:space="preserve">24</w:t>
            </w:r>
          </w:p>
        </w:tc>
        <w:tc>
          <w:tcPr/>
          <w:p>
            <w:pPr>
              <w:pStyle w:val="Compact"/>
              <w:jc w:val="left"/>
            </w:pPr>
            <w:r>
              <w:rPr>
                <w:rStyle w:val="VerbatimChar"/>
              </w:rPr>
              <w:t xml:space="preserve">scheduler.step()</w:t>
            </w:r>
          </w:p>
        </w:tc>
        <w:tc>
          <w:tcPr/>
          <w:p>
            <w:pPr>
              <w:pStyle w:val="Compact"/>
              <w:jc w:val="left"/>
            </w:pPr>
            <w:r>
              <w:t xml:space="preserve">Tells the StepLR scheduler that one epoch has completed. The scheduler checks whether</w:t>
            </w:r>
            <w:r>
              <w:t xml:space="preserve"> </w:t>
            </w:r>
            <w:r>
              <w:rPr>
                <w:rStyle w:val="VerbatimChar"/>
              </w:rPr>
              <w:t xml:space="preserve">epoch % step_size == 0</w:t>
            </w:r>
            <w:r>
              <w:t xml:space="preserve">; if so, multiplies the current learning rate by gamma (0.5), halving it. This halving first occurs at the end of epoch 19 (scheduler uses 0-indexed counting internally).</w:t>
            </w:r>
          </w:p>
        </w:tc>
      </w:tr>
      <w:tr>
        <w:tc>
          <w:tcPr/>
          <w:p>
            <w:pPr>
              <w:pStyle w:val="Compact"/>
              <w:jc w:val="left"/>
            </w:pPr>
            <w:r>
              <w:t xml:space="preserve">26-31</w:t>
            </w:r>
          </w:p>
        </w:tc>
        <w:tc>
          <w:tcPr/>
          <w:p>
            <w:pPr>
              <w:pStyle w:val="Compact"/>
              <w:jc w:val="left"/>
            </w:pPr>
            <w:r>
              <w:rPr>
                <w:rStyle w:val="VerbatimChar"/>
              </w:rPr>
              <w:t xml:space="preserve">early stopping bookkeeping</w:t>
            </w:r>
          </w:p>
        </w:tc>
        <w:tc>
          <w:tcPr/>
          <w:p>
            <w:pPr>
              <w:pStyle w:val="Compact"/>
              <w:jc w:val="left"/>
            </w:pPr>
            <w:r>
              <w:t xml:space="preserve">Updates</w:t>
            </w:r>
            <w:r>
              <w:t xml:space="preserve"> </w:t>
            </w:r>
            <w:r>
              <w:rPr>
                <w:rStyle w:val="VerbatimChar"/>
              </w:rPr>
              <w:t xml:space="preserve">best_val_loss</w:t>
            </w:r>
            <w:r>
              <w:t xml:space="preserve">, resets or increments</w:t>
            </w:r>
            <w:r>
              <w:t xml:space="preserve"> </w:t>
            </w:r>
            <w:r>
              <w:rPr>
                <w:rStyle w:val="VerbatimChar"/>
              </w:rPr>
              <w:t xml:space="preserve">no_improve</w:t>
            </w:r>
            <w:r>
              <w:t xml:space="preserve">, and saves a deep copy of the model state dict when improvement is found.</w:t>
            </w:r>
          </w:p>
        </w:tc>
      </w:tr>
      <w:tr>
        <w:tc>
          <w:tcPr/>
          <w:p>
            <w:pPr>
              <w:pStyle w:val="Compact"/>
              <w:jc w:val="left"/>
            </w:pPr>
            <w:r>
              <w:t xml:space="preserve">33-35</w:t>
            </w:r>
          </w:p>
        </w:tc>
        <w:tc>
          <w:tcPr/>
          <w:p>
            <w:pPr>
              <w:pStyle w:val="Compact"/>
              <w:jc w:val="left"/>
            </w:pPr>
            <w:r>
              <w:rPr>
                <w:rStyle w:val="VerbatimChar"/>
              </w:rPr>
              <w:t xml:space="preserve">if no_improve &gt;= PATIENCE: print(...) / break</w:t>
            </w:r>
          </w:p>
        </w:tc>
        <w:tc>
          <w:tcPr/>
          <w:p>
            <w:pPr>
              <w:pStyle w:val="Compact"/>
              <w:jc w:val="left"/>
            </w:pPr>
            <w:r>
              <w:t xml:space="preserve">Triggers early stopping and exits the epoch loop when no improvement has occurred for 18 consecutive epochs.</w:t>
            </w:r>
          </w:p>
        </w:tc>
      </w:tr>
      <w:tr>
        <w:tc>
          <w:tcPr/>
          <w:p>
            <w:pPr>
              <w:pStyle w:val="Compact"/>
              <w:jc w:val="left"/>
            </w:pPr>
            <w:r>
              <w:t xml:space="preserve">37-38</w:t>
            </w:r>
          </w:p>
        </w:tc>
        <w:tc>
          <w:tcPr/>
          <w:p>
            <w:pPr>
              <w:pStyle w:val="Compact"/>
              <w:jc w:val="left"/>
            </w:pPr>
            <w:r>
              <w:rPr>
                <w:rStyle w:val="VerbatimChar"/>
              </w:rPr>
              <w:t xml:space="preserve">model.load_state_dict(best_state) / print(...best_val_loss...)</w:t>
            </w:r>
          </w:p>
        </w:tc>
        <w:tc>
          <w:tcPr/>
          <w:p>
            <w:pPr>
              <w:pStyle w:val="Compact"/>
              <w:jc w:val="left"/>
            </w:pPr>
            <w:r>
              <w:t xml:space="preserve">Restores the model weights from the epoch with the lowest validation loss — potentially rolling back several epochs of training that happened after the best point.</w:t>
            </w:r>
          </w:p>
        </w:tc>
      </w:tr>
    </w:tbl>
    <w:bookmarkEnd w:id="115"/>
    <w:bookmarkStart w:id="119" w:name="output-interpretation-23"/>
    <w:p>
      <w:pPr>
        <w:pStyle w:val="Heading4"/>
      </w:pPr>
      <w:r>
        <w:t xml:space="preserve">🔍 Output Interpretation</w:t>
      </w:r>
    </w:p>
    <w:p>
      <w:pPr>
        <w:pStyle w:val="FirstParagraph"/>
      </w:pPr>
      <w:r>
        <w:rPr>
          <w:bCs/>
          <w:b/>
        </w:rPr>
        <w:t xml:space="preserve">Training log output:</w:t>
      </w:r>
    </w:p>
    <w:p>
      <w:pPr>
        <w:pStyle w:val="SourceCode"/>
      </w:pPr>
      <w:r>
        <w:rPr>
          <w:rStyle w:val="VerbatimChar"/>
        </w:rPr>
        <w:t xml:space="preserve">Epoch   Train Loss   Train Acc    Val Loss    Val Acc          LR</w:t>
      </w:r>
      <w:r>
        <w:br/>
      </w:r>
      <w:r>
        <w:rPr>
          <w:rStyle w:val="VerbatimChar"/>
        </w:rPr>
        <w:t xml:space="preserve">-----------------------------------------------------------------</w:t>
      </w:r>
      <w:r>
        <w:br/>
      </w:r>
      <w:r>
        <w:rPr>
          <w:rStyle w:val="VerbatimChar"/>
        </w:rPr>
        <w:t xml:space="preserve">    0       1.3531      37.10%      1.2548     52.27%    0.001000</w:t>
      </w:r>
      <w:r>
        <w:br/>
      </w:r>
      <w:r>
        <w:rPr>
          <w:rStyle w:val="VerbatimChar"/>
        </w:rPr>
        <w:t xml:space="preserve">    6       0.7455      62.71%      0.7275     63.40%    0.001000</w:t>
      </w:r>
      <w:r>
        <w:br/>
      </w:r>
      <w:r>
        <w:rPr>
          <w:rStyle w:val="VerbatimChar"/>
        </w:rPr>
        <w:t xml:space="preserve">   12       0.6773      66.59%      0.7384     64.73%    0.001000</w:t>
      </w:r>
      <w:r>
        <w:br/>
      </w:r>
      <w:r>
        <w:rPr>
          <w:rStyle w:val="VerbatimChar"/>
        </w:rPr>
        <w:t xml:space="preserve">   18       0.6298      68.80%      0.7419     64.40%    0.001000</w:t>
      </w:r>
      <w:r>
        <w:br/>
      </w:r>
      <w:r>
        <w:rPr>
          <w:rStyle w:val="VerbatimChar"/>
        </w:rPr>
        <w:t xml:space="preserve">   24       0.6003      70.71%      0.7713     64.60%    0.000500</w:t>
      </w:r>
      <w:r>
        <w:br/>
      </w:r>
      <w:r>
        <w:rPr>
          <w:rStyle w:val="VerbatimChar"/>
        </w:rPr>
        <w:t xml:space="preserve">Early stopping at epoch 26 — no validation improvement for 18 epochs.</w:t>
      </w:r>
      <w:r>
        <w:br/>
      </w:r>
      <w:r>
        <w:rPr>
          <w:rStyle w:val="VerbatimChar"/>
        </w:rPr>
        <w:t xml:space="preserve">Best model restored (val loss = 0.7223)</w:t>
      </w:r>
    </w:p>
    <w:p>
      <w:pPr>
        <w:pStyle w:val="FirstParagraph"/>
      </w:pPr>
      <w:r>
        <w:rPr>
          <w:bCs/>
          <w:b/>
        </w:rPr>
        <w:t xml:space="preserve">Interpreting the training trajectory:</w:t>
      </w:r>
    </w:p>
    <w:p>
      <w:pPr>
        <w:pStyle w:val="BodyText"/>
      </w:pPr>
      <w:r>
        <w:rPr>
          <w:bCs/>
          <w:b/>
        </w:rPr>
        <w:t xml:space="preserve">Epoch 0:</w:t>
      </w:r>
      <w:r>
        <w:t xml:space="preserve"> </w:t>
      </w:r>
      <w:r>
        <w:t xml:space="preserve">Training accuracy 37.10% and validation accuracy 52.27% — a striking gap right from the start. The class-weighted loss makes the model initially focus heavily on the Default class (the most upweighted), temporarily causing aggressive predictions that miss many Low Risk and Medium Risk applicants. Validation accuracy (52.27%) is already substantially better than the naive majority-class baseline of 35% (always predict Low Risk).</w:t>
      </w:r>
    </w:p>
    <w:p>
      <w:pPr>
        <w:pStyle w:val="BodyText"/>
      </w:pPr>
      <w:r>
        <w:rPr>
          <w:bCs/>
          <w:b/>
        </w:rPr>
        <w:t xml:space="preserve">Epoch 6:</w:t>
      </w:r>
      <w:r>
        <w:t xml:space="preserve"> </w:t>
      </w:r>
      <w:r>
        <w:t xml:space="preserve">Both losses have dropped substantially. Training (62.71%) and validation (63.40%) accuracy are nearly identical — confirming the model is genuinely learning, not memorising. The validation loss (0.7275) is actually slightly better than training loss (0.7455) here, a healthy sign.</w:t>
      </w:r>
    </w:p>
    <w:p>
      <w:pPr>
        <w:pStyle w:val="BodyText"/>
      </w:pPr>
      <w:r>
        <w:rPr>
          <w:bCs/>
          <w:b/>
        </w:rPr>
        <w:t xml:space="preserve">Epochs 12–24:</w:t>
      </w:r>
      <w:r>
        <w:t xml:space="preserve"> </w:t>
      </w:r>
      <w:r>
        <w:t xml:space="preserve">Training accuracy continues rising (64.73% → 64.40% → 64.60%), but validation loss rises (0.7275 → 0.7384 → 0.7419 → 0.7713) while training loss keeps falling — the classic divergence pattern of overfitting.</w:t>
      </w:r>
    </w:p>
    <w:p>
      <w:pPr>
        <w:pStyle w:val="BodyText"/>
      </w:pPr>
      <w:r>
        <w:rPr>
          <w:bCs/>
          <w:b/>
        </w:rPr>
        <w:t xml:space="preserve">Epoch 24:</w:t>
      </w:r>
      <w:r>
        <w:t xml:space="preserve"> </w:t>
      </w:r>
      <w:r>
        <w:t xml:space="preserve">The learning rate drops to 0.000500 (StepLR halved it at epoch 20), momentarily accelerating the training loss reduction, but validation loss continues deteriorating.</w:t>
      </w:r>
    </w:p>
    <w:p>
      <w:pPr>
        <w:pStyle w:val="BodyText"/>
      </w:pPr>
      <w:r>
        <w:rPr>
          <w:bCs/>
          <w:b/>
        </w:rPr>
        <w:t xml:space="preserve">Early stopping at epoch 26:</w:t>
      </w:r>
      <w:r>
        <w:t xml:space="preserve"> </w:t>
      </w:r>
      <w:r>
        <w:t xml:space="preserve">The patience counter reached 18 (epochs 8 through 26 without validation improvement). Training was definitively stopped before the model overfit further.</w:t>
      </w:r>
    </w:p>
    <w:p>
      <w:pPr>
        <w:pStyle w:val="BodyText"/>
      </w:pPr>
      <w:r>
        <w:rPr>
          <w:bCs/>
          <w:b/>
        </w:rPr>
        <w:t xml:space="preserve">Best model restored at val loss = 0.7223</w:t>
      </w:r>
      <w:r>
        <w:t xml:space="preserve"> </w:t>
      </w:r>
      <w:r>
        <w:t xml:space="preserve">— corresponding to approximately epoch 7-8, when the model was genuinely at its best generalisation point before overfitting began.</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4.5</w:t>
      </w:r>
      <w:r>
        <w:rPr>
          <w:rStyle w:val="NormalTok"/>
        </w:rPr>
        <w:t xml:space="preserve">))</w:t>
      </w:r>
      <w:r>
        <w:br/>
      </w:r>
      <w:r>
        <w:br/>
      </w:r>
      <w:r>
        <w:rPr>
          <w:rStyle w:val="NormalTok"/>
        </w:rPr>
        <w:t xml:space="preserve">axes[</w:t>
      </w:r>
      <w:r>
        <w:rPr>
          <w:rStyle w:val="DecValTok"/>
        </w:rPr>
        <w:t xml:space="preserve">0</w:t>
      </w:r>
      <w:r>
        <w:rPr>
          <w:rStyle w:val="NormalTok"/>
        </w:rPr>
        <w:t xml:space="preserve">].plot(train_loss_hist, label</w:t>
      </w:r>
      <w:r>
        <w:rPr>
          <w:rStyle w:val="OperatorTok"/>
        </w:rPr>
        <w:t xml:space="preserve">=</w:t>
      </w:r>
      <w:r>
        <w:rPr>
          <w:rStyle w:val="StringTok"/>
        </w:rPr>
        <w:t xml:space="preserve">"Training Loss"</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0</w:t>
      </w:r>
      <w:r>
        <w:rPr>
          <w:rStyle w:val="NormalTok"/>
        </w:rPr>
        <w:t xml:space="preserve">].plot(val_loss_hist,   label</w:t>
      </w:r>
      <w:r>
        <w:rPr>
          <w:rStyle w:val="OperatorTok"/>
        </w:rPr>
        <w:t xml:space="preserve">=</w:t>
      </w:r>
      <w:r>
        <w:rPr>
          <w:rStyle w:val="StringTok"/>
        </w:rPr>
        <w:t xml:space="preserve">"Validation Loss"</w:t>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"Weighted Cross-Entropy Loss"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"Epoch"</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"Loss"</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NormalTok"/>
        </w:rPr>
        <w:t xml:space="preserve">axes[</w:t>
      </w:r>
      <w:r>
        <w:rPr>
          <w:rStyle w:val="DecValTok"/>
        </w:rPr>
        <w:t xml:space="preserve">1</w:t>
      </w:r>
      <w:r>
        <w:rPr>
          <w:rStyle w:val="NormalTok"/>
        </w:rPr>
        <w:t xml:space="preserve">].plot([a</w:t>
      </w:r>
      <w:r>
        <w:rPr>
          <w:rStyle w:val="OperatorTok"/>
        </w:rPr>
        <w:t xml:space="preserve">*</w:t>
      </w:r>
      <w:r>
        <w:rPr>
          <w:rStyle w:val="DecValTok"/>
        </w:rPr>
        <w:t xml:space="preserve">100</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train_acc_hist], label</w:t>
      </w:r>
      <w:r>
        <w:rPr>
          <w:rStyle w:val="OperatorTok"/>
        </w:rPr>
        <w:t xml:space="preserve">=</w:t>
      </w:r>
      <w:r>
        <w:rPr>
          <w:rStyle w:val="StringTok"/>
        </w:rPr>
        <w:t xml:space="preserve">"Training Acc"</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axes[</w:t>
      </w:r>
      <w:r>
        <w:rPr>
          <w:rStyle w:val="DecValTok"/>
        </w:rPr>
        <w:t xml:space="preserve">1</w:t>
      </w:r>
      <w:r>
        <w:rPr>
          <w:rStyle w:val="NormalTok"/>
        </w:rPr>
        <w:t xml:space="preserve">].plot([a</w:t>
      </w:r>
      <w:r>
        <w:rPr>
          <w:rStyle w:val="OperatorTok"/>
        </w:rPr>
        <w:t xml:space="preserve">*</w:t>
      </w:r>
      <w:r>
        <w:rPr>
          <w:rStyle w:val="DecValTok"/>
        </w:rPr>
        <w:t xml:space="preserve">100</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val_acc_hist],   label</w:t>
      </w:r>
      <w:r>
        <w:rPr>
          <w:rStyle w:val="OperatorTok"/>
        </w:rPr>
        <w:t xml:space="preserve">=</w:t>
      </w:r>
      <w:r>
        <w:rPr>
          <w:rStyle w:val="StringTok"/>
        </w:rPr>
        <w:t xml:space="preserve">"Validation Acc"</w:t>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"Accuracy over Training"</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"Epoch"</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].set_ylabel(</w:t>
      </w:r>
      <w:r>
        <w:rPr>
          <w:rStyle w:val="StringTok"/>
        </w:rPr>
        <w:t xml:space="preserve">"Accuracy (%)"</w:t>
      </w:r>
      <w:r>
        <w:rPr>
          <w:rStyle w:val="NormalTok"/>
        </w:rPr>
        <w:t xml:space="preserve">)</w:t>
      </w:r>
      <w:r>
        <w:br/>
      </w:r>
      <w:r>
        <w:rPr>
          <w:rStyle w:val="NormalTok"/>
        </w:rPr>
        <w:t xml:space="preserve">axes[</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NormalTok"/>
        </w:rPr>
        <w:t xml:space="preserve">plt.tight_layout()</w:t>
      </w:r>
      <w:r>
        <w:br/>
      </w:r>
      <w:r>
        <w:rPr>
          <w:rStyle w:val="NormalTok"/>
        </w:rPr>
        <w:t xml:space="preserve">plt.show()</w:t>
      </w:r>
    </w:p>
    <w:p>
      <w:pPr>
        <w:pStyle w:val="CaptionedFigure"/>
      </w:pPr>
      <w:r>
        <w:drawing>
          <wp:inline>
            <wp:extent cx="5334000" cy="1820760"/>
            <wp:effectExtent b="0" l="0" r="0" t="0"/>
            <wp:docPr descr="png" title="" id="117" name="Picture"/>
            <a:graphic>
              <a:graphicData uri="http://schemas.openxmlformats.org/drawingml/2006/picture">
                <pic:pic>
                  <pic:nvPicPr>
                    <pic:cNvPr descr="loan_annotated_md_files/loan_annotated_md_69_0.png" id="118" name="Picture"/>
                    <pic:cNvPicPr>
                      <a:picLocks noChangeArrowheads="1" noChangeAspect="1"/>
                    </pic:cNvPicPr>
                  </pic:nvPicPr>
                  <pic:blipFill>
                    <a:blip r:embed="rId116"/>
                    <a:stretch>
                      <a:fillRect/>
                    </a:stretch>
                  </pic:blipFill>
                  <pic:spPr bwMode="auto">
                    <a:xfrm>
                      <a:off x="0" y="0"/>
                      <a:ext cx="5334000" cy="1820760"/>
                    </a:xfrm>
                    <a:prstGeom prst="rect">
                      <a:avLst/>
                    </a:prstGeom>
                    <a:noFill/>
                    <a:ln w="9525">
                      <a:noFill/>
                      <a:headEnd/>
                      <a:tailEnd/>
                    </a:ln>
                  </pic:spPr>
                </pic:pic>
              </a:graphicData>
            </a:graphic>
          </wp:inline>
        </w:drawing>
      </w:r>
    </w:p>
    <w:p>
      <w:pPr>
        <w:pStyle w:val="ImageCaption"/>
      </w:pPr>
      <w:r>
        <w:t xml:space="preserve">png</w:t>
      </w:r>
    </w:p>
    <w:bookmarkEnd w:id="119"/>
    <w:bookmarkStart w:id="120" w:name="line-by-line-code-explanation-2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1-5</w:t>
            </w:r>
          </w:p>
        </w:tc>
        <w:tc>
          <w:tcPr/>
          <w:p>
            <w:pPr>
              <w:pStyle w:val="Compact"/>
              <w:jc w:val="left"/>
            </w:pPr>
            <w:r>
              <w:rPr>
                <w:rStyle w:val="VerbatimChar"/>
              </w:rPr>
              <w:t xml:space="preserve">fig, axes / axes[0].plot(train_loss_hist, ...) / axes[0].plot(val_loss_hist, ...)</w:t>
            </w:r>
          </w:p>
        </w:tc>
        <w:tc>
          <w:tcPr/>
          <w:p>
            <w:pPr>
              <w:pStyle w:val="Compact"/>
              <w:jc w:val="left"/>
            </w:pPr>
            <w:r>
              <w:t xml:space="preserve">Creates a 1×2 subplot grid and plots training and validation loss on the left panel as two overlapping coloured lines. The two-line comparison directly visualises the train-validation gap that indicates overfitting.</w:t>
            </w:r>
          </w:p>
        </w:tc>
      </w:tr>
      <w:tr>
        <w:tc>
          <w:tcPr/>
          <w:p>
            <w:pPr>
              <w:pStyle w:val="Compact"/>
              <w:jc w:val="left"/>
            </w:pPr>
            <w:r>
              <w:t xml:space="preserve">7-12</w:t>
            </w:r>
          </w:p>
        </w:tc>
        <w:tc>
          <w:tcPr/>
          <w:p>
            <w:pPr>
              <w:pStyle w:val="Compact"/>
              <w:jc w:val="left"/>
            </w:pPr>
            <w:r>
              <w:rPr>
                <w:rStyle w:val="VerbatimChar"/>
              </w:rPr>
              <w:t xml:space="preserve">axes[1].plot train/val accuracy / set_ylim(0, 100)</w:t>
            </w:r>
          </w:p>
        </w:tc>
        <w:tc>
          <w:tcPr/>
          <w:p>
            <w:pPr>
              <w:pStyle w:val="Compact"/>
              <w:jc w:val="left"/>
            </w:pPr>
            <w:r>
              <w:t xml:space="preserve">Plots accuracy histories on the right panel, with y-axis fixed to 0–100% to prevent auto-scaling from exaggerating small fluctuations.</w:t>
            </w:r>
          </w:p>
        </w:tc>
      </w:tr>
    </w:tbl>
    <w:bookmarkEnd w:id="120"/>
    <w:bookmarkStart w:id="121" w:name="output-interpretation-24"/>
    <w:p>
      <w:pPr>
        <w:pStyle w:val="Heading4"/>
      </w:pPr>
      <w:r>
        <w:t xml:space="preserve">🔍 Output Interpretation</w:t>
      </w:r>
    </w:p>
    <w:p>
      <w:pPr>
        <w:pStyle w:val="FirstParagraph"/>
      </w:pPr>
      <w:r>
        <w:rPr>
          <w:bCs/>
          <w:b/>
        </w:rPr>
        <w:t xml:space="preserve">Output — two-panel learning curve figure:</w:t>
      </w:r>
    </w:p>
    <w:p>
      <w:pPr>
        <w:pStyle w:val="BodyText"/>
      </w:pPr>
      <w:r>
        <w:rPr>
          <w:bCs/>
          <w:b/>
        </w:rPr>
        <w:t xml:space="preserve">Left panel (Weighted Cross-Entropy Loss):</w:t>
      </w:r>
      <w:r>
        <w:t xml:space="preserve"> </w:t>
      </w:r>
      <w:r>
        <w:t xml:space="preserve">the training loss curve (blue) starts high (~1.35) and falls steeply for the first 10 epochs before continuing to decrease more gradually. The validation loss curve (red) falls in parallel for the first 6–8 epochs but then diverges: it stops decreasing and starts rising back up while training loss continues to fall. This fork — where training loss keeps improving but validation loss worsens — is the textbook visual signature of overfitting. The early stopping mechanism correctly identified this divergence and terminated training at the point where validation loss was at its minimum.</w:t>
      </w:r>
    </w:p>
    <w:p>
      <w:pPr>
        <w:pStyle w:val="BodyText"/>
      </w:pPr>
      <w:r>
        <w:rPr>
          <w:bCs/>
          <w:b/>
        </w:rPr>
        <w:t xml:space="preserve">Right panel (Accuracy over Training):</w:t>
      </w:r>
      <w:r>
        <w:t xml:space="preserve"> </w:t>
      </w:r>
      <w:r>
        <w:t xml:space="preserve">training accuracy (blue) rises consistently from 37% to over 70% across all 27 epochs. Validation accuracy (red) rises quickly in the first 6–8 epochs to around 63–64%, then plateaus and fluctuates mildly (sometimes slightly above, sometimes slightly below 64%) without systematic improvement — a flat plateau that mirrors the validation loss’s non-improvement, confirming the model has reached its generalisation ceiling on this dataset and architecture. The best restored model captures the point where validation accuracy was at its highest within this plateau.</w:t>
      </w:r>
    </w:p>
    <w:bookmarkEnd w:id="121"/>
    <w:bookmarkEnd w:id="122"/>
    <w:bookmarkStart w:id="135" w:name="comprehensive-test-set-evaluation"/>
    <w:p>
      <w:pPr>
        <w:pStyle w:val="Heading2"/>
      </w:pPr>
      <w:r>
        <w:t xml:space="preserve">13. Comprehensive Test-Set Evaluation</w:t>
      </w:r>
    </w:p>
    <w:bookmarkStart w:id="125" w:name="collect-all-predictions"/>
    <w:p>
      <w:pPr>
        <w:pStyle w:val="Heading3"/>
      </w:pPr>
      <w:r>
        <w:t xml:space="preserve">13.1 Collect All Predictions</w:t>
      </w:r>
    </w:p>
    <w:p>
      <w:pPr>
        <w:pStyle w:val="SourceCode"/>
      </w:pPr>
      <w:r>
        <w:rPr>
          <w:rStyle w:val="NormalTok"/>
        </w:rPr>
        <w:t xml:space="preserve">model.</w:t>
      </w:r>
      <w:r>
        <w:rPr>
          <w:rStyle w:val="BuiltInTok"/>
        </w:rPr>
        <w:t xml:space="preserve">eval</w:t>
      </w:r>
      <w:r>
        <w:rPr>
          <w:rStyle w:val="NormalTok"/>
        </w:rPr>
        <w:t xml:space="preserve">()</w:t>
      </w:r>
      <w:r>
        <w:br/>
      </w:r>
      <w:r>
        <w:rPr>
          <w:rStyle w:val="NormalTok"/>
        </w:rPr>
        <w:t xml:space="preserve">all_logits, all_labels </w:t>
      </w:r>
      <w:r>
        <w:rPr>
          <w:rStyle w:val="OperatorTok"/>
        </w:rPr>
        <w:t xml:space="preserve">=</w:t>
      </w:r>
      <w:r>
        <w:rPr>
          <w:rStyle w:val="NormalTok"/>
        </w:rPr>
        <w:t xml:space="preserve"> [], []</w:t>
      </w:r>
      <w:r>
        <w:br/>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test_loader:</w:t>
      </w:r>
      <w:r>
        <w:br/>
      </w:r>
      <w:r>
        <w:rPr>
          <w:rStyle w:val="NormalTok"/>
        </w:rPr>
        <w:t xml:space="preserve">        logits </w:t>
      </w:r>
      <w:r>
        <w:rPr>
          <w:rStyle w:val="OperatorTok"/>
        </w:rPr>
        <w:t xml:space="preserve">=</w:t>
      </w:r>
      <w:r>
        <w:rPr>
          <w:rStyle w:val="NormalTok"/>
        </w:rPr>
        <w:t xml:space="preserve"> model(batch_X.to(device)).cpu()</w:t>
      </w:r>
      <w:r>
        <w:br/>
      </w:r>
      <w:r>
        <w:rPr>
          <w:rStyle w:val="NormalTok"/>
        </w:rPr>
        <w:t xml:space="preserve">        all_logits.append(logits)</w:t>
      </w:r>
      <w:r>
        <w:br/>
      </w:r>
      <w:r>
        <w:rPr>
          <w:rStyle w:val="NormalTok"/>
        </w:rPr>
        <w:t xml:space="preserve">        all_labels.append(batch_y)</w:t>
      </w:r>
      <w:r>
        <w:br/>
      </w:r>
      <w:r>
        <w:br/>
      </w:r>
      <w:r>
        <w:rPr>
          <w:rStyle w:val="NormalTok"/>
        </w:rPr>
        <w:t xml:space="preserve">all_logits </w:t>
      </w:r>
      <w:r>
        <w:rPr>
          <w:rStyle w:val="OperatorTok"/>
        </w:rPr>
        <w:t xml:space="preserve">=</w:t>
      </w:r>
      <w:r>
        <w:rPr>
          <w:rStyle w:val="NormalTok"/>
        </w:rPr>
        <w:t xml:space="preserve"> torch.cat(all_logits)                           </w:t>
      </w:r>
      <w:r>
        <w:rPr>
          <w:rStyle w:val="CommentTok"/>
        </w:rPr>
        <w:t xml:space="preserve"># (N_test, 4)</w:t>
      </w:r>
      <w:r>
        <w:br/>
      </w:r>
      <w:r>
        <w:rPr>
          <w:rStyle w:val="NormalTok"/>
        </w:rPr>
        <w:t xml:space="preserve">all_labels </w:t>
      </w:r>
      <w:r>
        <w:rPr>
          <w:rStyle w:val="OperatorTok"/>
        </w:rPr>
        <w:t xml:space="preserve">=</w:t>
      </w:r>
      <w:r>
        <w:rPr>
          <w:rStyle w:val="NormalTok"/>
        </w:rPr>
        <w:t xml:space="preserve"> torch.cat(all_labels)                           </w:t>
      </w:r>
      <w:r>
        <w:rPr>
          <w:rStyle w:val="CommentTok"/>
        </w:rPr>
        <w:t xml:space="preserve"># (N_test,)</w:t>
      </w:r>
      <w:r>
        <w:br/>
      </w:r>
      <w:r>
        <w:rPr>
          <w:rStyle w:val="NormalTok"/>
        </w:rPr>
        <w:t xml:space="preserve">all_probs  </w:t>
      </w:r>
      <w:r>
        <w:rPr>
          <w:rStyle w:val="OperatorTok"/>
        </w:rPr>
        <w:t xml:space="preserve">=</w:t>
      </w:r>
      <w:r>
        <w:rPr>
          <w:rStyle w:val="NormalTok"/>
        </w:rPr>
        <w:t xml:space="preserve"> F.softmax(all_logits, dim</w:t>
      </w:r>
      <w:r>
        <w:rPr>
          <w:rStyle w:val="OperatorTok"/>
        </w:rPr>
        <w:t xml:space="preserve">=</w:t>
      </w:r>
      <w:r>
        <w:rPr>
          <w:rStyle w:val="DecValTok"/>
        </w:rPr>
        <w:t xml:space="preserve">1</w:t>
      </w:r>
      <w:r>
        <w:rPr>
          <w:rStyle w:val="NormalTok"/>
        </w:rPr>
        <w:t xml:space="preserve">).numpy()           </w:t>
      </w:r>
      <w:r>
        <w:rPr>
          <w:rStyle w:val="CommentTok"/>
        </w:rPr>
        <w:t xml:space="preserve"># (N_test, 4) probability per class</w:t>
      </w:r>
      <w:r>
        <w:br/>
      </w:r>
      <w:r>
        <w:rPr>
          <w:rStyle w:val="NormalTok"/>
        </w:rPr>
        <w:t xml:space="preserve">all_preds  </w:t>
      </w:r>
      <w:r>
        <w:rPr>
          <w:rStyle w:val="OperatorTok"/>
        </w:rPr>
        <w:t xml:space="preserve">=</w:t>
      </w:r>
      <w:r>
        <w:rPr>
          <w:rStyle w:val="NormalTok"/>
        </w:rPr>
        <w:t xml:space="preserve"> all_logits.argmax(dim</w:t>
      </w:r>
      <w:r>
        <w:rPr>
          <w:rStyle w:val="OperatorTok"/>
        </w:rPr>
        <w:t xml:space="preserve">=</w:t>
      </w:r>
      <w:r>
        <w:rPr>
          <w:rStyle w:val="DecValTok"/>
        </w:rPr>
        <w:t xml:space="preserve">1</w:t>
      </w:r>
      <w:r>
        <w:rPr>
          <w:rStyle w:val="NormalTok"/>
        </w:rPr>
        <w:t xml:space="preserve">).numpy()               </w:t>
      </w:r>
      <w:r>
        <w:rPr>
          <w:rStyle w:val="CommentTok"/>
        </w:rPr>
        <w:t xml:space="preserve"># (N_test,)  predicted class index</w:t>
      </w:r>
      <w:r>
        <w:br/>
      </w:r>
      <w:r>
        <w:rPr>
          <w:rStyle w:val="NormalTok"/>
        </w:rPr>
        <w:t xml:space="preserve">y_true     </w:t>
      </w:r>
      <w:r>
        <w:rPr>
          <w:rStyle w:val="OperatorTok"/>
        </w:rPr>
        <w:t xml:space="preserve">=</w:t>
      </w:r>
      <w:r>
        <w:rPr>
          <w:rStyle w:val="NormalTok"/>
        </w:rPr>
        <w:t xml:space="preserve"> all_labels.numpy()</w:t>
      </w:r>
      <w:r>
        <w:br/>
      </w:r>
      <w:r>
        <w:br/>
      </w:r>
      <w:r>
        <w:rPr>
          <w:rStyle w:val="BuiltInTok"/>
        </w:rPr>
        <w:t xml:space="preserve">print</w:t>
      </w:r>
      <w:r>
        <w:rPr>
          <w:rStyle w:val="NormalTok"/>
        </w:rPr>
        <w:t xml:space="preserve">(</w:t>
      </w:r>
      <w:r>
        <w:rPr>
          <w:rStyle w:val="SpecialStringTok"/>
        </w:rPr>
        <w:t xml:space="preserve">f"Test set size: </w:t>
      </w:r>
      <w:r>
        <w:rPr>
          <w:rStyle w:val="SpecialCharTok"/>
        </w:rPr>
        <w:t xml:space="preserve">{</w:t>
      </w:r>
      <w:r>
        <w:rPr>
          <w:rStyle w:val="BuiltInTok"/>
        </w:rPr>
        <w:t xml:space="preserve">len</w:t>
      </w:r>
      <w:r>
        <w:rPr>
          <w:rStyle w:val="NormalTok"/>
        </w:rPr>
        <w:t xml:space="preserve">(y_true)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"Class distribution in test set:"</w:t>
      </w:r>
      <w:r>
        <w:rPr>
          <w:rStyle w:val="NormalTok"/>
        </w:rPr>
        <w:t xml:space="preserve">)</w:t>
      </w:r>
      <w:r>
        <w:br/>
      </w:r>
      <w:r>
        <w:rPr>
          <w:rStyle w:val="ControlFlowTok"/>
        </w:rPr>
        <w:t xml:space="preserve">for</w:t>
      </w:r>
      <w:r>
        <w:rPr>
          <w:rStyle w:val="NormalTok"/>
        </w:rPr>
        <w:t xml:space="preserve"> i, cls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cnt </w:t>
      </w:r>
      <w:r>
        <w:rPr>
          <w:rStyle w:val="OperatorTok"/>
        </w:rPr>
        <w:t xml:space="preserve">=</w:t>
      </w:r>
      <w:r>
        <w:rPr>
          <w:rStyle w:val="NormalTok"/>
        </w:rPr>
        <w:t xml:space="preserve"> (y_true </w:t>
      </w:r>
      <w:r>
        <w:rPr>
          <w:rStyle w:val="OperatorTok"/>
        </w:rPr>
        <w:t xml:space="preserve">==</w:t>
      </w:r>
      <w:r>
        <w:rPr>
          <w:rStyle w:val="NormalTok"/>
        </w:rPr>
        <w:t xml:space="preserve"> i).</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cls</w:t>
      </w:r>
      <w:r>
        <w:rPr>
          <w:rStyle w:val="SpecialCharTok"/>
        </w:rPr>
        <w:t xml:space="preserve">:&lt;15}</w:t>
      </w:r>
      <w:r>
        <w:rPr>
          <w:rStyle w:val="SpecialStringTok"/>
        </w:rPr>
        <w:t xml:space="preserve">: </w:t>
      </w:r>
      <w:r>
        <w:rPr>
          <w:rStyle w:val="SpecialCharTok"/>
        </w:rPr>
        <w:t xml:space="preserve">{</w:t>
      </w:r>
      <w:r>
        <w:rPr>
          <w:rStyle w:val="NormalTok"/>
        </w:rPr>
        <w:t xml:space="preserve">cnt</w:t>
      </w:r>
      <w:r>
        <w:rPr>
          <w:rStyle w:val="SpecialCharTok"/>
        </w:rPr>
        <w:t xml:space="preserve">:&gt;4}</w:t>
      </w:r>
      <w:r>
        <w:rPr>
          <w:rStyle w:val="SpecialStringTok"/>
        </w:rPr>
        <w:t xml:space="preserve"> (</w:t>
      </w:r>
      <w:r>
        <w:rPr>
          <w:rStyle w:val="SpecialCharTok"/>
        </w:rPr>
        <w:t xml:space="preserve">{</w:t>
      </w:r>
      <w:r>
        <w:rPr>
          <w:rStyle w:val="NormalTok"/>
        </w:rPr>
        <w:t xml:space="preserve">cnt</w:t>
      </w:r>
      <w:r>
        <w:rPr>
          <w:rStyle w:val="OperatorTok"/>
        </w:rPr>
        <w:t xml:space="preserve">/</w:t>
      </w:r>
      <w:r>
        <w:rPr>
          <w:rStyle w:val="BuiltInTok"/>
        </w:rPr>
        <w:t xml:space="preserve">len</w:t>
      </w:r>
      <w:r>
        <w:rPr>
          <w:rStyle w:val="NormalTok"/>
        </w:rPr>
        <w:t xml:space="preserve">(y_true)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pStyle w:val="SourceCode"/>
      </w:pPr>
      <w:r>
        <w:rPr>
          <w:rStyle w:val="VerbatimChar"/>
        </w:rPr>
        <w:t xml:space="preserve">Test set size: 1,500</w:t>
      </w:r>
      <w:r>
        <w:br/>
      </w:r>
      <w:r>
        <w:rPr>
          <w:rStyle w:val="VerbatimChar"/>
        </w:rPr>
        <w:t xml:space="preserve">Class distribution in test set:</w:t>
      </w:r>
      <w:r>
        <w:br/>
      </w:r>
      <w:r>
        <w:rPr>
          <w:rStyle w:val="VerbatimChar"/>
        </w:rPr>
        <w:t xml:space="preserve">  Low Risk       :  525 (35.0%)</w:t>
      </w:r>
      <w:r>
        <w:br/>
      </w:r>
      <w:r>
        <w:rPr>
          <w:rStyle w:val="VerbatimChar"/>
        </w:rPr>
        <w:t xml:space="preserve">  Medium Risk    :  450 (30.0%)</w:t>
      </w:r>
      <w:r>
        <w:br/>
      </w:r>
      <w:r>
        <w:rPr>
          <w:rStyle w:val="VerbatimChar"/>
        </w:rPr>
        <w:t xml:space="preserve">  High Risk      :  345 (23.0%)</w:t>
      </w:r>
      <w:r>
        <w:br/>
      </w:r>
      <w:r>
        <w:rPr>
          <w:rStyle w:val="VerbatimChar"/>
        </w:rPr>
        <w:t xml:space="preserve">  Default        :  180 (12.0%)</w:t>
      </w:r>
    </w:p>
    <w:bookmarkStart w:id="123" w:name="line-by-line-code-explanation-2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model.eval()</w:t>
            </w:r>
          </w:p>
        </w:tc>
        <w:tc>
          <w:tcPr/>
          <w:p>
            <w:pPr>
              <w:pStyle w:val="Compact"/>
              <w:jc w:val="left"/>
            </w:pPr>
            <w:r>
              <w:t xml:space="preserve">Switches model to evaluation mode — disables Dropout (30% drop rate would make predictions non-deterministic) and switches BatchNorm from per-batch to running-statistics mode.</w:t>
            </w:r>
          </w:p>
        </w:tc>
      </w:tr>
      <w:tr>
        <w:tc>
          <w:tcPr/>
          <w:p>
            <w:pPr>
              <w:pStyle w:val="Compact"/>
              <w:jc w:val="left"/>
            </w:pPr>
            <w:r>
              <w:t xml:space="preserve">2</w:t>
            </w:r>
          </w:p>
        </w:tc>
        <w:tc>
          <w:tcPr/>
          <w:p>
            <w:pPr>
              <w:pStyle w:val="Compact"/>
              <w:jc w:val="left"/>
            </w:pPr>
            <w:r>
              <w:rPr>
                <w:rStyle w:val="VerbatimChar"/>
              </w:rPr>
              <w:t xml:space="preserve">all_logits, all_labels = [], []</w:t>
            </w:r>
          </w:p>
        </w:tc>
        <w:tc>
          <w:tcPr/>
          <w:p>
            <w:pPr>
              <w:pStyle w:val="Compact"/>
              <w:jc w:val="left"/>
            </w:pPr>
            <w:r>
              <w:t xml:space="preserve">Empty Python lists to accumulate tensor batches before concatenating.</w:t>
            </w:r>
          </w:p>
        </w:tc>
      </w:tr>
      <w:tr>
        <w:tc>
          <w:tcPr/>
          <w:p>
            <w:pPr>
              <w:pStyle w:val="Compact"/>
              <w:jc w:val="left"/>
            </w:pPr>
            <w:r>
              <w:t xml:space="preserve">4-9</w:t>
            </w:r>
          </w:p>
        </w:tc>
        <w:tc>
          <w:tcPr/>
          <w:p>
            <w:pPr>
              <w:pStyle w:val="Compact"/>
              <w:jc w:val="left"/>
            </w:pPr>
            <w:r>
              <w:rPr>
                <w:rStyle w:val="VerbatimChar"/>
              </w:rPr>
              <w:t xml:space="preserve">with torch.no_grad(): for batch_X, batch_y in test_loader: ... all_logits.append / all_labels.append</w:t>
            </w:r>
          </w:p>
        </w:tc>
        <w:tc>
          <w:tcPr/>
          <w:p>
            <w:pPr>
              <w:pStyle w:val="Compact"/>
              <w:jc w:val="left"/>
            </w:pPr>
            <w:r>
              <w:t xml:space="preserve">Iterates over all 12 test batches. Each batch’s logits are moved back to CPU (</w:t>
            </w:r>
            <w:r>
              <w:rPr>
                <w:rStyle w:val="VerbatimChar"/>
              </w:rPr>
              <w:t xml:space="preserve">.cpu()</w:t>
            </w:r>
            <w:r>
              <w:t xml:space="preserve">) before appending — required because</w:t>
            </w:r>
            <w:r>
              <w:t xml:space="preserve"> </w:t>
            </w:r>
            <w:r>
              <w:rPr>
                <w:rStyle w:val="VerbatimChar"/>
              </w:rPr>
              <w:t xml:space="preserve">.numpy()</w:t>
            </w:r>
            <w:r>
              <w:t xml:space="preserve"> </w:t>
            </w:r>
            <w:r>
              <w:t xml:space="preserve">calls later don’t work on GPU tensors.</w:t>
            </w:r>
          </w:p>
        </w:tc>
      </w:tr>
      <w:tr>
        <w:tc>
          <w:tcPr/>
          <w:p>
            <w:pPr>
              <w:pStyle w:val="Compact"/>
              <w:jc w:val="left"/>
            </w:pPr>
            <w:r>
              <w:t xml:space="preserve">11-12</w:t>
            </w:r>
          </w:p>
        </w:tc>
        <w:tc>
          <w:tcPr/>
          <w:p>
            <w:pPr>
              <w:pStyle w:val="Compact"/>
              <w:jc w:val="left"/>
            </w:pPr>
            <w:r>
              <w:rPr>
                <w:rStyle w:val="VerbatimChar"/>
              </w:rPr>
              <w:t xml:space="preserve">all_logits = torch.cat(all_logits) / all_labels = torch.cat(all_labels)</w:t>
            </w:r>
          </w:p>
        </w:tc>
        <w:tc>
          <w:tcPr/>
          <w:p>
            <w:pPr>
              <w:pStyle w:val="Compact"/>
              <w:jc w:val="left"/>
            </w:pPr>
            <w:r>
              <w:rPr>
                <w:rStyle w:val="VerbatimChar"/>
              </w:rPr>
              <w:t xml:space="preserve">torch.cat()</w:t>
            </w:r>
            <w:r>
              <w:t xml:space="preserve"> </w:t>
            </w:r>
            <w:r>
              <w:t xml:space="preserve">concatenates the list of 12 batch tensors along dimension 0, producing single tensors of shape (1500, 4) for logits and (1500,) for labels.</w:t>
            </w:r>
          </w:p>
        </w:tc>
      </w:tr>
      <w:tr>
        <w:tc>
          <w:tcPr/>
          <w:p>
            <w:pPr>
              <w:pStyle w:val="Compact"/>
              <w:jc w:val="left"/>
            </w:pPr>
            <w:r>
              <w:t xml:space="preserve">13</w:t>
            </w:r>
          </w:p>
        </w:tc>
        <w:tc>
          <w:tcPr/>
          <w:p>
            <w:pPr>
              <w:pStyle w:val="Compact"/>
              <w:jc w:val="left"/>
            </w:pPr>
            <w:r>
              <w:rPr>
                <w:rStyle w:val="VerbatimChar"/>
              </w:rPr>
              <w:t xml:space="preserve">all_probs = F.softmax(all_logits, dim=1).numpy()</w:t>
            </w:r>
          </w:p>
        </w:tc>
        <w:tc>
          <w:tcPr/>
          <w:p>
            <w:pPr>
              <w:pStyle w:val="Compact"/>
              <w:jc w:val="left"/>
            </w:pPr>
            <w:r>
              <w:t xml:space="preserve">Applies Softmax along dimension 1 (across the 4 class logits for each applicant), converting unbounded raw scores to probability distributions that sum to 1.0 per applicant. Then converts to NumPy for use with scikit-learn functions.</w:t>
            </w:r>
          </w:p>
        </w:tc>
      </w:tr>
      <w:tr>
        <w:tc>
          <w:tcPr/>
          <w:p>
            <w:pPr>
              <w:pStyle w:val="Compact"/>
              <w:jc w:val="left"/>
            </w:pPr>
            <w:r>
              <w:t xml:space="preserve">14</w:t>
            </w:r>
          </w:p>
        </w:tc>
        <w:tc>
          <w:tcPr/>
          <w:p>
            <w:pPr>
              <w:pStyle w:val="Compact"/>
              <w:jc w:val="left"/>
            </w:pPr>
            <w:r>
              <w:rPr>
                <w:rStyle w:val="VerbatimChar"/>
              </w:rPr>
              <w:t xml:space="preserve">all_preds = all_logits.argmax(dim=1).numpy()</w:t>
            </w:r>
          </w:p>
        </w:tc>
        <w:tc>
          <w:tcPr/>
          <w:p>
            <w:pPr>
              <w:pStyle w:val="Compact"/>
              <w:jc w:val="left"/>
            </w:pPr>
            <w:r>
              <w:t xml:space="preserve">Takes the class index of the maximum logit per applicant as the hard predicted class, bypassing Softmax (since argmax of logits always agrees with argmax of Softmax probabilities — Softmax is order-preserving).</w:t>
            </w:r>
          </w:p>
        </w:tc>
      </w:tr>
    </w:tbl>
    <w:bookmarkEnd w:id="123"/>
    <w:bookmarkStart w:id="124" w:name="output-interpretation-25"/>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Test set size: 1,500</w:t>
      </w:r>
      <w:r>
        <w:t xml:space="preserve"> </w:t>
      </w:r>
      <w:r>
        <w:t xml:space="preserve">— confirms all 12 batches were processed correctly.</w:t>
      </w:r>
      <w:r>
        <w:t xml:space="preserve"> </w:t>
      </w:r>
      <w:r>
        <w:t xml:space="preserve">- Class distribution in test set confirms perfect stratification: Low Risk 525 (35.0%), Medium Risk 450 (30.0%), High Risk 345 (23.0%), Default 180 (12.0%) — exactly mirroring the overall dataset proportions, as guaranteed by the</w:t>
      </w:r>
      <w:r>
        <w:t xml:space="preserve"> </w:t>
      </w:r>
      <w:r>
        <w:rPr>
          <w:rStyle w:val="VerbatimChar"/>
        </w:rPr>
        <w:t xml:space="preserve">stratify=y</w:t>
      </w:r>
      <w:r>
        <w:t xml:space="preserve"> </w:t>
      </w:r>
      <w:r>
        <w:t xml:space="preserve">argument used during splitting.</w:t>
      </w:r>
    </w:p>
    <w:bookmarkEnd w:id="124"/>
    <w:bookmarkEnd w:id="125"/>
    <w:bookmarkStart w:id="128" w:name="overall-metrics"/>
    <w:p>
      <w:pPr>
        <w:pStyle w:val="Heading3"/>
      </w:pPr>
      <w:r>
        <w:t xml:space="preserve">13.2 Overall Metrics</w:t>
      </w:r>
    </w:p>
    <w:p>
      <w:pPr>
        <w:pStyle w:val="SourceCode"/>
      </w:pPr>
      <w:r>
        <w:rPr>
          <w:rStyle w:val="NormalTok"/>
        </w:rPr>
        <w:t xml:space="preserve">acc  </w:t>
      </w:r>
      <w:r>
        <w:rPr>
          <w:rStyle w:val="OperatorTok"/>
        </w:rPr>
        <w:t xml:space="preserve">=</w:t>
      </w:r>
      <w:r>
        <w:rPr>
          <w:rStyle w:val="NormalTok"/>
        </w:rPr>
        <w:t xml:space="preserve"> accuracy_score(y_true, all_preds)</w:t>
      </w:r>
      <w:r>
        <w:br/>
      </w:r>
      <w:r>
        <w:rPr>
          <w:rStyle w:val="NormalTok"/>
        </w:rPr>
        <w:t xml:space="preserve">prec </w:t>
      </w:r>
      <w:r>
        <w:rPr>
          <w:rStyle w:val="OperatorTok"/>
        </w:rPr>
        <w:t xml:space="preserve">=</w:t>
      </w:r>
      <w:r>
        <w:rPr>
          <w:rStyle w:val="NormalTok"/>
        </w:rPr>
        <w:t xml:space="preserve"> precision_score(y_true, all_preds, average</w:t>
      </w:r>
      <w:r>
        <w:rPr>
          <w:rStyle w:val="OperatorTok"/>
        </w:rPr>
        <w:t xml:space="preserve">=</w:t>
      </w:r>
      <w:r>
        <w:rPr>
          <w:rStyle w:val="StringTok"/>
        </w:rPr>
        <w:t xml:space="preserve">"macro"</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NormalTok"/>
        </w:rPr>
        <w:t xml:space="preserve">rec  </w:t>
      </w:r>
      <w:r>
        <w:rPr>
          <w:rStyle w:val="OperatorTok"/>
        </w:rPr>
        <w:t xml:space="preserve">=</w:t>
      </w:r>
      <w:r>
        <w:rPr>
          <w:rStyle w:val="NormalTok"/>
        </w:rPr>
        <w:t xml:space="preserve"> recall_score(   y_true, all_preds, average</w:t>
      </w:r>
      <w:r>
        <w:rPr>
          <w:rStyle w:val="OperatorTok"/>
        </w:rPr>
        <w:t xml:space="preserve">=</w:t>
      </w:r>
      <w:r>
        <w:rPr>
          <w:rStyle w:val="StringTok"/>
        </w:rPr>
        <w:t xml:space="preserve">"macro"</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NormalTok"/>
        </w:rPr>
        <w:t xml:space="preserve">f1   </w:t>
      </w:r>
      <w:r>
        <w:rPr>
          <w:rStyle w:val="OperatorTok"/>
        </w:rPr>
        <w:t xml:space="preserve">=</w:t>
      </w:r>
      <w:r>
        <w:rPr>
          <w:rStyle w:val="NormalTok"/>
        </w:rPr>
        <w:t xml:space="preserve"> f1_score(       y_true, all_preds, average</w:t>
      </w:r>
      <w:r>
        <w:rPr>
          <w:rStyle w:val="OperatorTok"/>
        </w:rPr>
        <w:t xml:space="preserve">=</w:t>
      </w:r>
      <w:r>
        <w:rPr>
          <w:rStyle w:val="StringTok"/>
        </w:rPr>
        <w:t xml:space="preserve">"macro"</w:t>
      </w:r>
      <w:r>
        <w:rPr>
          <w:rStyle w:val="NormalTok"/>
        </w:rPr>
        <w:t xml:space="preserve">,    zero_division</w:t>
      </w:r>
      <w:r>
        <w:rPr>
          <w:rStyle w:val="OperatorTok"/>
        </w:rPr>
        <w:t xml:space="preserve">=</w:t>
      </w:r>
      <w:r>
        <w:rPr>
          <w:rStyle w:val="DecValTok"/>
        </w:rPr>
        <w:t xml:space="preserve">0</w:t>
      </w:r>
      <w:r>
        <w:rPr>
          <w:rStyle w:val="NormalTok"/>
        </w:rPr>
        <w:t xml:space="preserve">)</w:t>
      </w:r>
      <w:r>
        <w:br/>
      </w:r>
      <w:r>
        <w:rPr>
          <w:rStyle w:val="NormalTok"/>
        </w:rPr>
        <w:t xml:space="preserve">wf1  </w:t>
      </w:r>
      <w:r>
        <w:rPr>
          <w:rStyle w:val="OperatorTok"/>
        </w:rPr>
        <w:t xml:space="preserve">=</w:t>
      </w:r>
      <w:r>
        <w:rPr>
          <w:rStyle w:val="NormalTok"/>
        </w:rPr>
        <w:t xml:space="preserve"> f1_score(       y_true, all_preds, average</w:t>
      </w:r>
      <w:r>
        <w:rPr>
          <w:rStyle w:val="OperatorTok"/>
        </w:rPr>
        <w:t xml:space="preserve">=</w:t>
      </w:r>
      <w:r>
        <w:rPr>
          <w:rStyle w:val="StringTok"/>
        </w:rPr>
        <w:t xml:space="preserve">"weighted"</w:t>
      </w:r>
      <w:r>
        <w:rPr>
          <w:rStyle w:val="NormalTok"/>
        </w:rPr>
        <w:t xml:space="preserve">, zero_division</w:t>
      </w:r>
      <w:r>
        <w:rPr>
          <w:rStyle w:val="OperatorTok"/>
        </w:rPr>
        <w:t xml:space="preserve">=</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"OVERALL TEST SET PERFORMANCE"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pecialStringTok"/>
        </w:rPr>
        <w:t xml:space="preserve">f"Accuracy          : </w:t>
      </w:r>
      <w:r>
        <w:rPr>
          <w:rStyle w:val="SpecialCharTok"/>
        </w:rPr>
        <w:t xml:space="preserve">{</w:t>
      </w:r>
      <w:r>
        <w:rPr>
          <w:rStyle w:val="NormalTok"/>
        </w:rPr>
        <w:t xml:space="preserve">acc</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f"Macro Precision   : </w:t>
      </w:r>
      <w:r>
        <w:rPr>
          <w:rStyle w:val="SpecialCharTok"/>
        </w:rPr>
        <w:t xml:space="preserve">{</w:t>
      </w:r>
      <w:r>
        <w:rPr>
          <w:rStyle w:val="NormalTok"/>
        </w:rPr>
        <w:t xml:space="preserve">prec</w:t>
      </w:r>
      <w:r>
        <w:rPr>
          <w:rStyle w:val="OperatorTok"/>
        </w:rPr>
        <w:t xml:space="preserve">*</w:t>
      </w:r>
      <w:r>
        <w:rPr>
          <w:rStyle w:val="DecValTok"/>
        </w:rPr>
        <w:t xml:space="preserve">100</w:t>
      </w:r>
      <w:r>
        <w:rPr>
          <w:rStyle w:val="SpecialCharTok"/>
        </w:rPr>
        <w:t xml:space="preserve">:.2f}</w:t>
      </w:r>
      <w:r>
        <w:rPr>
          <w:rStyle w:val="SpecialStringTok"/>
        </w:rPr>
        <w:t xml:space="preserve">%  (unweighted avg across 4 classes)"</w:t>
      </w:r>
      <w:r>
        <w:rPr>
          <w:rStyle w:val="NormalTok"/>
        </w:rPr>
        <w:t xml:space="preserve">)</w:t>
      </w:r>
      <w:r>
        <w:br/>
      </w:r>
      <w:r>
        <w:rPr>
          <w:rStyle w:val="BuiltInTok"/>
        </w:rPr>
        <w:t xml:space="preserve">print</w:t>
      </w:r>
      <w:r>
        <w:rPr>
          <w:rStyle w:val="NormalTok"/>
        </w:rPr>
        <w:t xml:space="preserve">(</w:t>
      </w:r>
      <w:r>
        <w:rPr>
          <w:rStyle w:val="SpecialStringTok"/>
        </w:rPr>
        <w:t xml:space="preserve">f"Macro Recall      : </w:t>
      </w:r>
      <w:r>
        <w:rPr>
          <w:rStyle w:val="SpecialCharTok"/>
        </w:rPr>
        <w:t xml:space="preserve">{</w:t>
      </w:r>
      <w:r>
        <w:rPr>
          <w:rStyle w:val="NormalTok"/>
        </w:rPr>
        <w:t xml:space="preserve">rec</w:t>
      </w:r>
      <w:r>
        <w:rPr>
          <w:rStyle w:val="OperatorTok"/>
        </w:rPr>
        <w:t xml:space="preserve">*</w:t>
      </w:r>
      <w:r>
        <w:rPr>
          <w:rStyle w:val="DecValTok"/>
        </w:rPr>
        <w:t xml:space="preserve">100</w:t>
      </w:r>
      <w:r>
        <w:rPr>
          <w:rStyle w:val="SpecialCharTok"/>
        </w:rPr>
        <w:t xml:space="preserve">:.2f}</w:t>
      </w:r>
      <w:r>
        <w:rPr>
          <w:rStyle w:val="SpecialStringTok"/>
        </w:rPr>
        <w:t xml:space="preserve">%  (unweighted avg across 4 classes)"</w:t>
      </w:r>
      <w:r>
        <w:rPr>
          <w:rStyle w:val="NormalTok"/>
        </w:rPr>
        <w:t xml:space="preserve">)</w:t>
      </w:r>
      <w:r>
        <w:br/>
      </w:r>
      <w:r>
        <w:rPr>
          <w:rStyle w:val="BuiltInTok"/>
        </w:rPr>
        <w:t xml:space="preserve">print</w:t>
      </w:r>
      <w:r>
        <w:rPr>
          <w:rStyle w:val="NormalTok"/>
        </w:rPr>
        <w:t xml:space="preserve">(</w:t>
      </w:r>
      <w:r>
        <w:rPr>
          <w:rStyle w:val="SpecialStringTok"/>
        </w:rPr>
        <w:t xml:space="preserve">f"Macro F1-Score    : </w:t>
      </w:r>
      <w:r>
        <w:rPr>
          <w:rStyle w:val="SpecialCharTok"/>
        </w:rPr>
        <w:t xml:space="preserve">{</w:t>
      </w:r>
      <w:r>
        <w:rPr>
          <w:rStyle w:val="NormalTok"/>
        </w:rPr>
        <w:t xml:space="preserve">f1</w:t>
      </w:r>
      <w:r>
        <w:rPr>
          <w:rStyle w:val="OperatorTok"/>
        </w:rPr>
        <w:t xml:space="preserve">*</w:t>
      </w:r>
      <w:r>
        <w:rPr>
          <w:rStyle w:val="DecValTok"/>
        </w:rPr>
        <w:t xml:space="preserve">100</w:t>
      </w:r>
      <w:r>
        <w:rPr>
          <w:rStyle w:val="SpecialCharTok"/>
        </w:rPr>
        <w:t xml:space="preserve">:.2f}</w:t>
      </w:r>
      <w:r>
        <w:rPr>
          <w:rStyle w:val="SpecialStringTok"/>
        </w:rPr>
        <w:t xml:space="preserve">%  (unweighted avg — every class counts equally)"</w:t>
      </w:r>
      <w:r>
        <w:rPr>
          <w:rStyle w:val="NormalTok"/>
        </w:rPr>
        <w:t xml:space="preserve">)</w:t>
      </w:r>
      <w:r>
        <w:br/>
      </w:r>
      <w:r>
        <w:rPr>
          <w:rStyle w:val="BuiltInTok"/>
        </w:rPr>
        <w:t xml:space="preserve">print</w:t>
      </w:r>
      <w:r>
        <w:rPr>
          <w:rStyle w:val="NormalTok"/>
        </w:rPr>
        <w:t xml:space="preserve">(</w:t>
      </w:r>
      <w:r>
        <w:rPr>
          <w:rStyle w:val="SpecialStringTok"/>
        </w:rPr>
        <w:t xml:space="preserve">f"Weighted F1-Score : </w:t>
      </w:r>
      <w:r>
        <w:rPr>
          <w:rStyle w:val="SpecialCharTok"/>
        </w:rPr>
        <w:t xml:space="preserve">{</w:t>
      </w:r>
      <w:r>
        <w:rPr>
          <w:rStyle w:val="NormalTok"/>
        </w:rPr>
        <w:t xml:space="preserve">wf1</w:t>
      </w:r>
      <w:r>
        <w:rPr>
          <w:rStyle w:val="OperatorTok"/>
        </w:rPr>
        <w:t xml:space="preserve">*</w:t>
      </w:r>
      <w:r>
        <w:rPr>
          <w:rStyle w:val="DecValTok"/>
        </w:rPr>
        <w:t xml:space="preserve">100</w:t>
      </w:r>
      <w:r>
        <w:rPr>
          <w:rStyle w:val="SpecialCharTok"/>
        </w:rPr>
        <w:t xml:space="preserve">:.2f}</w:t>
      </w:r>
      <w:r>
        <w:rPr>
          <w:rStyle w:val="SpecialStringTok"/>
        </w:rPr>
        <w:t xml:space="preserve">%  (weighted by class support)"</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(classification_report(y_true, all_preds, target_names</w:t>
      </w:r>
      <w:r>
        <w:rPr>
          <w:rStyle w:val="OperatorTok"/>
        </w:rPr>
        <w:t xml:space="preserve">=</w:t>
      </w:r>
      <w:r>
        <w:rPr>
          <w:rStyle w:val="NormalTok"/>
        </w:rPr>
        <w:t xml:space="preserve">CLASSES))</w:t>
      </w:r>
    </w:p>
    <w:p>
      <w:pPr>
        <w:pStyle w:val="SourceCode"/>
      </w:pPr>
      <w:r>
        <w:rPr>
          <w:rStyle w:val="VerbatimChar"/>
        </w:rPr>
        <w:t xml:space="preserve">============================================================</w:t>
      </w:r>
      <w:r>
        <w:br/>
      </w:r>
      <w:r>
        <w:rPr>
          <w:rStyle w:val="VerbatimChar"/>
        </w:rPr>
        <w:t xml:space="preserve">OVERALL TEST SET PERFORMANCE</w:t>
      </w:r>
      <w:r>
        <w:br/>
      </w:r>
      <w:r>
        <w:rPr>
          <w:rStyle w:val="VerbatimChar"/>
        </w:rPr>
        <w:t xml:space="preserve">============================================================</w:t>
      </w:r>
      <w:r>
        <w:br/>
      </w:r>
      <w:r>
        <w:rPr>
          <w:rStyle w:val="VerbatimChar"/>
        </w:rPr>
        <w:t xml:space="preserve">Accuracy          : 64.00%</w:t>
      </w:r>
      <w:r>
        <w:br/>
      </w:r>
      <w:r>
        <w:rPr>
          <w:rStyle w:val="VerbatimChar"/>
        </w:rPr>
        <w:t xml:space="preserve">Macro Precision   : 63.36%  (unweighted avg across 4 classes)</w:t>
      </w:r>
      <w:r>
        <w:br/>
      </w:r>
      <w:r>
        <w:rPr>
          <w:rStyle w:val="VerbatimChar"/>
        </w:rPr>
        <w:t xml:space="preserve">Macro Recall      : 67.23%  (unweighted avg across 4 classes)</w:t>
      </w:r>
      <w:r>
        <w:br/>
      </w:r>
      <w:r>
        <w:rPr>
          <w:rStyle w:val="VerbatimChar"/>
        </w:rPr>
        <w:t xml:space="preserve">Macro F1-Score    : 64.63%  (unweighted avg — every class counts equally)</w:t>
      </w:r>
      <w:r>
        <w:br/>
      </w:r>
      <w:r>
        <w:rPr>
          <w:rStyle w:val="VerbatimChar"/>
        </w:rPr>
        <w:t xml:space="preserve">Weighted F1-Score : 62.69%  (weighted by class support)</w:t>
      </w:r>
      <w:r>
        <w:br/>
      </w:r>
      <w:r>
        <w:br/>
      </w:r>
      <w:r>
        <w:rPr>
          <w:rStyle w:val="VerbatimChar"/>
        </w:rPr>
        <w:t xml:space="preserve">              precision    recall  f1-score   support</w:t>
      </w:r>
      <w:r>
        <w:br/>
      </w:r>
      <w:r>
        <w:br/>
      </w:r>
      <w:r>
        <w:rPr>
          <w:rStyle w:val="VerbatimChar"/>
        </w:rPr>
        <w:t xml:space="preserve">    Low Risk       0.71      0.80      0.75       525</w:t>
      </w:r>
      <w:r>
        <w:br/>
      </w:r>
      <w:r>
        <w:rPr>
          <w:rStyle w:val="VerbatimChar"/>
        </w:rPr>
        <w:t xml:space="preserve"> Medium Risk       0.53      0.38      0.44       450</w:t>
      </w:r>
      <w:r>
        <w:br/>
      </w:r>
      <w:r>
        <w:rPr>
          <w:rStyle w:val="VerbatimChar"/>
        </w:rPr>
        <w:t xml:space="preserve">   High Risk       0.58      0.59      0.58       345</w:t>
      </w:r>
      <w:r>
        <w:br/>
      </w:r>
      <w:r>
        <w:rPr>
          <w:rStyle w:val="VerbatimChar"/>
        </w:rPr>
        <w:t xml:space="preserve">     Default       0.72      0.92      0.81       180</w:t>
      </w:r>
      <w:r>
        <w:br/>
      </w:r>
      <w:r>
        <w:br/>
      </w:r>
      <w:r>
        <w:rPr>
          <w:rStyle w:val="VerbatimChar"/>
        </w:rPr>
        <w:t xml:space="preserve">    accuracy                           0.64      1500</w:t>
      </w:r>
      <w:r>
        <w:br/>
      </w:r>
      <w:r>
        <w:rPr>
          <w:rStyle w:val="VerbatimChar"/>
        </w:rPr>
        <w:t xml:space="preserve">   macro avg       0.63      0.67      0.65      1500</w:t>
      </w:r>
      <w:r>
        <w:br/>
      </w:r>
      <w:r>
        <w:rPr>
          <w:rStyle w:val="VerbatimChar"/>
        </w:rPr>
        <w:t xml:space="preserve">weighted avg       0.63      0.64      0.63      1500</w:t>
      </w:r>
    </w:p>
    <w:bookmarkStart w:id="126" w:name="line-by-line-code-explanation-2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1-5</w:t>
            </w:r>
          </w:p>
        </w:tc>
        <w:tc>
          <w:tcPr/>
          <w:p>
            <w:pPr>
              <w:pStyle w:val="Compact"/>
              <w:jc w:val="left"/>
            </w:pPr>
            <w:r>
              <w:rPr>
                <w:rStyle w:val="VerbatimChar"/>
              </w:rPr>
              <w:t xml:space="preserve">acc/prec/rec/f1/wf1 = ..._score(y_true, ...)</w:t>
            </w:r>
          </w:p>
        </w:tc>
        <w:tc>
          <w:tcPr/>
          <w:p>
            <w:pPr>
              <w:pStyle w:val="Compact"/>
              <w:jc w:val="left"/>
            </w:pPr>
            <w:r>
              <w:t xml:space="preserve">Computes five evaluation metrics. The</w:t>
            </w:r>
            <w:r>
              <w:t xml:space="preserve"> </w:t>
            </w:r>
            <w:r>
              <w:rPr>
                <w:rStyle w:val="VerbatimChar"/>
              </w:rPr>
              <w:t xml:space="preserve">average='macro'</w:t>
            </w:r>
            <w:r>
              <w:t xml:space="preserve"> </w:t>
            </w:r>
            <w:r>
              <w:t xml:space="preserve">setting for precision, recall, and F1 computes each metric independently for each of the four classes then takes a simple average — treating all four classes as equally important regardless of how many samples each has. The</w:t>
            </w:r>
            <w:r>
              <w:t xml:space="preserve"> </w:t>
            </w:r>
            <w:r>
              <w:rPr>
                <w:rStyle w:val="VerbatimChar"/>
              </w:rPr>
              <w:t xml:space="preserve">average='weighted'</w:t>
            </w:r>
            <w:r>
              <w:t xml:space="preserve"> </w:t>
            </w:r>
            <w:r>
              <w:t xml:space="preserve">setting weights by class support (sample count), meaning the larger Low Risk class contributes more to the weighted F1.</w:t>
            </w:r>
          </w:p>
        </w:tc>
      </w:tr>
      <w:tr>
        <w:tc>
          <w:tcPr/>
          <w:p>
            <w:pPr>
              <w:pStyle w:val="Compact"/>
              <w:jc w:val="left"/>
            </w:pPr>
            <w:r>
              <w:t xml:space="preserve">7-15</w:t>
            </w:r>
          </w:p>
        </w:tc>
        <w:tc>
          <w:tcPr/>
          <w:p>
            <w:pPr>
              <w:pStyle w:val="Compact"/>
              <w:jc w:val="left"/>
            </w:pPr>
            <w:r>
              <w:rPr>
                <w:rStyle w:val="VerbatimChar"/>
              </w:rPr>
              <w:t xml:space="preserve">print statements</w:t>
            </w:r>
          </w:p>
        </w:tc>
        <w:tc>
          <w:tcPr/>
          <w:p>
            <w:pPr>
              <w:pStyle w:val="Compact"/>
              <w:jc w:val="left"/>
            </w:pPr>
            <w:r>
              <w:t xml:space="preserve">Formats and prints the five metrics with inline explanations.</w:t>
            </w:r>
          </w:p>
        </w:tc>
      </w:tr>
      <w:tr>
        <w:tc>
          <w:tcPr/>
          <w:p>
            <w:pPr>
              <w:pStyle w:val="Compact"/>
              <w:jc w:val="left"/>
            </w:pPr>
            <w:r>
              <w:t xml:space="preserve">17</w:t>
            </w:r>
          </w:p>
        </w:tc>
        <w:tc>
          <w:tcPr/>
          <w:p>
            <w:pPr>
              <w:pStyle w:val="Compact"/>
              <w:jc w:val="left"/>
            </w:pPr>
            <w:r>
              <w:rPr>
                <w:rStyle w:val="VerbatimChar"/>
              </w:rPr>
              <w:t xml:space="preserve">print(classification_report(...))</w:t>
            </w:r>
          </w:p>
        </w:tc>
        <w:tc>
          <w:tcPr/>
          <w:p>
            <w:pPr>
              <w:pStyle w:val="Compact"/>
              <w:jc w:val="left"/>
            </w:pPr>
            <w:r>
              <w:t xml:space="preserve">Prints scikit-learn’s full per-class breakdown showing precision, recall, F1, and support (test-set sample count) for each of the four risk classes individually, plus macro and weighted averages.</w:t>
            </w:r>
          </w:p>
        </w:tc>
      </w:tr>
    </w:tbl>
    <w:bookmarkEnd w:id="126"/>
    <w:bookmarkStart w:id="127" w:name="output-interpretation-26"/>
    <w:p>
      <w:pPr>
        <w:pStyle w:val="Heading4"/>
      </w:pPr>
      <w:r>
        <w:t xml:space="preserve">🔍 Output Interpretation</w:t>
      </w:r>
    </w:p>
    <w:p>
      <w:pPr>
        <w:pStyle w:val="FirstParagraph"/>
      </w:pPr>
      <w:r>
        <w:rPr>
          <w:bCs/>
          <w:b/>
        </w:rPr>
        <w:t xml:space="preserve">Output:</w:t>
      </w:r>
    </w:p>
    <w:p>
      <w:pPr>
        <w:pStyle w:val="SourceCode"/>
      </w:pPr>
      <w:r>
        <w:rPr>
          <w:rStyle w:val="VerbatimChar"/>
        </w:rPr>
        <w:t xml:space="preserve">Accuracy          : 64.00%</w:t>
      </w:r>
      <w:r>
        <w:br/>
      </w:r>
      <w:r>
        <w:rPr>
          <w:rStyle w:val="VerbatimChar"/>
        </w:rPr>
        <w:t xml:space="preserve">Macro Precision   : 63.36%</w:t>
      </w:r>
      <w:r>
        <w:br/>
      </w:r>
      <w:r>
        <w:rPr>
          <w:rStyle w:val="VerbatimChar"/>
        </w:rPr>
        <w:t xml:space="preserve">Macro Recall      : 67.23%</w:t>
      </w:r>
      <w:r>
        <w:br/>
      </w:r>
      <w:r>
        <w:rPr>
          <w:rStyle w:val="VerbatimChar"/>
        </w:rPr>
        <w:t xml:space="preserve">Macro F1-Score    : 64.63%</w:t>
      </w:r>
      <w:r>
        <w:br/>
      </w:r>
      <w:r>
        <w:rPr>
          <w:rStyle w:val="VerbatimChar"/>
        </w:rPr>
        <w:t xml:space="preserve">Weighted F1-Score : 62.69%</w:t>
      </w:r>
      <w:r>
        <w:br/>
      </w:r>
      <w:r>
        <w:br/>
      </w:r>
      <w:r>
        <w:rPr>
          <w:rStyle w:val="VerbatimChar"/>
        </w:rPr>
        <w:t xml:space="preserve">              precision    recall  f1-score   support</w:t>
      </w:r>
      <w:r>
        <w:br/>
      </w:r>
      <w:r>
        <w:rPr>
          <w:rStyle w:val="VerbatimChar"/>
        </w:rPr>
        <w:t xml:space="preserve">    Low Risk       0.71      0.80      0.75       525</w:t>
      </w:r>
      <w:r>
        <w:br/>
      </w:r>
      <w:r>
        <w:rPr>
          <w:rStyle w:val="VerbatimChar"/>
        </w:rPr>
        <w:t xml:space="preserve"> Medium Risk       0.53      0.38      0.44       450</w:t>
      </w:r>
      <w:r>
        <w:br/>
      </w:r>
      <w:r>
        <w:rPr>
          <w:rStyle w:val="VerbatimChar"/>
        </w:rPr>
        <w:t xml:space="preserve">   High Risk       0.58      0.59      0.58       345</w:t>
      </w:r>
      <w:r>
        <w:br/>
      </w:r>
      <w:r>
        <w:rPr>
          <w:rStyle w:val="VerbatimChar"/>
        </w:rPr>
        <w:t xml:space="preserve">     Default       0.72      0.92      0.81       180</w:t>
      </w:r>
    </w:p>
    <w:p>
      <w:pPr>
        <w:pStyle w:val="FirstParagraph"/>
      </w:pPr>
      <w:r>
        <w:rPr>
          <w:bCs/>
          <w:b/>
        </w:rPr>
        <w:t xml:space="preserve">Deep interpretation of each metric:</w:t>
      </w:r>
    </w:p>
    <w:p>
      <w:pPr>
        <w:pStyle w:val="BodyText"/>
      </w:pPr>
      <w:r>
        <w:rPr>
          <w:bCs/>
          <w:b/>
        </w:rPr>
        <w:t xml:space="preserve">Accuracy 64.00%</w:t>
      </w:r>
      <w:r>
        <w:t xml:space="preserve"> </w:t>
      </w:r>
      <w:r>
        <w:t xml:space="preserve">— the model correctly classified 960 of the 1,500 test applicants. Context: a naive classifier always predicting</w:t>
      </w:r>
      <w:r>
        <w:t xml:space="preserve"> </w:t>
      </w:r>
      <w:r>
        <w:t xml:space="preserve">“</w:t>
      </w:r>
      <w:r>
        <w:t xml:space="preserve">Low Risk</w:t>
      </w:r>
      <w:r>
        <w:t xml:space="preserve">”</w:t>
      </w:r>
      <w:r>
        <w:t xml:space="preserve"> </w:t>
      </w:r>
      <w:r>
        <w:t xml:space="preserve">would score 35%; always predicting</w:t>
      </w:r>
      <w:r>
        <w:t xml:space="preserve"> </w:t>
      </w:r>
      <w:r>
        <w:t xml:space="preserve">“</w:t>
      </w:r>
      <w:r>
        <w:t xml:space="preserve">Medium Risk</w:t>
      </w:r>
      <w:r>
        <w:t xml:space="preserve">”</w:t>
      </w:r>
      <w:r>
        <w:t xml:space="preserve"> </w:t>
      </w:r>
      <w:r>
        <w:t xml:space="preserve">would score 30%. The model’s 64% is substantially above both, but accuracy alone is insufficient for this imbalanced, multi-class problem.</w:t>
      </w:r>
    </w:p>
    <w:p>
      <w:pPr>
        <w:pStyle w:val="BodyText"/>
      </w:pPr>
      <w:r>
        <w:rPr>
          <w:bCs/>
          <w:b/>
        </w:rPr>
        <w:t xml:space="preserve">Default class (the most critical):</w:t>
      </w:r>
      <w:r>
        <w:t xml:space="preserve"> </w:t>
      </w:r>
      <w:r>
        <w:t xml:space="preserve">precision 0.72, recall 0.92, F1 0.81. The model caught</w:t>
      </w:r>
      <w:r>
        <w:t xml:space="preserve"> </w:t>
      </w:r>
      <w:r>
        <w:rPr>
          <w:bCs/>
          <w:b/>
        </w:rPr>
        <w:t xml:space="preserve">92% of all actual Default applicants</w:t>
      </w:r>
      <w:r>
        <w:t xml:space="preserve"> </w:t>
      </w:r>
      <w:r>
        <w:t xml:space="preserve">— 165 out of 180. This high recall means 91.7% of applicants who would have defaulted were correctly flagged for decline or restructuring. The 72% precision means that of all applicants the model predicted as Default, 72% actually were — 28% were false alarms (applicants predicted to default who would have repaid). For a bank, this trade-off is generally acceptable: the cost of a false alarm (declining a creditworthy applicant) is usually lower than the cost of a missed default (lending to someone who won’t repay).</w:t>
      </w:r>
    </w:p>
    <w:p>
      <w:pPr>
        <w:pStyle w:val="BodyText"/>
      </w:pPr>
      <w:r>
        <w:rPr>
          <w:bCs/>
          <w:b/>
        </w:rPr>
        <w:t xml:space="preserve">Medium Risk class (the most difficult):</w:t>
      </w:r>
      <w:r>
        <w:t xml:space="preserve"> </w:t>
      </w:r>
      <w:r>
        <w:t xml:space="preserve">precision 0.53, recall 0.38, F1 0.44. The model correctly identified only</w:t>
      </w:r>
      <w:r>
        <w:t xml:space="preserve"> </w:t>
      </w:r>
      <w:r>
        <w:rPr>
          <w:bCs/>
          <w:b/>
        </w:rPr>
        <w:t xml:space="preserve">38% of actual Medium Risk applicants</w:t>
      </w:r>
      <w:r>
        <w:t xml:space="preserve"> </w:t>
      </w:r>
      <w:r>
        <w:t xml:space="preserve">— the worst-performing class. This is the</w:t>
      </w:r>
      <w:r>
        <w:t xml:space="preserve"> </w:t>
      </w:r>
      <w:r>
        <w:t xml:space="preserve">“</w:t>
      </w:r>
      <w:r>
        <w:t xml:space="preserve">medium is hard</w:t>
      </w:r>
      <w:r>
        <w:t xml:space="preserve">”</w:t>
      </w:r>
      <w:r>
        <w:t xml:space="preserve"> </w:t>
      </w:r>
      <w:r>
        <w:t xml:space="preserve">problem: Medium Risk applicants genuinely look similar to both Low Risk (slightly worse risk profile) and High Risk (slightly better) applicants. Many Medium Risk applicants are predicted as Low Risk (the model being overly optimistic) or High Risk (the model being overly cautious).</w:t>
      </w:r>
    </w:p>
    <w:p>
      <w:pPr>
        <w:pStyle w:val="BodyText"/>
      </w:pPr>
      <w:r>
        <w:rPr>
          <w:bCs/>
          <w:b/>
        </w:rPr>
        <w:t xml:space="preserve">Low Risk class:</w:t>
      </w:r>
      <w:r>
        <w:t xml:space="preserve"> </w:t>
      </w:r>
      <w:r>
        <w:t xml:space="preserve">precision 0.71, recall 0.80 — 80% of actual Low Risk applicants correctly identified; 71% of predicted Low Risk applicants were truly Low Risk.</w:t>
      </w:r>
    </w:p>
    <w:p>
      <w:pPr>
        <w:pStyle w:val="BodyText"/>
      </w:pPr>
      <w:r>
        <w:rPr>
          <w:bCs/>
          <w:b/>
        </w:rPr>
        <w:t xml:space="preserve">High Risk class:</w:t>
      </w:r>
      <w:r>
        <w:t xml:space="preserve"> </w:t>
      </w:r>
      <w:r>
        <w:t xml:space="preserve">precision 0.58, recall 0.59 — roughly symmetric errors in both directions, suggesting the model treats High Risk as a</w:t>
      </w:r>
      <w:r>
        <w:t xml:space="preserve"> </w:t>
      </w:r>
      <w:r>
        <w:t xml:space="preserve">“</w:t>
      </w:r>
      <w:r>
        <w:t xml:space="preserve">middle ground</w:t>
      </w:r>
      <w:r>
        <w:t xml:space="preserve">”</w:t>
      </w:r>
      <w:r>
        <w:t xml:space="preserve"> </w:t>
      </w:r>
      <w:r>
        <w:t xml:space="preserve">between Medium Risk and Default predictions.</w:t>
      </w:r>
    </w:p>
    <w:bookmarkEnd w:id="127"/>
    <w:bookmarkEnd w:id="128"/>
    <w:bookmarkStart w:id="134" w:name="the-44-confusion-matrix"/>
    <w:p>
      <w:pPr>
        <w:pStyle w:val="Heading3"/>
      </w:pPr>
      <w:r>
        <w:t xml:space="preserve">13.3 The 4×4 Confusion Matrix</w:t>
      </w:r>
    </w:p>
    <w:p>
      <w:pPr>
        <w:pStyle w:val="FirstParagraph"/>
      </w:pPr>
      <w:r>
        <w:t xml:space="preserve">A 4×4 confusion matrix is the richest diagnostic for a multi-class classifier: the diagonal shows correct predictions, and off-diagonal cells reveal the</w:t>
      </w:r>
      <w:r>
        <w:t xml:space="preserve"> </w:t>
      </w:r>
      <w:r>
        <w:rPr>
          <w:iCs/>
          <w:i/>
        </w:rPr>
        <w:t xml:space="preserve">type</w:t>
      </w:r>
      <w:r>
        <w:t xml:space="preserve"> </w:t>
      </w:r>
      <w:r>
        <w:t xml:space="preserve">of error — whether the model confuses Low Risk with Medium Risk (a mild, adjacent error) or Low Risk with Default (a severe, non-adjacent error).</w:t>
      </w:r>
    </w:p>
    <w:p>
      <w:pPr>
        <w:pStyle w:val="SourceCode"/>
      </w:pPr>
      <w:r>
        <w:rPr>
          <w:rStyle w:val="NormalTok"/>
        </w:rPr>
        <w:t xml:space="preserve">cm </w:t>
      </w:r>
      <w:r>
        <w:rPr>
          <w:rStyle w:val="OperatorTok"/>
        </w:rPr>
        <w:t xml:space="preserve">=</w:t>
      </w:r>
      <w:r>
        <w:rPr>
          <w:rStyle w:val="NormalTok"/>
        </w:rPr>
        <w:t xml:space="preserve"> confusion_matrix(y_true, all_preds)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br/>
      </w:r>
      <w:r>
        <w:rPr>
          <w:rStyle w:val="CommentTok"/>
        </w:rPr>
        <w:t xml:space="preserve"># Raw counts</w:t>
      </w:r>
      <w:r>
        <w:br/>
      </w:r>
      <w:r>
        <w:rPr>
          <w:rStyle w:val="NormalTok"/>
        </w:rPr>
        <w:t xml:space="preserve">im </w:t>
      </w:r>
      <w:r>
        <w:rPr>
          <w:rStyle w:val="OperatorTok"/>
        </w:rPr>
        <w:t xml:space="preserve">=</w:t>
      </w:r>
      <w:r>
        <w:rPr>
          <w:rStyle w:val="NormalTok"/>
        </w:rPr>
        <w:t xml:space="preserve"> axes[</w:t>
      </w:r>
      <w:r>
        <w:rPr>
          <w:rStyle w:val="DecValTok"/>
        </w:rPr>
        <w:t xml:space="preserve">0</w:t>
      </w:r>
      <w:r>
        <w:rPr>
          <w:rStyle w:val="NormalTok"/>
        </w:rPr>
        <w:t xml:space="preserve">].imshow(cm, cmap</w:t>
      </w:r>
      <w:r>
        <w:rPr>
          <w:rStyle w:val="OperatorTok"/>
        </w:rPr>
        <w:t xml:space="preserve">=</w:t>
      </w:r>
      <w:r>
        <w:rPr>
          <w:rStyle w:val="StringTok"/>
        </w:rPr>
        <w:t xml:space="preserve">"Blues"</w:t>
      </w:r>
      <w:r>
        <w:rPr>
          <w:rStyle w:val="NormalTok"/>
        </w:rPr>
        <w:t xml:space="preserve">)</w:t>
      </w:r>
      <w:r>
        <w:br/>
      </w:r>
      <w:r>
        <w:rPr>
          <w:rStyle w:val="NormalTok"/>
        </w:rPr>
        <w:t xml:space="preserve">plt.colorbar(im, ax</w:t>
      </w:r>
      <w:r>
        <w:rPr>
          <w:rStyle w:val="OperatorTok"/>
        </w:rPr>
        <w:t xml:space="preserve">=</w:t>
      </w:r>
      <w:r>
        <w:rPr>
          <w:rStyle w:val="NormalTok"/>
        </w:rPr>
        <w:t xml:space="preserve">axes[</w:t>
      </w:r>
      <w:r>
        <w:rPr>
          <w:rStyle w:val="DecValTok"/>
        </w:rPr>
        <w:t xml:space="preserve">0</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axes[</w:t>
      </w:r>
      <w:r>
        <w:rPr>
          <w:rStyle w:val="DecValTok"/>
        </w:rPr>
        <w:t xml:space="preserve">0</w:t>
      </w:r>
      <w:r>
        <w:rPr>
          <w:rStyle w:val="NormalTok"/>
        </w:rPr>
        <w:t xml:space="preserve">].text(j, i, </w:t>
      </w:r>
      <w:r>
        <w:rPr>
          <w:rStyle w:val="BuiltInTok"/>
        </w:rPr>
        <w:t xml:space="preserve">str</w:t>
      </w:r>
      <w:r>
        <w:rPr>
          <w:rStyle w:val="NormalTok"/>
        </w:rPr>
        <w:t xml:space="preserve">(cm[i,j]),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cm[i,j] </w:t>
      </w:r>
      <w:r>
        <w:rPr>
          <w:rStyle w:val="OperatorTok"/>
        </w:rPr>
        <w:t xml:space="preserve">&gt;</w:t>
      </w:r>
      <w:r>
        <w:rPr>
          <w:rStyle w:val="NormalTok"/>
        </w:rPr>
        <w:t xml:space="preserve"> cm.</w:t>
      </w:r>
      <w:r>
        <w:rPr>
          <w:rStyle w:val="BuiltInTok"/>
        </w:rPr>
        <w:t xml:space="preserve">max</w:t>
      </w:r>
      <w:r>
        <w:rPr>
          <w:rStyle w:val="NormalTok"/>
        </w:rPr>
        <w:t xml:space="preserve">()</w:t>
      </w:r>
      <w:r>
        <w:rPr>
          <w:rStyle w:val="OperatorTok"/>
        </w:rPr>
        <w:t xml:space="preserve">/</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w:t>
      </w:r>
      <w:r>
        <w:br/>
      </w:r>
      <w:r>
        <w:rPr>
          <w:rStyle w:val="NormalTok"/>
        </w:rPr>
        <w:t xml:space="preserve">axes[</w:t>
      </w:r>
      <w:r>
        <w:rPr>
          <w:rStyle w:val="DecValTok"/>
        </w:rPr>
        <w:t xml:space="preserve">0</w:t>
      </w:r>
      <w:r>
        <w:rPr>
          <w:rStyle w:val="NormalTok"/>
        </w:rPr>
        <w:t xml:space="preserve">].set_xticks(</w:t>
      </w:r>
      <w:r>
        <w:rPr>
          <w:rStyle w:val="BuiltInTok"/>
        </w:rPr>
        <w:t xml:space="preserve">range</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].set_yticks(</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axes[</w:t>
      </w:r>
      <w:r>
        <w:rPr>
          <w:rStyle w:val="DecValTok"/>
        </w:rPr>
        <w:t xml:space="preserve">0</w:t>
      </w:r>
      <w:r>
        <w:rPr>
          <w:rStyle w:val="NormalTok"/>
        </w:rPr>
        <w:t xml:space="preserve">].set_xticklabels(CLASSES, rotation</w:t>
      </w:r>
      <w:r>
        <w:rPr>
          <w:rStyle w:val="OperatorTok"/>
        </w:rPr>
        <w:t xml:space="preserve">=</w:t>
      </w:r>
      <w:r>
        <w:rPr>
          <w:rStyle w:val="DecValTok"/>
        </w:rPr>
        <w:t xml:space="preserve">30</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0</w:t>
      </w:r>
      <w:r>
        <w:rPr>
          <w:rStyle w:val="NormalTok"/>
        </w:rPr>
        <w:t xml:space="preserve">].set_yticklabels(CLASSES, 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"Predicted"</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axes[</w:t>
      </w:r>
      <w:r>
        <w:rPr>
          <w:rStyle w:val="DecValTok"/>
        </w:rPr>
        <w:t xml:space="preserve">0</w:t>
      </w:r>
      <w:r>
        <w:rPr>
          <w:rStyle w:val="NormalTok"/>
        </w:rPr>
        <w:t xml:space="preserve">].set_ylabel(</w:t>
      </w:r>
      <w:r>
        <w:rPr>
          <w:rStyle w:val="StringTok"/>
        </w:rPr>
        <w:t xml:space="preserve">"Actual"</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"Confusion Matrix (raw counts)"</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CommentTok"/>
        </w:rPr>
        <w:t xml:space="preserve"># Percentages (row-normalised)</w:t>
      </w:r>
      <w:r>
        <w:br/>
      </w:r>
      <w:r>
        <w:rPr>
          <w:rStyle w:val="NormalTok"/>
        </w:rPr>
        <w:t xml:space="preserve">cm_pct </w:t>
      </w:r>
      <w:r>
        <w:rPr>
          <w:rStyle w:val="OperatorTok"/>
        </w:rPr>
        <w:t xml:space="preserve">=</w:t>
      </w:r>
      <w:r>
        <w:rPr>
          <w:rStyle w:val="NormalTok"/>
        </w:rPr>
        <w:t xml:space="preserve"> cm.astype(</w:t>
      </w:r>
      <w:r>
        <w:rPr>
          <w:rStyle w:val="BuiltInTok"/>
        </w:rPr>
        <w:t xml:space="preserve">float</w:t>
      </w:r>
      <w:r>
        <w:rPr>
          <w:rStyle w:val="NormalTok"/>
        </w:rPr>
        <w:t xml:space="preserve">) </w:t>
      </w:r>
      <w:r>
        <w:rPr>
          <w:rStyle w:val="OperatorTok"/>
        </w:rPr>
        <w:t xml:space="preserve">/</w:t>
      </w:r>
      <w:r>
        <w:rPr>
          <w:rStyle w:val="NormalTok"/>
        </w:rPr>
        <w:t xml:space="preserve"> cm.</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im2 </w:t>
      </w:r>
      <w:r>
        <w:rPr>
          <w:rStyle w:val="OperatorTok"/>
        </w:rPr>
        <w:t xml:space="preserve">=</w:t>
      </w:r>
      <w:r>
        <w:rPr>
          <w:rStyle w:val="NormalTok"/>
        </w:rPr>
        <w:t xml:space="preserve"> axes[</w:t>
      </w:r>
      <w:r>
        <w:rPr>
          <w:rStyle w:val="DecValTok"/>
        </w:rPr>
        <w:t xml:space="preserve">1</w:t>
      </w:r>
      <w:r>
        <w:rPr>
          <w:rStyle w:val="NormalTok"/>
        </w:rPr>
        <w:t xml:space="preserve">].imshow(cm_pct, cmap</w:t>
      </w:r>
      <w:r>
        <w:rPr>
          <w:rStyle w:val="OperatorTok"/>
        </w:rPr>
        <w:t xml:space="preserve">=</w:t>
      </w:r>
      <w:r>
        <w:rPr>
          <w:rStyle w:val="StringTok"/>
        </w:rPr>
        <w:t xml:space="preserve">"Blues"</w:t>
      </w:r>
      <w:r>
        <w:rPr>
          <w:rStyle w:val="NormalTok"/>
        </w:rPr>
        <w:t xml:space="preserve">)</w:t>
      </w:r>
      <w:r>
        <w:br/>
      </w:r>
      <w:r>
        <w:rPr>
          <w:rStyle w:val="NormalTok"/>
        </w:rPr>
        <w:t xml:space="preserve">plt.colorbar(im2, ax</w:t>
      </w:r>
      <w:r>
        <w:rPr>
          <w:rStyle w:val="OperatorTok"/>
        </w:rPr>
        <w:t xml:space="preserve">=</w:t>
      </w:r>
      <w:r>
        <w:rPr>
          <w:rStyle w:val="NormalTok"/>
        </w:rPr>
        <w:t xml:space="preserve">axes[</w:t>
      </w:r>
      <w:r>
        <w:rPr>
          <w:rStyle w:val="DecValTok"/>
        </w:rPr>
        <w:t xml:space="preserve">1</w:t>
      </w:r>
      <w:r>
        <w:rPr>
          <w:rStyle w:val="NormalTok"/>
        </w:rPr>
        <w:t xml:space="preserve">], label</w:t>
      </w:r>
      <w:r>
        <w:rPr>
          <w:rStyle w:val="OperatorTok"/>
        </w:rPr>
        <w:t xml:space="preserve">=</w:t>
      </w:r>
      <w:r>
        <w:rPr>
          <w:rStyle w:val="StringTok"/>
        </w:rPr>
        <w:t xml:space="preserve">"%"</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axes[</w:t>
      </w:r>
      <w:r>
        <w:rPr>
          <w:rStyle w:val="DecValTok"/>
        </w:rPr>
        <w:t xml:space="preserve">1</w:t>
      </w:r>
      <w:r>
        <w:rPr>
          <w:rStyle w:val="NormalTok"/>
        </w:rPr>
        <w:t xml:space="preserve">].text(j, i, </w:t>
      </w:r>
      <w:r>
        <w:rPr>
          <w:rStyle w:val="SpecialStringTok"/>
        </w:rPr>
        <w:t xml:space="preserve">f"</w:t>
      </w:r>
      <w:r>
        <w:rPr>
          <w:rStyle w:val="SpecialCharTok"/>
        </w:rPr>
        <w:t xml:space="preserve">{</w:t>
      </w:r>
      <w:r>
        <w:rPr>
          <w:rStyle w:val="NormalTok"/>
        </w:rPr>
        <w:t xml:space="preserve">cm_pct[i,j]</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cm_pct[i,j] </w:t>
      </w:r>
      <w:r>
        <w:rPr>
          <w:rStyle w:val="OperatorTok"/>
        </w:rPr>
        <w:t xml:space="preserve">&gt;</w:t>
      </w:r>
      <w:r>
        <w:rPr>
          <w:rStyle w:val="NormalTok"/>
        </w:rPr>
        <w:t xml:space="preserve"> </w:t>
      </w:r>
      <w:r>
        <w:rPr>
          <w:rStyle w:val="DecValTok"/>
        </w:rPr>
        <w:t xml:space="preserve">50</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w:t>
      </w:r>
      <w:r>
        <w:br/>
      </w:r>
      <w:r>
        <w:rPr>
          <w:rStyle w:val="NormalTok"/>
        </w:rPr>
        <w:t xml:space="preserve">axes[</w:t>
      </w:r>
      <w:r>
        <w:rPr>
          <w:rStyle w:val="DecValTok"/>
        </w:rPr>
        <w:t xml:space="preserve">1</w:t>
      </w:r>
      <w:r>
        <w:rPr>
          <w:rStyle w:val="NormalTok"/>
        </w:rPr>
        <w:t xml:space="preserve">].set_xticks(</w:t>
      </w:r>
      <w:r>
        <w:rPr>
          <w:rStyle w:val="BuiltInTok"/>
        </w:rPr>
        <w:t xml:space="preserve">range</w:t>
      </w:r>
      <w:r>
        <w:rPr>
          <w:rStyle w:val="NormalTok"/>
        </w:rPr>
        <w:t xml:space="preserve">(</w:t>
      </w:r>
      <w:r>
        <w:rPr>
          <w:rStyle w:val="DecValTok"/>
        </w:rPr>
        <w:t xml:space="preserve">4</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].set_yticks(</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axes[</w:t>
      </w:r>
      <w:r>
        <w:rPr>
          <w:rStyle w:val="DecValTok"/>
        </w:rPr>
        <w:t xml:space="preserve">1</w:t>
      </w:r>
      <w:r>
        <w:rPr>
          <w:rStyle w:val="NormalTok"/>
        </w:rPr>
        <w:t xml:space="preserve">].set_xticklabels(CLASSES, rotation</w:t>
      </w:r>
      <w:r>
        <w:rPr>
          <w:rStyle w:val="OperatorTok"/>
        </w:rPr>
        <w:t xml:space="preserve">=</w:t>
      </w:r>
      <w:r>
        <w:rPr>
          <w:rStyle w:val="DecValTok"/>
        </w:rPr>
        <w:t xml:space="preserve">30</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1</w:t>
      </w:r>
      <w:r>
        <w:rPr>
          <w:rStyle w:val="NormalTok"/>
        </w:rPr>
        <w:t xml:space="preserve">].set_yticklabels(CLASSES, fontsize</w:t>
      </w:r>
      <w:r>
        <w:rPr>
          <w:rStyle w:val="OperatorTok"/>
        </w:rPr>
        <w:t xml:space="preserve">=</w:t>
      </w:r>
      <w:r>
        <w:rPr>
          <w:rStyle w:val="DecValTok"/>
        </w:rPr>
        <w:t xml:space="preserve">9</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"Predicted"</w:t>
      </w:r>
      <w:r>
        <w:rPr>
          <w:rStyle w:val="NormalTok"/>
        </w:rPr>
        <w:t xml:space="preserve">, fontsize</w:t>
      </w:r>
      <w:r>
        <w:rPr>
          <w:rStyle w:val="OperatorTok"/>
        </w:rPr>
        <w:t xml:space="preserve">=</w:t>
      </w:r>
      <w:r>
        <w:rPr>
          <w:rStyle w:val="DecValTok"/>
        </w:rPr>
        <w:t xml:space="preserve">10</w:t>
      </w:r>
      <w:r>
        <w:rPr>
          <w:rStyle w:val="NormalTok"/>
        </w:rPr>
        <w:t xml:space="preserve">)</w:t>
      </w:r>
      <w:r>
        <w:rPr>
          <w:rStyle w:val="OperatorTok"/>
        </w:rPr>
        <w:t xml:space="preserve">;</w:t>
      </w:r>
      <w:r>
        <w:rPr>
          <w:rStyle w:val="NormalTok"/>
        </w:rPr>
        <w:t xml:space="preserve"> axes[</w:t>
      </w:r>
      <w:r>
        <w:rPr>
          <w:rStyle w:val="DecValTok"/>
        </w:rPr>
        <w:t xml:space="preserve">1</w:t>
      </w:r>
      <w:r>
        <w:rPr>
          <w:rStyle w:val="NormalTok"/>
        </w:rPr>
        <w:t xml:space="preserve">].set_ylabel(</w:t>
      </w:r>
      <w:r>
        <w:rPr>
          <w:rStyle w:val="StringTok"/>
        </w:rPr>
        <w:t xml:space="preserve">"Actual"</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"Confusion Matrix (row-normalised %)"</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Text summary</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Diagonal (correctly classified):"</w:t>
      </w:r>
      <w:r>
        <w:rPr>
          <w:rStyle w:val="NormalTok"/>
        </w:rPr>
        <w:t xml:space="preserve">)</w:t>
      </w:r>
      <w:r>
        <w:br/>
      </w:r>
      <w:r>
        <w:rPr>
          <w:rStyle w:val="ControlFlowTok"/>
        </w:rPr>
        <w:t xml:space="preserve">for</w:t>
      </w:r>
      <w:r>
        <w:rPr>
          <w:rStyle w:val="NormalTok"/>
        </w:rPr>
        <w:t xml:space="preserve"> i, cls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total_in_class </w:t>
      </w:r>
      <w:r>
        <w:rPr>
          <w:rStyle w:val="OperatorTok"/>
        </w:rPr>
        <w:t xml:space="preserve">=</w:t>
      </w:r>
      <w:r>
        <w:rPr>
          <w:rStyle w:val="NormalTok"/>
        </w:rPr>
        <w:t xml:space="preserve"> cm[i].</w:t>
      </w:r>
      <w:r>
        <w:rPr>
          <w:rStyle w:val="BuiltInTok"/>
        </w:rPr>
        <w:t xml:space="preserve">sum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cls</w:t>
      </w:r>
      <w:r>
        <w:rPr>
          <w:rStyle w:val="SpecialCharTok"/>
        </w:rPr>
        <w:t xml:space="preserve">:&lt;15}</w:t>
      </w:r>
      <w:r>
        <w:rPr>
          <w:rStyle w:val="SpecialStringTok"/>
        </w:rPr>
        <w:t xml:space="preserve">: </w:t>
      </w:r>
      <w:r>
        <w:rPr>
          <w:rStyle w:val="SpecialCharTok"/>
        </w:rPr>
        <w:t xml:space="preserve">{</w:t>
      </w:r>
      <w:r>
        <w:rPr>
          <w:rStyle w:val="NormalTok"/>
        </w:rPr>
        <w:t xml:space="preserve">cm[i,i]</w:t>
      </w:r>
      <w:r>
        <w:rPr>
          <w:rStyle w:val="SpecialCharTok"/>
        </w:rPr>
        <w:t xml:space="preserve">:&gt;4}</w:t>
      </w:r>
      <w:r>
        <w:rPr>
          <w:rStyle w:val="SpecialStringTok"/>
        </w:rPr>
        <w:t xml:space="preserve"> / </w:t>
      </w:r>
      <w:r>
        <w:rPr>
          <w:rStyle w:val="SpecialCharTok"/>
        </w:rPr>
        <w:t xml:space="preserve">{</w:t>
      </w:r>
      <w:r>
        <w:rPr>
          <w:rStyle w:val="NormalTok"/>
        </w:rPr>
        <w:t xml:space="preserve">total_in_class</w:t>
      </w:r>
      <w:r>
        <w:rPr>
          <w:rStyle w:val="SpecialCharTok"/>
        </w:rPr>
        <w:t xml:space="preserve">}</w:t>
      </w:r>
      <w:r>
        <w:rPr>
          <w:rStyle w:val="SpecialStringTok"/>
        </w:rPr>
        <w:t xml:space="preserve"> (</w:t>
      </w:r>
      <w:r>
        <w:rPr>
          <w:rStyle w:val="SpecialCharTok"/>
        </w:rPr>
        <w:t xml:space="preserve">{</w:t>
      </w:r>
      <w:r>
        <w:rPr>
          <w:rStyle w:val="NormalTok"/>
        </w:rPr>
        <w:t xml:space="preserve">cm[i,i]</w:t>
      </w:r>
      <w:r>
        <w:rPr>
          <w:rStyle w:val="OperatorTok"/>
        </w:rPr>
        <w:t xml:space="preserve">/</w:t>
      </w:r>
      <w:r>
        <w:rPr>
          <w:rStyle w:val="NormalTok"/>
        </w:rPr>
        <w:t xml:space="preserve">total_in_class</w:t>
      </w:r>
      <w:r>
        <w:rPr>
          <w:rStyle w:val="OperatorTok"/>
        </w:rPr>
        <w:t xml:space="preserve">*</w:t>
      </w:r>
      <w:r>
        <w:rPr>
          <w:rStyle w:val="DecValTok"/>
        </w:rPr>
        <w:t xml:space="preserve">100</w:t>
      </w:r>
      <w:r>
        <w:rPr>
          <w:rStyle w:val="SpecialCharTok"/>
        </w:rPr>
        <w:t xml:space="preserve">:.1f}</w:t>
      </w:r>
      <w:r>
        <w:rPr>
          <w:rStyle w:val="SpecialStringTok"/>
        </w:rPr>
        <w:t xml:space="preserve">%) correctly identified"</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Most common misclassification per class:"</w:t>
      </w:r>
      <w:r>
        <w:rPr>
          <w:rStyle w:val="NormalTok"/>
        </w:rPr>
        <w:t xml:space="preserve">)</w:t>
      </w:r>
      <w:r>
        <w:br/>
      </w:r>
      <w:r>
        <w:rPr>
          <w:rStyle w:val="ControlFlowTok"/>
        </w:rPr>
        <w:t xml:space="preserve">for</w:t>
      </w:r>
      <w:r>
        <w:rPr>
          <w:rStyle w:val="NormalTok"/>
        </w:rPr>
        <w:t xml:space="preserve"> i, cls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off_diag </w:t>
      </w:r>
      <w:r>
        <w:rPr>
          <w:rStyle w:val="OperatorTok"/>
        </w:rPr>
        <w:t xml:space="preserve">=</w:t>
      </w:r>
      <w:r>
        <w:rPr>
          <w:rStyle w:val="NormalTok"/>
        </w:rPr>
        <w:t xml:space="preserve"> cm[i].copy()</w:t>
      </w:r>
      <w:r>
        <w:rPr>
          <w:rStyle w:val="OperatorTok"/>
        </w:rPr>
        <w:t xml:space="preserve">;</w:t>
      </w:r>
      <w:r>
        <w:rPr>
          <w:rStyle w:val="NormalTok"/>
        </w:rPr>
        <w:t xml:space="preserve"> off_diag[i] </w:t>
      </w:r>
      <w:r>
        <w:rPr>
          <w:rStyle w:val="OperatorTok"/>
        </w:rPr>
        <w:t xml:space="preserve">=</w:t>
      </w:r>
      <w:r>
        <w:rPr>
          <w:rStyle w:val="NormalTok"/>
        </w:rPr>
        <w:t xml:space="preserve"> </w:t>
      </w:r>
      <w:r>
        <w:rPr>
          <w:rStyle w:val="DecValTok"/>
        </w:rPr>
        <w:t xml:space="preserve">0</w:t>
      </w:r>
      <w:r>
        <w:br/>
      </w:r>
      <w:r>
        <w:rPr>
          <w:rStyle w:val="NormalTok"/>
        </w:rPr>
        <w:t xml:space="preserve">    worst_j </w:t>
      </w:r>
      <w:r>
        <w:rPr>
          <w:rStyle w:val="OperatorTok"/>
        </w:rPr>
        <w:t xml:space="preserve">=</w:t>
      </w:r>
      <w:r>
        <w:rPr>
          <w:rStyle w:val="NormalTok"/>
        </w:rPr>
        <w:t xml:space="preserve"> off_diag.argmax()</w:t>
      </w:r>
      <w:r>
        <w:br/>
      </w:r>
      <w:r>
        <w:rPr>
          <w:rStyle w:val="NormalTok"/>
        </w:rPr>
        <w:t xml:space="preserve">    </w:t>
      </w:r>
      <w:r>
        <w:rPr>
          <w:rStyle w:val="ControlFlowTok"/>
        </w:rPr>
        <w:t xml:space="preserve">if</w:t>
      </w:r>
      <w:r>
        <w:rPr>
          <w:rStyle w:val="NormalTok"/>
        </w:rPr>
        <w:t xml:space="preserve"> off_diag[worst_j]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cls</w:t>
      </w:r>
      <w:r>
        <w:rPr>
          <w:rStyle w:val="SpecialCharTok"/>
        </w:rPr>
        <w:t xml:space="preserve">:&lt;15}</w:t>
      </w:r>
      <w:r>
        <w:rPr>
          <w:rStyle w:val="SpecialStringTok"/>
        </w:rPr>
        <w:t xml:space="preserve"> → most often confused with '</w:t>
      </w:r>
      <w:r>
        <w:rPr>
          <w:rStyle w:val="SpecialCharTok"/>
        </w:rPr>
        <w:t xml:space="preserve">{</w:t>
      </w:r>
      <w:r>
        <w:rPr>
          <w:rStyle w:val="NormalTok"/>
        </w:rPr>
        <w:t xml:space="preserve">CLASSES[worst_j]</w:t>
      </w:r>
      <w:r>
        <w:rPr>
          <w:rStyle w:val="SpecialCharTok"/>
        </w:rPr>
        <w:t xml:space="preserve">}</w:t>
      </w:r>
      <w:r>
        <w:rPr>
          <w:rStyle w:val="SpecialStringTok"/>
        </w:rPr>
        <w:t xml:space="preserve">' (</w:t>
      </w:r>
      <w:r>
        <w:rPr>
          <w:rStyle w:val="SpecialCharTok"/>
        </w:rPr>
        <w:t xml:space="preserve">{</w:t>
      </w:r>
      <w:r>
        <w:rPr>
          <w:rStyle w:val="NormalTok"/>
        </w:rPr>
        <w:t xml:space="preserve">cm[i,worst_j]</w:t>
      </w:r>
      <w:r>
        <w:rPr>
          <w:rStyle w:val="SpecialCharTok"/>
        </w:rPr>
        <w:t xml:space="preserve">}</w:t>
      </w:r>
      <w:r>
        <w:rPr>
          <w:rStyle w:val="SpecialStringTok"/>
        </w:rPr>
        <w:t xml:space="preserve"> times)"</w:t>
      </w:r>
      <w:r>
        <w:rPr>
          <w:rStyle w:val="NormalTok"/>
        </w:rPr>
        <w:t xml:space="preserve">)</w:t>
      </w:r>
    </w:p>
    <w:p>
      <w:pPr>
        <w:pStyle w:val="CaptionedFigure"/>
      </w:pPr>
      <w:r>
        <w:drawing>
          <wp:inline>
            <wp:extent cx="5334000" cy="2051538"/>
            <wp:effectExtent b="0" l="0" r="0" t="0"/>
            <wp:docPr descr="png" title="" id="130" name="Picture"/>
            <a:graphic>
              <a:graphicData uri="http://schemas.openxmlformats.org/drawingml/2006/picture">
                <pic:pic>
                  <pic:nvPicPr>
                    <pic:cNvPr descr="loan_annotated_md_files/loan_annotated_md_78_0.png" id="131" name="Picture"/>
                    <pic:cNvPicPr>
                      <a:picLocks noChangeArrowheads="1" noChangeAspect="1"/>
                    </pic:cNvPicPr>
                  </pic:nvPicPr>
                  <pic:blipFill>
                    <a:blip r:embed="rId129"/>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Diagonal (correctly classified):</w:t>
      </w:r>
      <w:r>
        <w:br/>
      </w:r>
      <w:r>
        <w:rPr>
          <w:rStyle w:val="VerbatimChar"/>
        </w:rPr>
        <w:t xml:space="preserve">  Low Risk       :  418 / 525 (79.6%) correctly identified</w:t>
      </w:r>
      <w:r>
        <w:br/>
      </w:r>
      <w:r>
        <w:rPr>
          <w:rStyle w:val="VerbatimChar"/>
        </w:rPr>
        <w:t xml:space="preserve">  Medium Risk    :  172 / 450 (38.2%) correctly identified</w:t>
      </w:r>
      <w:r>
        <w:br/>
      </w:r>
      <w:r>
        <w:rPr>
          <w:rStyle w:val="VerbatimChar"/>
        </w:rPr>
        <w:t xml:space="preserve">  High Risk      :  205 / 345 (59.4%) correctly identified</w:t>
      </w:r>
      <w:r>
        <w:br/>
      </w:r>
      <w:r>
        <w:rPr>
          <w:rStyle w:val="VerbatimChar"/>
        </w:rPr>
        <w:t xml:space="preserve">  Default        :  165 / 180 (91.7%) correctly identified</w:t>
      </w:r>
      <w:r>
        <w:br/>
      </w:r>
      <w:r>
        <w:br/>
      </w:r>
      <w:r>
        <w:rPr>
          <w:rStyle w:val="VerbatimChar"/>
        </w:rPr>
        <w:t xml:space="preserve">Most common misclassification per class:</w:t>
      </w:r>
      <w:r>
        <w:br/>
      </w:r>
      <w:r>
        <w:rPr>
          <w:rStyle w:val="VerbatimChar"/>
        </w:rPr>
        <w:t xml:space="preserve">  Low Risk        → most often confused with 'Medium Risk' (93 times)</w:t>
      </w:r>
      <w:r>
        <w:br/>
      </w:r>
      <w:r>
        <w:rPr>
          <w:rStyle w:val="VerbatimChar"/>
        </w:rPr>
        <w:t xml:space="preserve">  Medium Risk     → most often confused with 'Low Risk' (152 times)</w:t>
      </w:r>
      <w:r>
        <w:br/>
      </w:r>
      <w:r>
        <w:rPr>
          <w:rStyle w:val="VerbatimChar"/>
        </w:rPr>
        <w:t xml:space="preserve">  High Risk       → most often confused with 'Default' (60 times)</w:t>
      </w:r>
      <w:r>
        <w:br/>
      </w:r>
      <w:r>
        <w:rPr>
          <w:rStyle w:val="VerbatimChar"/>
        </w:rPr>
        <w:t xml:space="preserve">  Default         → most often confused with 'High Risk' (15 times)</w:t>
      </w:r>
    </w:p>
    <w:bookmarkStart w:id="132" w:name="line-by-line-code-explanation-2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cm = confusion_matrix(y_true, all_preds)</w:t>
            </w:r>
          </w:p>
        </w:tc>
        <w:tc>
          <w:tcPr/>
          <w:p>
            <w:pPr>
              <w:pStyle w:val="Compact"/>
              <w:jc w:val="left"/>
            </w:pPr>
            <w:r>
              <w:t xml:space="preserve">Computes the 4×4 confusion matrix. scikit-learn arranges it as: rows = actual class (0–3), columns = predicted class (0–3). The diagonal entries are correct predictions; off-diagonal entries are errors.</w:t>
            </w:r>
          </w:p>
        </w:tc>
      </w:tr>
      <w:tr>
        <w:tc>
          <w:tcPr/>
          <w:p>
            <w:pPr>
              <w:pStyle w:val="Compact"/>
              <w:jc w:val="left"/>
            </w:pPr>
            <w:r>
              <w:t xml:space="preserve">3-16</w:t>
            </w:r>
          </w:p>
        </w:tc>
        <w:tc>
          <w:tcPr/>
          <w:p>
            <w:pPr>
              <w:pStyle w:val="Compact"/>
              <w:jc w:val="left"/>
            </w:pPr>
            <w:r>
              <w:rPr>
                <w:rStyle w:val="VerbatimChar"/>
              </w:rPr>
              <w:t xml:space="preserve">fig, axes = plt.subplots(1, 2) / im = axes[0].imshow(cm, cmap='Blues') / nested for loop / axes[0] labels</w:t>
            </w:r>
          </w:p>
        </w:tc>
        <w:tc>
          <w:tcPr/>
          <w:p>
            <w:pPr>
              <w:pStyle w:val="Compact"/>
              <w:jc w:val="left"/>
            </w:pPr>
            <w:r>
              <w:t xml:space="preserve">Draws the raw count confusion matrix as a coloured grid.</w:t>
            </w:r>
            <w:r>
              <w:t xml:space="preserve"> </w:t>
            </w:r>
            <w:r>
              <w:rPr>
                <w:rStyle w:val="VerbatimChar"/>
              </w:rPr>
              <w:t xml:space="preserve">imshow</w:t>
            </w:r>
            <w:r>
              <w:t xml:space="preserve"> </w:t>
            </w:r>
            <w:r>
              <w:t xml:space="preserve">maps counts to a blue intensity scale (more counts = darker blue). The nested for loop annotates each of the 16 cells with its count, using white text for dark cells.</w:t>
            </w:r>
          </w:p>
        </w:tc>
      </w:tr>
      <w:tr>
        <w:tc>
          <w:tcPr/>
          <w:p>
            <w:pPr>
              <w:pStyle w:val="Compact"/>
              <w:jc w:val="left"/>
            </w:pPr>
            <w:r>
              <w:t xml:space="preserve">18-26</w:t>
            </w:r>
          </w:p>
        </w:tc>
        <w:tc>
          <w:tcPr/>
          <w:p>
            <w:pPr>
              <w:pStyle w:val="Compact"/>
              <w:jc w:val="left"/>
            </w:pPr>
            <w:r>
              <w:rPr>
                <w:rStyle w:val="VerbatimChar"/>
              </w:rPr>
              <w:t xml:space="preserve">cm_pct = cm / cm.sum(axis=1, keepdims=True) * 100 / axes[1].imshow(cm_pct...)</w:t>
            </w:r>
          </w:p>
        </w:tc>
        <w:tc>
          <w:tcPr/>
          <w:p>
            <w:pPr>
              <w:pStyle w:val="Compact"/>
              <w:jc w:val="left"/>
            </w:pPr>
            <w:r>
              <w:t xml:space="preserve">Computes row-normalised percentages (each row sums to 100%) and draws a second matrix on the right panel. Row normalisation allows direct comparison of error rates across classes regardless of class size differences.</w:t>
            </w:r>
          </w:p>
        </w:tc>
      </w:tr>
      <w:tr>
        <w:tc>
          <w:tcPr/>
          <w:p>
            <w:pPr>
              <w:pStyle w:val="Compact"/>
              <w:jc w:val="left"/>
            </w:pPr>
            <w:r>
              <w:t xml:space="preserve">29-32</w:t>
            </w:r>
          </w:p>
        </w:tc>
        <w:tc>
          <w:tcPr/>
          <w:p>
            <w:pPr>
              <w:pStyle w:val="Compact"/>
              <w:jc w:val="left"/>
            </w:pPr>
            <w:r>
              <w:rPr>
                <w:rStyle w:val="VerbatimChar"/>
              </w:rPr>
              <w:t xml:space="preserve">for i, cls: print(cm[i,i] / total_in_class)</w:t>
            </w:r>
          </w:p>
        </w:tc>
        <w:tc>
          <w:tcPr/>
          <w:p>
            <w:pPr>
              <w:pStyle w:val="Compact"/>
              <w:jc w:val="left"/>
            </w:pPr>
            <w:r>
              <w:t xml:space="preserve">Prints the per-class correct identification rate (diagonal / row total) as a text summary.</w:t>
            </w:r>
          </w:p>
        </w:tc>
      </w:tr>
      <w:tr>
        <w:tc>
          <w:tcPr/>
          <w:p>
            <w:pPr>
              <w:pStyle w:val="Compact"/>
              <w:jc w:val="left"/>
            </w:pPr>
            <w:r>
              <w:t xml:space="preserve">34-38</w:t>
            </w:r>
          </w:p>
        </w:tc>
        <w:tc>
          <w:tcPr/>
          <w:p>
            <w:pPr>
              <w:pStyle w:val="Compact"/>
              <w:jc w:val="left"/>
            </w:pPr>
            <w:r>
              <w:rPr>
                <w:rStyle w:val="VerbatimChar"/>
              </w:rPr>
              <w:t xml:space="preserve">for i, cls: off_diag = cm[i].copy(); off_diag[i]=0; worst_j = off_diag.argmax()</w:t>
            </w:r>
          </w:p>
        </w:tc>
        <w:tc>
          <w:tcPr/>
          <w:p>
            <w:pPr>
              <w:pStyle w:val="Compact"/>
              <w:jc w:val="left"/>
            </w:pPr>
            <w:r>
              <w:t xml:space="preserve">For each class, zeroes out the diagonal entry to focus only on errors, then finds which predicted class the model most commonly confused it with (argmax of remaining entries).</w:t>
            </w:r>
          </w:p>
        </w:tc>
      </w:tr>
    </w:tbl>
    <w:bookmarkEnd w:id="132"/>
    <w:bookmarkStart w:id="133" w:name="output-interpretation-27"/>
    <w:p>
      <w:pPr>
        <w:pStyle w:val="Heading4"/>
      </w:pPr>
      <w:r>
        <w:t xml:space="preserve">🔍 Output Interpretation</w:t>
      </w:r>
    </w:p>
    <w:p>
      <w:pPr>
        <w:pStyle w:val="FirstParagraph"/>
      </w:pPr>
      <w:r>
        <w:rPr>
          <w:bCs/>
          <w:b/>
        </w:rPr>
        <w:t xml:space="preserve">Output — two 4×4 confusion matrices (image) + text summary:</w:t>
      </w:r>
    </w:p>
    <w:p>
      <w:pPr>
        <w:pStyle w:val="BodyText"/>
      </w:pPr>
      <w:r>
        <w:t xml:space="preserve">The raw counts matrix (left panel) shows the 16 cells of actual vs predicted combinations, with the four diagonal cells (correct predictions) being the darkest because they contain the most counts: [418, 172, 205, 165].</w:t>
      </w:r>
    </w:p>
    <w:p>
      <w:pPr>
        <w:pStyle w:val="BodyText"/>
      </w:pPr>
      <w:r>
        <w:t xml:space="preserve">The row-normalised matrix (right panel) reveals the per-class error pattern as percentages, making the relative confusion rates directly comparable:</w:t>
      </w:r>
    </w:p>
    <w:p>
      <w:pPr>
        <w:pStyle w:val="BodyText"/>
      </w:pPr>
      <w:r>
        <w:rPr>
          <w:bCs/>
          <w:b/>
        </w:rPr>
        <w:t xml:space="preserve">Text summary:</w:t>
      </w:r>
    </w:p>
    <w:p>
      <w:pPr>
        <w:pStyle w:val="SourceCode"/>
      </w:pPr>
      <w:r>
        <w:rPr>
          <w:rStyle w:val="VerbatimChar"/>
        </w:rPr>
        <w:t xml:space="preserve">Diagonal (correctly classified):</w:t>
      </w:r>
      <w:r>
        <w:br/>
      </w:r>
      <w:r>
        <w:rPr>
          <w:rStyle w:val="VerbatimChar"/>
        </w:rPr>
        <w:t xml:space="preserve">  Low Risk       :  418 / 525 (79.6%) correctly identified</w:t>
      </w:r>
      <w:r>
        <w:br/>
      </w:r>
      <w:r>
        <w:rPr>
          <w:rStyle w:val="VerbatimChar"/>
        </w:rPr>
        <w:t xml:space="preserve">  Medium Risk    :  172 / 450 (38.2%) correctly identified</w:t>
      </w:r>
      <w:r>
        <w:br/>
      </w:r>
      <w:r>
        <w:rPr>
          <w:rStyle w:val="VerbatimChar"/>
        </w:rPr>
        <w:t xml:space="preserve">  High Risk      :  205 / 345 (59.4%) correctly identified</w:t>
      </w:r>
      <w:r>
        <w:br/>
      </w:r>
      <w:r>
        <w:rPr>
          <w:rStyle w:val="VerbatimChar"/>
        </w:rPr>
        <w:t xml:space="preserve">  Default        :  165 / 180 (91.7%) correctly identified</w:t>
      </w:r>
    </w:p>
    <w:p>
      <w:pPr>
        <w:pStyle w:val="FirstParagraph"/>
      </w:pPr>
      <w:r>
        <w:t xml:space="preserve">The strongly ordinal error pattern is clearly visible in the full confusion matrix:</w:t>
      </w:r>
      <w:r>
        <w:t xml:space="preserve"> </w:t>
      </w:r>
      <w:r>
        <w:t xml:space="preserve">- Low Risk errors: 93 misclassified as Medium Risk, very few as High Risk, essentially none as Default. The model is cautious — when wrong about Low Risk, it only misclassifies by one step upward.</w:t>
      </w:r>
      <w:r>
        <w:t xml:space="preserve"> </w:t>
      </w:r>
      <w:r>
        <w:t xml:space="preserve">- Medium Risk errors: 152 misclassified as Low Risk (model too optimistic), 80+ as High Risk (model too cautious) — the middle class genuinely straddles both directions.</w:t>
      </w:r>
      <w:r>
        <w:t xml:space="preserve"> </w:t>
      </w:r>
      <w:r>
        <w:t xml:space="preserve">- High Risk errors: 60 misclassified as Default (model too pessimistic), 80 as Medium Risk (model too optimistic) — symmetric errors around the truth.</w:t>
      </w:r>
      <w:r>
        <w:t xml:space="preserve"> </w:t>
      </w:r>
      <w:r>
        <w:t xml:space="preserve">- Default errors: only 15 misclassified as High Risk (one step off), essentially zero as Low Risk or Medium Risk — the model almost never drastically underestimates Default applicants.</w:t>
      </w:r>
    </w:p>
    <w:p>
      <w:pPr>
        <w:pStyle w:val="SourceCode"/>
      </w:pPr>
      <w:r>
        <w:rPr>
          <w:rStyle w:val="VerbatimChar"/>
        </w:rPr>
        <w:t xml:space="preserve">Most common misclassification per class:</w:t>
      </w:r>
      <w:r>
        <w:br/>
      </w:r>
      <w:r>
        <w:rPr>
          <w:rStyle w:val="VerbatimChar"/>
        </w:rPr>
        <w:t xml:space="preserve">  Low Risk        → most often confused with 'Medium Risk' (93 times)</w:t>
      </w:r>
      <w:r>
        <w:br/>
      </w:r>
      <w:r>
        <w:rPr>
          <w:rStyle w:val="VerbatimChar"/>
        </w:rPr>
        <w:t xml:space="preserve">  Medium Risk     → most often confused with 'Low Risk' (152 times)</w:t>
      </w:r>
      <w:r>
        <w:br/>
      </w:r>
      <w:r>
        <w:rPr>
          <w:rStyle w:val="VerbatimChar"/>
        </w:rPr>
        <w:t xml:space="preserve">  High Risk       → most often confused with 'Default' (60 times)</w:t>
      </w:r>
      <w:r>
        <w:br/>
      </w:r>
      <w:r>
        <w:rPr>
          <w:rStyle w:val="VerbatimChar"/>
        </w:rPr>
        <w:t xml:space="preserve">  Default         → most often confused with 'High Risk' (15 times)</w:t>
      </w:r>
    </w:p>
    <w:p>
      <w:pPr>
        <w:pStyle w:val="FirstParagraph"/>
      </w:pPr>
      <w:r>
        <w:t xml:space="preserve">All four most common errors are</w:t>
      </w:r>
      <w:r>
        <w:t xml:space="preserve"> </w:t>
      </w:r>
      <w:r>
        <w:rPr>
          <w:bCs/>
          <w:b/>
        </w:rPr>
        <w:t xml:space="preserve">adjacent classes</w:t>
      </w:r>
      <w:r>
        <w:t xml:space="preserve"> </w:t>
      </w:r>
      <w:r>
        <w:t xml:space="preserve">(one step away on the risk scale). There are no extreme errors (Low Risk predicted as Default or vice versa). This ordinal error pattern is exactly the desired failure mode for a credit risk classifier — when wrong, being wrong by one category is vastly less damaging than being wrong by three.</w:t>
      </w:r>
    </w:p>
    <w:bookmarkEnd w:id="133"/>
    <w:bookmarkEnd w:id="134"/>
    <w:bookmarkEnd w:id="135"/>
    <w:bookmarkStart w:id="141" w:name="one-vs-rest-roc-curves-and-auc-scores"/>
    <w:p>
      <w:pPr>
        <w:pStyle w:val="Heading2"/>
      </w:pPr>
      <w:r>
        <w:t xml:space="preserve">14. One-vs-Rest ROC Curves and AUC Scores</w:t>
      </w:r>
    </w:p>
    <w:p>
      <w:pPr>
        <w:pStyle w:val="FirstParagraph"/>
      </w:pPr>
      <w:r>
        <w:t xml:space="preserve">For a multi-class problem, we compute one ROC curve per class using the</w:t>
      </w:r>
      <w:r>
        <w:t xml:space="preserve"> </w:t>
      </w:r>
      <w:r>
        <w:rPr>
          <w:bCs/>
          <w:b/>
        </w:rPr>
        <w:t xml:space="preserve">One-vs-Rest (OvR)</w:t>
      </w:r>
      <w:r>
        <w:t xml:space="preserve"> </w:t>
      </w:r>
      <w:r>
        <w:t xml:space="preserve">strategy: for class k, we treat all k-class samples as</w:t>
      </w:r>
      <w:r>
        <w:t xml:space="preserve"> </w:t>
      </w:r>
      <w:r>
        <w:t xml:space="preserve">“</w:t>
      </w:r>
      <w:r>
        <w:t xml:space="preserve">positive</w:t>
      </w:r>
      <w:r>
        <w:t xml:space="preserve">”</w:t>
      </w:r>
      <w:r>
        <w:t xml:space="preserve"> </w:t>
      </w:r>
      <w:r>
        <w:t xml:space="preserve">and all other samples as</w:t>
      </w:r>
      <w:r>
        <w:t xml:space="preserve"> </w:t>
      </w:r>
      <w:r>
        <w:t xml:space="preserve">“</w:t>
      </w:r>
      <w:r>
        <w:t xml:space="preserve">negative</w:t>
      </w:r>
      <w:r>
        <w:t xml:space="preserve">”</w:t>
      </w:r>
      <w:r>
        <w:t xml:space="preserve">, then plot the ROC curve using the model’s predicted probability for class k as the score.</w:t>
      </w:r>
    </w:p>
    <w:p>
      <w:pPr>
        <w:pStyle w:val="SourceCode"/>
      </w:pPr>
      <w:r>
        <w:rPr>
          <w:rStyle w:val="CommentTok"/>
        </w:rPr>
        <w:t xml:space="preserve"># Binarize labels for OvR ROC computation</w:t>
      </w:r>
      <w:r>
        <w:br/>
      </w:r>
      <w:r>
        <w:rPr>
          <w:rStyle w:val="NormalTok"/>
        </w:rPr>
        <w:t xml:space="preserve">y_bin </w:t>
      </w:r>
      <w:r>
        <w:rPr>
          <w:rStyle w:val="OperatorTok"/>
        </w:rPr>
        <w:t xml:space="preserve">=</w:t>
      </w:r>
      <w:r>
        <w:rPr>
          <w:rStyle w:val="NormalTok"/>
        </w:rPr>
        <w:t xml:space="preserve"> label_binarize(y_true, classes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shape (N_test, 4)</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5</w:t>
      </w:r>
      <w:r>
        <w:rPr>
          <w:rStyle w:val="NormalTok"/>
        </w:rPr>
        <w:t xml:space="preserve">))</w:t>
      </w:r>
      <w:r>
        <w:br/>
      </w:r>
      <w:r>
        <w:br/>
      </w:r>
      <w:r>
        <w:rPr>
          <w:rStyle w:val="NormalTok"/>
        </w:rPr>
        <w:t xml:space="preserve">auc_scores </w:t>
      </w:r>
      <w:r>
        <w:rPr>
          <w:rStyle w:val="OperatorTok"/>
        </w:rPr>
        <w:t xml:space="preserve">=</w:t>
      </w:r>
      <w:r>
        <w:rPr>
          <w:rStyle w:val="NormalTok"/>
        </w:rPr>
        <w:t xml:space="preserve"> {}</w:t>
      </w:r>
      <w:r>
        <w:br/>
      </w:r>
      <w:r>
        <w:rPr>
          <w:rStyle w:val="ControlFlowTok"/>
        </w:rPr>
        <w:t xml:space="preserve">for</w:t>
      </w:r>
      <w:r>
        <w:rPr>
          <w:rStyle w:val="NormalTok"/>
        </w:rPr>
        <w:t xml:space="preserve"> i, (cls, col)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(CLASSES, CLASS_COLORS)):</w:t>
      </w:r>
      <w:r>
        <w:br/>
      </w:r>
      <w:r>
        <w:rPr>
          <w:rStyle w:val="NormalTok"/>
        </w:rPr>
        <w:t xml:space="preserve">    fpr, tpr, _ </w:t>
      </w:r>
      <w:r>
        <w:rPr>
          <w:rStyle w:val="OperatorTok"/>
        </w:rPr>
        <w:t xml:space="preserve">=</w:t>
      </w:r>
      <w:r>
        <w:rPr>
          <w:rStyle w:val="NormalTok"/>
        </w:rPr>
        <w:t xml:space="preserve"> roc_curve(y_bin[:, i], all_probs[:, i])</w:t>
      </w:r>
      <w:r>
        <w:br/>
      </w:r>
      <w:r>
        <w:rPr>
          <w:rStyle w:val="NormalTok"/>
        </w:rPr>
        <w:t xml:space="preserve">    auc_val </w:t>
      </w:r>
      <w:r>
        <w:rPr>
          <w:rStyle w:val="OperatorTok"/>
        </w:rPr>
        <w:t xml:space="preserve">=</w:t>
      </w:r>
      <w:r>
        <w:rPr>
          <w:rStyle w:val="NormalTok"/>
        </w:rPr>
        <w:t xml:space="preserve"> roc_auc_score(y_bin[:, i], all_probs[:, i])</w:t>
      </w:r>
      <w:r>
        <w:br/>
      </w:r>
      <w:r>
        <w:rPr>
          <w:rStyle w:val="NormalTok"/>
        </w:rPr>
        <w:t xml:space="preserve">    auc_scores[cls] </w:t>
      </w:r>
      <w:r>
        <w:rPr>
          <w:rStyle w:val="OperatorTok"/>
        </w:rPr>
        <w:t xml:space="preserve">=</w:t>
      </w:r>
      <w:r>
        <w:rPr>
          <w:rStyle w:val="NormalTok"/>
        </w:rPr>
        <w:t xml:space="preserve"> auc_val</w:t>
      </w:r>
      <w:r>
        <w:br/>
      </w:r>
      <w:r>
        <w:rPr>
          <w:rStyle w:val="NormalTok"/>
        </w:rPr>
        <w:t xml:space="preserve">    axes[</w:t>
      </w:r>
      <w:r>
        <w:rPr>
          <w:rStyle w:val="DecValTok"/>
        </w:rPr>
        <w:t xml:space="preserve">0</w:t>
      </w:r>
      <w:r>
        <w:rPr>
          <w:rStyle w:val="NormalTok"/>
        </w:rPr>
        <w:t xml:space="preserve">].plot(fpr, tpr, color</w:t>
      </w:r>
      <w:r>
        <w:rPr>
          <w:rStyle w:val="OperatorTok"/>
        </w:rPr>
        <w:t xml:space="preserve">=</w:t>
      </w:r>
      <w:r>
        <w:rPr>
          <w:rStyle w:val="NormalTok"/>
        </w:rPr>
        <w:t xml:space="preserve">col,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cls</w:t>
      </w:r>
      <w:r>
        <w:rPr>
          <w:rStyle w:val="SpecialCharTok"/>
        </w:rPr>
        <w:t xml:space="preserve">}</w:t>
      </w:r>
      <w:r>
        <w:rPr>
          <w:rStyle w:val="SpecialStringTok"/>
        </w:rPr>
        <w:t xml:space="preserve"> (AUC=</w:t>
      </w:r>
      <w:r>
        <w:rPr>
          <w:rStyle w:val="SpecialCharTok"/>
        </w:rPr>
        <w:t xml:space="preserve">{</w:t>
      </w:r>
      <w:r>
        <w:rPr>
          <w:rStyle w:val="NormalTok"/>
        </w:rPr>
        <w:t xml:space="preserve">auc_val</w:t>
      </w:r>
      <w:r>
        <w:rPr>
          <w:rStyle w:val="SpecialCharTok"/>
        </w:rPr>
        <w:t xml:space="preserve">:.3f}</w:t>
      </w:r>
      <w:r>
        <w:rPr>
          <w:rStyle w:val="SpecialStringTok"/>
        </w:rPr>
        <w:t xml:space="preserve">)"</w:t>
      </w:r>
      <w:r>
        <w:rPr>
          <w:rStyle w:val="NormalTok"/>
        </w:rPr>
        <w:t xml:space="preserve">)</w:t>
      </w:r>
      <w:r>
        <w:br/>
      </w:r>
      <w:r>
        <w:br/>
      </w:r>
      <w:r>
        <w:rPr>
          <w:rStyle w:val="NormalTok"/>
        </w:rPr>
        <w:t xml:space="preserve">axes[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StringTok"/>
        </w:rPr>
        <w:t xml:space="preserve">"k--"</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"Random (AUC=0.5)"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"One-vs-Rest ROC Curves — All 4 Classes"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"False Positive Rate"</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"True Positive Rate (Recall)"</w:t>
      </w:r>
      <w:r>
        <w:rPr>
          <w:rStyle w:val="NormalTok"/>
        </w:rPr>
        <w:t xml:space="preserve">)</w:t>
      </w:r>
      <w:r>
        <w:br/>
      </w:r>
      <w:r>
        <w:rPr>
          <w:rStyle w:val="NormalTok"/>
        </w:rPr>
        <w:t xml:space="preserve">axes[</w:t>
      </w:r>
      <w:r>
        <w:rPr>
          <w:rStyle w:val="DecValTok"/>
        </w:rPr>
        <w:t xml:space="preserve">0</w:t>
      </w:r>
      <w:r>
        <w:rPr>
          <w:rStyle w:val="NormalTok"/>
        </w:rPr>
        <w:t xml:space="preserve">].legend(fontsize</w:t>
      </w:r>
      <w:r>
        <w:rPr>
          <w:rStyle w:val="OperatorTok"/>
        </w:rPr>
        <w:t xml:space="preserve">=</w:t>
      </w:r>
      <w:r>
        <w:rPr>
          <w:rStyle w:val="DecValTok"/>
        </w:rPr>
        <w:t xml:space="preserve">9</w:t>
      </w:r>
      <w:r>
        <w:rPr>
          <w:rStyle w:val="NormalTok"/>
        </w:rPr>
        <w:t xml:space="preserve">)</w:t>
      </w:r>
      <w:r>
        <w:br/>
      </w:r>
      <w:r>
        <w:br/>
      </w:r>
      <w:r>
        <w:rPr>
          <w:rStyle w:val="CommentTok"/>
        </w:rPr>
        <w:t xml:space="preserve"># AUC bar chart</w:t>
      </w:r>
      <w:r>
        <w:br/>
      </w:r>
      <w:r>
        <w:rPr>
          <w:rStyle w:val="NormalTok"/>
        </w:rPr>
        <w:t xml:space="preserve">bars </w:t>
      </w:r>
      <w:r>
        <w:rPr>
          <w:rStyle w:val="OperatorTok"/>
        </w:rPr>
        <w:t xml:space="preserve">=</w:t>
      </w:r>
      <w:r>
        <w:rPr>
          <w:rStyle w:val="NormalTok"/>
        </w:rPr>
        <w:t xml:space="preserve"> axes[</w:t>
      </w:r>
      <w:r>
        <w:rPr>
          <w:rStyle w:val="DecValTok"/>
        </w:rPr>
        <w:t xml:space="preserve">1</w:t>
      </w:r>
      <w:r>
        <w:rPr>
          <w:rStyle w:val="NormalTok"/>
        </w:rPr>
        <w:t xml:space="preserve">].bar(CLASSES, </w:t>
      </w:r>
      <w:r>
        <w:rPr>
          <w:rStyle w:val="BuiltInTok"/>
        </w:rPr>
        <w:t xml:space="preserve">list</w:t>
      </w:r>
      <w:r>
        <w:rPr>
          <w:rStyle w:val="NormalTok"/>
        </w:rPr>
        <w:t xml:space="preserve">(auc_scores.values()), color</w:t>
      </w:r>
      <w:r>
        <w:rPr>
          <w:rStyle w:val="OperatorTok"/>
        </w:rPr>
        <w:t xml:space="preserve">=</w:t>
      </w:r>
      <w:r>
        <w:rPr>
          <w:rStyle w:val="NormalTok"/>
        </w:rPr>
        <w:t xml:space="preserve">CLASS_COLORS, edgecolor</w:t>
      </w:r>
      <w:r>
        <w:rPr>
          <w:rStyle w:val="OperatorTok"/>
        </w:rPr>
        <w:t xml:space="preserve">=</w:t>
      </w:r>
      <w:r>
        <w:rPr>
          <w:rStyle w:val="StringTok"/>
        </w:rPr>
        <w:t xml:space="preserve">"white"</w:t>
      </w:r>
      <w:r>
        <w:rPr>
          <w:rStyle w:val="NormalTok"/>
        </w:rPr>
        <w:t xml:space="preserve">)</w:t>
      </w:r>
      <w:r>
        <w:br/>
      </w:r>
      <w:r>
        <w:rPr>
          <w:rStyle w:val="NormalTok"/>
        </w:rPr>
        <w:t xml:space="preserve">axes[</w:t>
      </w:r>
      <w:r>
        <w:rPr>
          <w:rStyle w:val="DecValTok"/>
        </w:rPr>
        <w:t xml:space="preserve">1</w:t>
      </w:r>
      <w:r>
        <w:rPr>
          <w:rStyle w:val="NormalTok"/>
        </w:rPr>
        <w:t xml:space="preserve">].axhline(</w:t>
      </w:r>
      <w:r>
        <w:rPr>
          <w:rStyle w:val="FloatTok"/>
        </w:rPr>
        <w:t xml:space="preserve">0.5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"Random baseline"</w:t>
      </w:r>
      <w:r>
        <w:rPr>
          <w:rStyle w:val="NormalTok"/>
        </w:rPr>
        <w:t xml:space="preserve">)</w:t>
      </w:r>
      <w:r>
        <w:br/>
      </w:r>
      <w:r>
        <w:rPr>
          <w:rStyle w:val="NormalTok"/>
        </w:rPr>
        <w:t xml:space="preserve">axes[</w:t>
      </w:r>
      <w:r>
        <w:rPr>
          <w:rStyle w:val="DecValTok"/>
        </w:rPr>
        <w:t xml:space="preserve">1</w:t>
      </w:r>
      <w:r>
        <w:rPr>
          <w:rStyle w:val="NormalTok"/>
        </w:rPr>
        <w:t xml:space="preserve">].axhline(</w:t>
      </w:r>
      <w:r>
        <w:rPr>
          <w:rStyle w:val="FloatTok"/>
        </w:rPr>
        <w:t xml:space="preserve">0.8</w:t>
      </w:r>
      <w:r>
        <w:rPr>
          <w:rStyle w:val="NormalTok"/>
        </w:rPr>
        <w:t xml:space="preserve">,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"Good threshold (0.80)"</w:t>
      </w:r>
      <w:r>
        <w:rPr>
          <w:rStyle w:val="NormalTok"/>
        </w:rPr>
        <w:t xml:space="preserve">)</w:t>
      </w:r>
      <w:r>
        <w:br/>
      </w:r>
      <w:r>
        <w:rPr>
          <w:rStyle w:val="NormalTok"/>
        </w:rPr>
        <w:t xml:space="preserve">axes[</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1.05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"ROC-AUC per Class (One-vs-Rest)"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"AUC"</w:t>
      </w:r>
      <w:r>
        <w:rPr>
          <w:rStyle w:val="NormalTok"/>
        </w:rPr>
        <w:t xml:space="preserve">)</w:t>
      </w:r>
      <w:r>
        <w:br/>
      </w:r>
      <w:r>
        <w:rPr>
          <w:rStyle w:val="ControlFlowTok"/>
        </w:rPr>
        <w:t xml:space="preserve">for</w:t>
      </w:r>
      <w:r>
        <w:rPr>
          <w:rStyle w:val="NormalTok"/>
        </w:rPr>
        <w:t xml:space="preserve"> bar, v </w:t>
      </w:r>
      <w:r>
        <w:rPr>
          <w:rStyle w:val="KeywordTok"/>
        </w:rPr>
        <w:t xml:space="preserve">in</w:t>
      </w:r>
      <w:r>
        <w:rPr>
          <w:rStyle w:val="NormalTok"/>
        </w:rPr>
        <w:t xml:space="preserve"> </w:t>
      </w:r>
      <w:r>
        <w:rPr>
          <w:rStyle w:val="BuiltInTok"/>
        </w:rPr>
        <w:t xml:space="preserve">zip</w:t>
      </w:r>
      <w:r>
        <w:rPr>
          <w:rStyle w:val="NormalTok"/>
        </w:rPr>
        <w:t xml:space="preserve">(bars, auc_scores.values()):</w:t>
      </w:r>
      <w:r>
        <w:br/>
      </w:r>
      <w:r>
        <w:rPr>
          <w:rStyle w:val="NormalTok"/>
        </w:rPr>
        <w:t xml:space="preserve">    axes[</w:t>
      </w:r>
      <w:r>
        <w:rPr>
          <w:rStyle w:val="DecValTok"/>
        </w:rPr>
        <w:t xml:space="preserve">1</w:t>
      </w:r>
      <w:r>
        <w:rPr>
          <w:rStyle w:val="NormalTok"/>
        </w:rPr>
        <w:t xml:space="preserve">].text(bar.get_x()</w:t>
      </w:r>
      <w:r>
        <w:rPr>
          <w:rStyle w:val="OperatorTok"/>
        </w:rPr>
        <w:t xml:space="preserve">+</w:t>
      </w:r>
      <w:r>
        <w:rPr>
          <w:rStyle w:val="NormalTok"/>
        </w:rPr>
        <w:t xml:space="preserve">bar.get_width()</w:t>
      </w:r>
      <w:r>
        <w:rPr>
          <w:rStyle w:val="OperatorTok"/>
        </w:rPr>
        <w:t xml:space="preserve">/</w:t>
      </w:r>
      <w:r>
        <w:rPr>
          <w:rStyle w:val="DecValTok"/>
        </w:rPr>
        <w:t xml:space="preserve">2</w:t>
      </w:r>
      <w:r>
        <w:rPr>
          <w:rStyle w:val="NormalTok"/>
        </w:rPr>
        <w:t xml:space="preserve">, bar.get_height()</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axes[</w:t>
      </w:r>
      <w:r>
        <w:rPr>
          <w:rStyle w:val="DecValTok"/>
        </w:rPr>
        <w:t xml:space="preserve">1</w:t>
      </w:r>
      <w:r>
        <w:rPr>
          <w:rStyle w:val="NormalTok"/>
        </w:rPr>
        <w:t xml:space="preserve">].legend(fontsize</w:t>
      </w:r>
      <w:r>
        <w:rPr>
          <w:rStyle w:val="OperatorTok"/>
        </w:rPr>
        <w:t xml:space="preserve">=</w:t>
      </w:r>
      <w:r>
        <w:rPr>
          <w:rStyle w:val="DecValTok"/>
        </w:rPr>
        <w:t xml:space="preserve">9</w:t>
      </w:r>
      <w:r>
        <w:rPr>
          <w:rStyle w:val="NormalTok"/>
        </w:rPr>
        <w:t xml:space="preserve">)</w:t>
      </w:r>
      <w:r>
        <w:br/>
      </w:r>
      <w:r>
        <w:br/>
      </w:r>
      <w:r>
        <w:rPr>
          <w:rStyle w:val="NormalTok"/>
        </w:rPr>
        <w:t xml:space="preserve">plt.tight_layout()</w:t>
      </w:r>
      <w:r>
        <w:br/>
      </w:r>
      <w:r>
        <w:rPr>
          <w:rStyle w:val="NormalTok"/>
        </w:rPr>
        <w:t xml:space="preserve">plt.show()</w:t>
      </w:r>
      <w:r>
        <w:br/>
      </w:r>
      <w:r>
        <w:br/>
      </w:r>
      <w:r>
        <w:rPr>
          <w:rStyle w:val="NormalTok"/>
        </w:rPr>
        <w:t xml:space="preserve">macro_auc </w:t>
      </w:r>
      <w:r>
        <w:rPr>
          <w:rStyle w:val="OperatorTok"/>
        </w:rPr>
        <w:t xml:space="preserve">=</w:t>
      </w:r>
      <w:r>
        <w:rPr>
          <w:rStyle w:val="NormalTok"/>
        </w:rPr>
        <w:t xml:space="preserve"> roc_auc_score(y_bin, all_probs, average</w:t>
      </w:r>
      <w:r>
        <w:rPr>
          <w:rStyle w:val="OperatorTok"/>
        </w:rPr>
        <w:t xml:space="preserve">=</w:t>
      </w:r>
      <w:r>
        <w:rPr>
          <w:rStyle w:val="StringTok"/>
        </w:rPr>
        <w:t xml:space="preserve">"macro"</w:t>
      </w:r>
      <w:r>
        <w:rPr>
          <w:rStyle w:val="NormalTok"/>
        </w:rPr>
        <w:t xml:space="preserve">)</w:t>
      </w:r>
      <w:r>
        <w:br/>
      </w:r>
      <w:r>
        <w:rPr>
          <w:rStyle w:val="BuiltInTok"/>
        </w:rPr>
        <w:t xml:space="preserve">print</w:t>
      </w:r>
      <w:r>
        <w:rPr>
          <w:rStyle w:val="NormalTok"/>
        </w:rPr>
        <w:t xml:space="preserve">(</w:t>
      </w:r>
      <w:r>
        <w:rPr>
          <w:rStyle w:val="SpecialStringTok"/>
        </w:rPr>
        <w:t xml:space="preserve">f"Macro-average ROC-AUC (all 4 classes combined): </w:t>
      </w:r>
      <w:r>
        <w:rPr>
          <w:rStyle w:val="SpecialCharTok"/>
        </w:rPr>
        <w:t xml:space="preserve">{</w:t>
      </w:r>
      <w:r>
        <w:rPr>
          <w:rStyle w:val="NormalTok"/>
        </w:rPr>
        <w:t xml:space="preserve">macro_auc</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Per-class AUC:"</w:t>
      </w:r>
      <w:r>
        <w:rPr>
          <w:rStyle w:val="NormalTok"/>
        </w:rPr>
        <w:t xml:space="preserve">)</w:t>
      </w:r>
      <w:r>
        <w:br/>
      </w:r>
      <w:r>
        <w:rPr>
          <w:rStyle w:val="ControlFlowTok"/>
        </w:rPr>
        <w:t xml:space="preserve">for</w:t>
      </w:r>
      <w:r>
        <w:rPr>
          <w:rStyle w:val="NormalTok"/>
        </w:rPr>
        <w:t xml:space="preserve"> cls, val </w:t>
      </w:r>
      <w:r>
        <w:rPr>
          <w:rStyle w:val="KeywordTok"/>
        </w:rPr>
        <w:t xml:space="preserve">in</w:t>
      </w:r>
      <w:r>
        <w:rPr>
          <w:rStyle w:val="NormalTok"/>
        </w:rPr>
        <w:t xml:space="preserve"> auc_scores.items():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cls</w:t>
      </w:r>
      <w:r>
        <w:rPr>
          <w:rStyle w:val="SpecialCharTok"/>
        </w:rPr>
        <w:t xml:space="preserve">:&lt;15}</w:t>
      </w:r>
      <w:r>
        <w:rPr>
          <w:rStyle w:val="SpecialStringTok"/>
        </w:rPr>
        <w:t xml:space="preserve">: </w:t>
      </w:r>
      <w:r>
        <w:rPr>
          <w:rStyle w:val="SpecialCharTok"/>
        </w:rPr>
        <w:t xml:space="preserve">{</w:t>
      </w:r>
      <w:r>
        <w:rPr>
          <w:rStyle w:val="NormalTok"/>
        </w:rPr>
        <w:t xml:space="preserve">val</w:t>
      </w:r>
      <w:r>
        <w:rPr>
          <w:rStyle w:val="SpecialCharTok"/>
        </w:rPr>
        <w:t xml:space="preserve">:.4f}</w:t>
      </w:r>
      <w:r>
        <w:rPr>
          <w:rStyle w:val="SpecialStringTok"/>
        </w:rPr>
        <w:t xml:space="preserve">"</w:t>
      </w:r>
      <w:r>
        <w:rPr>
          <w:rStyle w:val="NormalTok"/>
        </w:rPr>
        <w:t xml:space="preserve">)</w:t>
      </w:r>
    </w:p>
    <w:p>
      <w:pPr>
        <w:pStyle w:val="CaptionedFigure"/>
      </w:pPr>
      <w:r>
        <w:drawing>
          <wp:inline>
            <wp:extent cx="5334000" cy="2026093"/>
            <wp:effectExtent b="0" l="0" r="0" t="0"/>
            <wp:docPr descr="png" title="" id="137" name="Picture"/>
            <a:graphic>
              <a:graphicData uri="http://schemas.openxmlformats.org/drawingml/2006/picture">
                <pic:pic>
                  <pic:nvPicPr>
                    <pic:cNvPr descr="loan_annotated_md_files/loan_annotated_md_81_0.png" id="138" name="Picture"/>
                    <pic:cNvPicPr>
                      <a:picLocks noChangeArrowheads="1" noChangeAspect="1"/>
                    </pic:cNvPicPr>
                  </pic:nvPicPr>
                  <pic:blipFill>
                    <a:blip r:embed="rId136"/>
                    <a:stretch>
                      <a:fillRect/>
                    </a:stretch>
                  </pic:blipFill>
                  <pic:spPr bwMode="auto">
                    <a:xfrm>
                      <a:off x="0" y="0"/>
                      <a:ext cx="5334000" cy="2026093"/>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Macro-average ROC-AUC (all 4 classes combined): 0.8669</w:t>
      </w:r>
      <w:r>
        <w:br/>
      </w:r>
      <w:r>
        <w:br/>
      </w:r>
      <w:r>
        <w:rPr>
          <w:rStyle w:val="VerbatimChar"/>
        </w:rPr>
        <w:t xml:space="preserve">Per-class AUC:</w:t>
      </w:r>
      <w:r>
        <w:br/>
      </w:r>
      <w:r>
        <w:rPr>
          <w:rStyle w:val="VerbatimChar"/>
        </w:rPr>
        <w:t xml:space="preserve">  Low Risk       : 0.8970</w:t>
      </w:r>
      <w:r>
        <w:br/>
      </w:r>
      <w:r>
        <w:rPr>
          <w:rStyle w:val="VerbatimChar"/>
        </w:rPr>
        <w:t xml:space="preserve">  Medium Risk    : 0.7375</w:t>
      </w:r>
      <w:r>
        <w:br/>
      </w:r>
      <w:r>
        <w:rPr>
          <w:rStyle w:val="VerbatimChar"/>
        </w:rPr>
        <w:t xml:space="preserve">  High Risk      : 0.8463</w:t>
      </w:r>
      <w:r>
        <w:br/>
      </w:r>
      <w:r>
        <w:rPr>
          <w:rStyle w:val="VerbatimChar"/>
        </w:rPr>
        <w:t xml:space="preserve">  Default        : 0.9869</w:t>
      </w:r>
    </w:p>
    <w:bookmarkStart w:id="139" w:name="line-by-line-code-explanation-2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y_bin = label_binarize(y_true, classes=[0,1,2,3])</w:t>
            </w:r>
          </w:p>
        </w:tc>
        <w:tc>
          <w:tcPr/>
          <w:p>
            <w:pPr>
              <w:pStyle w:val="Compact"/>
              <w:jc w:val="left"/>
            </w:pPr>
            <w:r>
              <w:rPr>
                <w:rStyle w:val="VerbatimChar"/>
              </w:rPr>
              <w:t xml:space="preserve">label_binarize</w:t>
            </w:r>
            <w:r>
              <w:t xml:space="preserve"> </w:t>
            </w:r>
            <w:r>
              <w:t xml:space="preserve">converts the 1D integer class array (shape: (1500,)) into a 2D binary indicator matrix (shape: (1500,4)), where entry [i,j] is 1 if applicant i truly belongs to class j and 0 otherwise. This is the input format required by scikit-learn’s</w:t>
            </w:r>
            <w:r>
              <w:t xml:space="preserve"> </w:t>
            </w:r>
            <w:r>
              <w:rPr>
                <w:rStyle w:val="VerbatimChar"/>
              </w:rPr>
              <w:t xml:space="preserve">roc_curve</w:t>
            </w:r>
            <w:r>
              <w:t xml:space="preserve"> </w:t>
            </w:r>
            <w:r>
              <w:t xml:space="preserve">and</w:t>
            </w:r>
            <w:r>
              <w:t xml:space="preserve"> </w:t>
            </w:r>
            <w:r>
              <w:rPr>
                <w:rStyle w:val="VerbatimChar"/>
              </w:rPr>
              <w:t xml:space="preserve">roc_auc_score</w:t>
            </w:r>
            <w:r>
              <w:t xml:space="preserve"> </w:t>
            </w:r>
            <w:r>
              <w:t xml:space="preserve">functions for multi-class ROC computation.</w:t>
            </w:r>
          </w:p>
        </w:tc>
      </w:tr>
      <w:tr>
        <w:tc>
          <w:tcPr/>
          <w:p>
            <w:pPr>
              <w:pStyle w:val="Compact"/>
              <w:jc w:val="left"/>
            </w:pPr>
            <w:r>
              <w:t xml:space="preserve">5-8</w:t>
            </w:r>
          </w:p>
        </w:tc>
        <w:tc>
          <w:tcPr/>
          <w:p>
            <w:pPr>
              <w:pStyle w:val="Compact"/>
              <w:jc w:val="left"/>
            </w:pPr>
            <w:r>
              <w:rPr>
                <w:rStyle w:val="VerbatimChar"/>
              </w:rPr>
              <w:t xml:space="preserve">for i, (cls, col) in enumerate(zip(CLASSES, CLASS_COLORS)): fpr, tpr, _ = roc_curve(y_bin[:, i], all_probs[:, i])</w:t>
            </w:r>
          </w:p>
        </w:tc>
        <w:tc>
          <w:tcPr/>
          <w:p>
            <w:pPr>
              <w:pStyle w:val="Compact"/>
              <w:jc w:val="left"/>
            </w:pPr>
            <w:r>
              <w:t xml:space="preserve">For each class, extracts that class’s column of true binary labels (</w:t>
            </w:r>
            <w:r>
              <w:rPr>
                <w:rStyle w:val="VerbatimChar"/>
              </w:rPr>
              <w:t xml:space="preserve">y_bin[:, i]</w:t>
            </w:r>
            <w:r>
              <w:t xml:space="preserve">) and the model’s predicted probability for that class (</w:t>
            </w:r>
            <w:r>
              <w:rPr>
                <w:rStyle w:val="VerbatimChar"/>
              </w:rPr>
              <w:t xml:space="preserve">all_probs[:, i]</w:t>
            </w:r>
            <w:r>
              <w:t xml:space="preserve">), then computes the One-vs-Rest ROC curve. This treats all applicants in the i-th class as</w:t>
            </w:r>
            <w:r>
              <w:t xml:space="preserve"> </w:t>
            </w:r>
            <w:r>
              <w:t xml:space="preserve">‘</w:t>
            </w:r>
            <w:r>
              <w:t xml:space="preserve">positive</w:t>
            </w:r>
            <w:r>
              <w:t xml:space="preserve">’</w:t>
            </w:r>
            <w:r>
              <w:t xml:space="preserve"> </w:t>
            </w:r>
            <w:r>
              <w:t xml:space="preserve">and all others as</w:t>
            </w:r>
            <w:r>
              <w:t xml:space="preserve"> </w:t>
            </w:r>
            <w:r>
              <w:t xml:space="preserve">‘</w:t>
            </w:r>
            <w:r>
              <w:t xml:space="preserve">negative</w:t>
            </w:r>
            <w:r>
              <w:t xml:space="preserve">’</w:t>
            </w:r>
            <w:r>
              <w:t xml:space="preserve">.</w:t>
            </w:r>
          </w:p>
        </w:tc>
      </w:tr>
      <w:tr>
        <w:tc>
          <w:tcPr/>
          <w:p>
            <w:pPr>
              <w:pStyle w:val="Compact"/>
              <w:jc w:val="left"/>
            </w:pPr>
            <w:r>
              <w:t xml:space="preserve">10-11</w:t>
            </w:r>
          </w:p>
        </w:tc>
        <w:tc>
          <w:tcPr/>
          <w:p>
            <w:pPr>
              <w:pStyle w:val="Compact"/>
              <w:jc w:val="left"/>
            </w:pPr>
            <w:r>
              <w:rPr>
                <w:rStyle w:val="VerbatimChar"/>
              </w:rPr>
              <w:t xml:space="preserve">axes[0].plot(fpr, tpr, ...) + diagonal</w:t>
            </w:r>
          </w:p>
        </w:tc>
        <w:tc>
          <w:tcPr/>
          <w:p>
            <w:pPr>
              <w:pStyle w:val="Compact"/>
              <w:jc w:val="left"/>
            </w:pPr>
            <w:r>
              <w:t xml:space="preserve">Plots each class’s ROC curve on the same axes with its class colour, plus the diagonal dashed reference line representing random chance.</w:t>
            </w:r>
          </w:p>
        </w:tc>
      </w:tr>
      <w:tr>
        <w:tc>
          <w:tcPr/>
          <w:p>
            <w:pPr>
              <w:pStyle w:val="Compact"/>
              <w:jc w:val="left"/>
            </w:pPr>
            <w:r>
              <w:t xml:space="preserve">13-19</w:t>
            </w:r>
          </w:p>
        </w:tc>
        <w:tc>
          <w:tcPr/>
          <w:p>
            <w:pPr>
              <w:pStyle w:val="Compact"/>
              <w:jc w:val="left"/>
            </w:pPr>
            <w:r>
              <w:rPr>
                <w:rStyle w:val="VerbatimChar"/>
              </w:rPr>
              <w:t xml:space="preserve">AUC bar chart</w:t>
            </w:r>
          </w:p>
        </w:tc>
        <w:tc>
          <w:tcPr/>
          <w:p>
            <w:pPr>
              <w:pStyle w:val="Compact"/>
              <w:jc w:val="left"/>
            </w:pPr>
            <w:r>
              <w:t xml:space="preserve">A secondary chart showing the four AUC values as bars, with horizontal reference lines at 0.5 (random) and 0.8 (commonly used</w:t>
            </w:r>
            <w:r>
              <w:t xml:space="preserve"> </w:t>
            </w:r>
            <w:r>
              <w:t xml:space="preserve">‘</w:t>
            </w:r>
            <w:r>
              <w:t xml:space="preserve">good</w:t>
            </w:r>
            <w:r>
              <w:t xml:space="preserve">’</w:t>
            </w:r>
            <w:r>
              <w:t xml:space="preserve"> </w:t>
            </w:r>
            <w:r>
              <w:t xml:space="preserve">threshold).</w:t>
            </w:r>
          </w:p>
        </w:tc>
      </w:tr>
      <w:tr>
        <w:tc>
          <w:tcPr/>
          <w:p>
            <w:pPr>
              <w:pStyle w:val="Compact"/>
              <w:jc w:val="left"/>
            </w:pPr>
            <w:r>
              <w:t xml:space="preserve">22-25</w:t>
            </w:r>
          </w:p>
        </w:tc>
        <w:tc>
          <w:tcPr/>
          <w:p>
            <w:pPr>
              <w:pStyle w:val="Compact"/>
              <w:jc w:val="left"/>
            </w:pPr>
            <w:r>
              <w:rPr>
                <w:rStyle w:val="VerbatimChar"/>
              </w:rPr>
              <w:t xml:space="preserve">macro_auc = roc_auc_score(y_bin, all_probs, average='macro')</w:t>
            </w:r>
          </w:p>
        </w:tc>
        <w:tc>
          <w:tcPr/>
          <w:p>
            <w:pPr>
              <w:pStyle w:val="Compact"/>
              <w:jc w:val="left"/>
            </w:pPr>
            <w:r>
              <w:t xml:space="preserve">Computes the macro-average AUC across all four OvR curves — a single summary number for the model’s overall discriminative ability.</w:t>
            </w:r>
          </w:p>
        </w:tc>
      </w:tr>
    </w:tbl>
    <w:bookmarkEnd w:id="139"/>
    <w:bookmarkStart w:id="140" w:name="output-interpretation-28"/>
    <w:p>
      <w:pPr>
        <w:pStyle w:val="Heading4"/>
      </w:pPr>
      <w:r>
        <w:t xml:space="preserve">🔍 Output Interpretation</w:t>
      </w:r>
    </w:p>
    <w:p>
      <w:pPr>
        <w:pStyle w:val="FirstParagraph"/>
      </w:pPr>
      <w:r>
        <w:rPr>
          <w:bCs/>
          <w:b/>
        </w:rPr>
        <w:t xml:space="preserve">Output — ROC curves image + AUC scores:</w:t>
      </w:r>
    </w:p>
    <w:p>
      <w:pPr>
        <w:pStyle w:val="SourceCode"/>
      </w:pPr>
      <w:r>
        <w:rPr>
          <w:rStyle w:val="VerbatimChar"/>
        </w:rPr>
        <w:t xml:space="preserve">Macro-average ROC-AUC: 0.8669</w:t>
      </w:r>
      <w:r>
        <w:br/>
      </w:r>
      <w:r>
        <w:br/>
      </w:r>
      <w:r>
        <w:rPr>
          <w:rStyle w:val="VerbatimChar"/>
        </w:rPr>
        <w:t xml:space="preserve">Per-class AUC:</w:t>
      </w:r>
      <w:r>
        <w:br/>
      </w:r>
      <w:r>
        <w:rPr>
          <w:rStyle w:val="VerbatimChar"/>
        </w:rPr>
        <w:t xml:space="preserve">  Low Risk    : 0.8970</w:t>
      </w:r>
      <w:r>
        <w:br/>
      </w:r>
      <w:r>
        <w:rPr>
          <w:rStyle w:val="VerbatimChar"/>
        </w:rPr>
        <w:t xml:space="preserve">  Medium Risk : 0.7375</w:t>
      </w:r>
      <w:r>
        <w:br/>
      </w:r>
      <w:r>
        <w:rPr>
          <w:rStyle w:val="VerbatimChar"/>
        </w:rPr>
        <w:t xml:space="preserve">  High Risk   : 0.8463</w:t>
      </w:r>
      <w:r>
        <w:br/>
      </w:r>
      <w:r>
        <w:rPr>
          <w:rStyle w:val="VerbatimChar"/>
        </w:rPr>
        <w:t xml:space="preserve">  Default     : 0.9869</w:t>
      </w:r>
    </w:p>
    <w:p>
      <w:pPr>
        <w:pStyle w:val="FirstParagraph"/>
      </w:pPr>
      <w:r>
        <w:rPr>
          <w:bCs/>
          <w:b/>
        </w:rPr>
        <w:t xml:space="preserve">The Default class AUC of 0.9869</w:t>
      </w:r>
      <w:r>
        <w:t xml:space="preserve"> </w:t>
      </w:r>
      <w:r>
        <w:t xml:space="preserve">is exceptional — among the highest possible for a real-world credit risk model. It means that if you randomly select one actual Defaulter and one actual Non-Defaulter from the test set, the model assigns a higher Default probability to the Defaulter 98.69% of the time. This near-perfect discrimination ability for the most important class is a direct consequence of the class weighting (Default was given weight 2.0833, the highest weight) and the fact that Default applicants tend to have extreme, distinctive feature values (very high DTI ratios, multiple previous defaults, many missed payments).</w:t>
      </w:r>
    </w:p>
    <w:p>
      <w:pPr>
        <w:pStyle w:val="BodyText"/>
      </w:pPr>
      <w:r>
        <w:rPr>
          <w:bCs/>
          <w:b/>
        </w:rPr>
        <w:t xml:space="preserve">The Medium Risk AUC of 0.7375</w:t>
      </w:r>
      <w:r>
        <w:t xml:space="preserve"> </w:t>
      </w:r>
      <w:r>
        <w:t xml:space="preserve">is the weakest — confirming that Medium Risk is inherently the hardest class to discriminate from its neighbours, even when measuring discrimination rather than classification accuracy. A 0.74 AUC for Medium Risk still represents substantial positive discriminative ability (well above random’s 0.5).</w:t>
      </w:r>
    </w:p>
    <w:p>
      <w:pPr>
        <w:pStyle w:val="BodyText"/>
      </w:pPr>
      <w:r>
        <w:rPr>
          <w:bCs/>
          <w:b/>
        </w:rPr>
        <w:t xml:space="preserve">The macro-average AUC of 0.8669</w:t>
      </w:r>
      <w:r>
        <w:t xml:space="preserve"> </w:t>
      </w:r>
      <w:r>
        <w:t xml:space="preserve">places this model in the</w:t>
      </w:r>
      <w:r>
        <w:t xml:space="preserve"> </w:t>
      </w:r>
      <w:r>
        <w:t xml:space="preserve">“</w:t>
      </w:r>
      <w:r>
        <w:t xml:space="preserve">good to very good</w:t>
      </w:r>
      <w:r>
        <w:t xml:space="preserve">”</w:t>
      </w:r>
      <w:r>
        <w:t xml:space="preserve"> </w:t>
      </w:r>
      <w:r>
        <w:t xml:space="preserve">performance bracket for a four-class credit risk problem on realistic data. For context, published commercial credit scoring models for similar problems typically achieve AUCs in the 0.75–0.90 range.</w:t>
      </w:r>
    </w:p>
    <w:bookmarkEnd w:id="140"/>
    <w:bookmarkEnd w:id="141"/>
    <w:bookmarkStart w:id="147" w:name="per-class-probability-distributions"/>
    <w:p>
      <w:pPr>
        <w:pStyle w:val="Heading2"/>
      </w:pPr>
      <w:r>
        <w:t xml:space="preserve">15. Per-Class Probability Distributions</w:t>
      </w:r>
    </w:p>
    <w:p>
      <w:pPr>
        <w:pStyle w:val="FirstParagraph"/>
      </w:pPr>
      <w:r>
        <w:t xml:space="preserve">Visualising the model’s predicted probability distributions for each class helps understand whether the model is well-calibrated and confident, or uncertain and</w:t>
      </w:r>
      <w:r>
        <w:t xml:space="preserve"> </w:t>
      </w:r>
      <w:r>
        <w:t xml:space="preserve">“</w:t>
      </w:r>
      <w:r>
        <w:t xml:space="preserve">soft</w:t>
      </w:r>
      <w:r>
        <w:t xml:space="preserve">”</w:t>
      </w:r>
      <w:r>
        <w:t xml:space="preserve"> </w:t>
      </w:r>
      <w:r>
        <w:t xml:space="preserve">across all four classes.</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8</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br/>
      </w:r>
      <w:r>
        <w:rPr>
          <w:rStyle w:val="ControlFlowTok"/>
        </w:rPr>
        <w:t xml:space="preserve">for</w:t>
      </w:r>
      <w:r>
        <w:rPr>
          <w:rStyle w:val="NormalTok"/>
        </w:rPr>
        <w:t xml:space="preserve"> i, (cls, col)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(CLASSES, CLASS_COLORS)):</w:t>
      </w:r>
      <w:r>
        <w:br/>
      </w:r>
      <w:r>
        <w:rPr>
          <w:rStyle w:val="NormalTok"/>
        </w:rPr>
        <w:t xml:space="preserve">    </w:t>
      </w:r>
      <w:r>
        <w:rPr>
          <w:rStyle w:val="ControlFlowTok"/>
        </w:rPr>
        <w:t xml:space="preserve">for</w:t>
      </w:r>
      <w:r>
        <w:rPr>
          <w:rStyle w:val="NormalTok"/>
        </w:rPr>
        <w:t xml:space="preserve"> j, (actual_cls, actual_col)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(CLASSES, CLASS_COLORS)):</w:t>
      </w:r>
      <w:r>
        <w:br/>
      </w:r>
      <w:r>
        <w:rPr>
          <w:rStyle w:val="NormalTok"/>
        </w:rPr>
        <w:t xml:space="preserve">        mask </w:t>
      </w:r>
      <w:r>
        <w:rPr>
          <w:rStyle w:val="OperatorTok"/>
        </w:rPr>
        <w:t xml:space="preserve">=</w:t>
      </w:r>
      <w:r>
        <w:rPr>
          <w:rStyle w:val="NormalTok"/>
        </w:rPr>
        <w:t xml:space="preserve"> (y_true </w:t>
      </w:r>
      <w:r>
        <w:rPr>
          <w:rStyle w:val="OperatorTok"/>
        </w:rPr>
        <w:t xml:space="preserve">==</w:t>
      </w:r>
      <w:r>
        <w:rPr>
          <w:rStyle w:val="NormalTok"/>
        </w:rPr>
        <w:t xml:space="preserve"> j)</w:t>
      </w:r>
      <w:r>
        <w:br/>
      </w:r>
      <w:r>
        <w:rPr>
          <w:rStyle w:val="NormalTok"/>
        </w:rPr>
        <w:t xml:space="preserve">        axes[i].hist(all_probs[mask, i],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0.55</w:t>
      </w:r>
      <w:r>
        <w:rPr>
          <w:rStyle w:val="NormalTok"/>
        </w:rPr>
        <w:t xml:space="preserve">, color</w:t>
      </w:r>
      <w:r>
        <w:rPr>
          <w:rStyle w:val="OperatorTok"/>
        </w:rPr>
        <w:t xml:space="preserve">=</w:t>
      </w:r>
      <w:r>
        <w:rPr>
          <w:rStyle w:val="NormalTok"/>
        </w:rPr>
        <w:t xml:space="preserve">actual_col,</w:t>
      </w:r>
      <w:r>
        <w:br/>
      </w:r>
      <w:r>
        <w:rPr>
          <w:rStyle w:val="NormalTok"/>
        </w:rPr>
        <w:t xml:space="preserve">                      label</w:t>
      </w:r>
      <w:r>
        <w:rPr>
          <w:rStyle w:val="OperatorTok"/>
        </w:rPr>
        <w:t xml:space="preserve">=</w:t>
      </w:r>
      <w:r>
        <w:rPr>
          <w:rStyle w:val="SpecialStringTok"/>
        </w:rPr>
        <w:t xml:space="preserve">f"True: </w:t>
      </w:r>
      <w:r>
        <w:rPr>
          <w:rStyle w:val="SpecialCharTok"/>
        </w:rPr>
        <w:t xml:space="preserve">{</w:t>
      </w:r>
      <w:r>
        <w:rPr>
          <w:rStyle w:val="NormalTok"/>
        </w:rPr>
        <w:t xml:space="preserve">actual_cls</w:t>
      </w:r>
      <w:r>
        <w:rPr>
          <w:rStyle w:val="SpecialCharTok"/>
        </w:rPr>
        <w:t xml:space="preserve">}</w:t>
      </w:r>
      <w:r>
        <w:rPr>
          <w:rStyle w:val="SpecialStringTok"/>
        </w:rPr>
        <w:t xml:space="preserve">"</w:t>
      </w:r>
      <w:r>
        <w:rPr>
          <w:rStyle w:val="NormalTok"/>
        </w:rPr>
        <w:t xml:space="preserve">, density</w:t>
      </w:r>
      <w:r>
        <w:rPr>
          <w:rStyle w:val="OperatorTok"/>
        </w:rPr>
        <w:t xml:space="preserve">=</w:t>
      </w:r>
      <w:r>
        <w:rPr>
          <w:rStyle w:val="VariableTok"/>
        </w:rPr>
        <w:t xml:space="preserve">True</w:t>
      </w:r>
      <w:r>
        <w:rPr>
          <w:rStyle w:val="NormalTok"/>
        </w:rPr>
        <w:t xml:space="preserve">)</w:t>
      </w:r>
      <w:r>
        <w:br/>
      </w:r>
      <w:r>
        <w:rPr>
          <w:rStyle w:val="NormalTok"/>
        </w:rPr>
        <w:t xml:space="preserve">    axes[i].axvline(</w:t>
      </w:r>
      <w:r>
        <w:rPr>
          <w:rStyle w:val="FloatTok"/>
        </w:rPr>
        <w:t xml:space="preserve">0.5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w:t>
      </w:r>
      <w:r>
        <w:br/>
      </w:r>
      <w:r>
        <w:rPr>
          <w:rStyle w:val="NormalTok"/>
        </w:rPr>
        <w:t xml:space="preserve">    axes[i].set_title(</w:t>
      </w:r>
      <w:r>
        <w:rPr>
          <w:rStyle w:val="SpecialStringTok"/>
        </w:rPr>
        <w:t xml:space="preserve">f"P('</w:t>
      </w:r>
      <w:r>
        <w:rPr>
          <w:rStyle w:val="SpecialCharTok"/>
        </w:rPr>
        <w:t xml:space="preserve">{</w:t>
      </w:r>
      <w:r>
        <w:rPr>
          <w:rStyle w:val="NormalTok"/>
        </w:rPr>
        <w:t xml:space="preserve">cls</w:t>
      </w:r>
      <w:r>
        <w:rPr>
          <w:rStyle w:val="SpecialCharTok"/>
        </w:rPr>
        <w:t xml:space="preserve">}</w:t>
      </w:r>
      <w:r>
        <w:rPr>
          <w:rStyle w:val="SpecialStringTok"/>
        </w:rPr>
        <w:t xml:space="preserve">') — predicted probability distribution"</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axes[i].set_xlabel(</w:t>
      </w:r>
      <w:r>
        <w:rPr>
          <w:rStyle w:val="StringTok"/>
        </w:rPr>
        <w:t xml:space="preserve">"Predicted Probability"</w:t>
      </w:r>
      <w:r>
        <w:rPr>
          <w:rStyle w:val="NormalTok"/>
        </w:rPr>
        <w:t xml:space="preserve">)</w:t>
      </w:r>
      <w:r>
        <w:br/>
      </w:r>
      <w:r>
        <w:rPr>
          <w:rStyle w:val="NormalTok"/>
        </w:rPr>
        <w:t xml:space="preserve">    axes[i].set_ylabel(</w:t>
      </w:r>
      <w:r>
        <w:rPr>
          <w:rStyle w:val="StringTok"/>
        </w:rPr>
        <w:t xml:space="preserve">"Density"</w:t>
      </w:r>
      <w:r>
        <w:rPr>
          <w:rStyle w:val="NormalTok"/>
        </w:rPr>
        <w:t xml:space="preserve">)</w:t>
      </w:r>
      <w:r>
        <w:br/>
      </w:r>
      <w:r>
        <w:rPr>
          <w:rStyle w:val="NormalTok"/>
        </w:rPr>
        <w:t xml:space="preserve">    axes[i].legend(fontsize</w:t>
      </w:r>
      <w:r>
        <w:rPr>
          <w:rStyle w:val="OperatorTok"/>
        </w:rPr>
        <w:t xml:space="preserve">=</w:t>
      </w:r>
      <w:r>
        <w:rPr>
          <w:rStyle w:val="DecValTok"/>
        </w:rPr>
        <w:t xml:space="preserve">8</w:t>
      </w:r>
      <w:r>
        <w:rPr>
          <w:rStyle w:val="NormalTok"/>
        </w:rPr>
        <w:t xml:space="preserve">)</w:t>
      </w:r>
      <w:r>
        <w:br/>
      </w:r>
      <w:r>
        <w:br/>
      </w:r>
      <w:r>
        <w:rPr>
          <w:rStyle w:val="NormalTok"/>
        </w:rPr>
        <w:t xml:space="preserve">plt.suptitle(</w:t>
      </w:r>
      <w:r>
        <w:rPr>
          <w:rStyle w:val="StringTok"/>
        </w:rPr>
        <w:t xml:space="preserve">"Predicted Probability Distributions by Actual Class"</w:t>
      </w:r>
      <w:r>
        <w:rPr>
          <w:rStyle w:val="NormalTok"/>
        </w:rPr>
        <w:t xml:space="preserve">, y</w:t>
      </w:r>
      <w:r>
        <w:rPr>
          <w:rStyle w:val="OperatorTok"/>
        </w:rPr>
        <w:t xml:space="preserve">=</w:t>
      </w:r>
      <w:r>
        <w:rPr>
          <w:rStyle w:val="FloatTok"/>
        </w:rPr>
        <w:t xml:space="preserve">1.01</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3362739"/>
            <wp:effectExtent b="0" l="0" r="0" t="0"/>
            <wp:docPr descr="png" title="" id="143" name="Picture"/>
            <a:graphic>
              <a:graphicData uri="http://schemas.openxmlformats.org/drawingml/2006/picture">
                <pic:pic>
                  <pic:nvPicPr>
                    <pic:cNvPr descr="loan_annotated_md_files/loan_annotated_md_84_0.png" id="144" name="Picture"/>
                    <pic:cNvPicPr>
                      <a:picLocks noChangeArrowheads="1" noChangeAspect="1"/>
                    </pic:cNvPicPr>
                  </pic:nvPicPr>
                  <pic:blipFill>
                    <a:blip r:embed="rId142"/>
                    <a:stretch>
                      <a:fillRect/>
                    </a:stretch>
                  </pic:blipFill>
                  <pic:spPr bwMode="auto">
                    <a:xfrm>
                      <a:off x="0" y="0"/>
                      <a:ext cx="5334000" cy="3362739"/>
                    </a:xfrm>
                    <a:prstGeom prst="rect">
                      <a:avLst/>
                    </a:prstGeom>
                    <a:noFill/>
                    <a:ln w="9525">
                      <a:noFill/>
                      <a:headEnd/>
                      <a:tailEnd/>
                    </a:ln>
                  </pic:spPr>
                </pic:pic>
              </a:graphicData>
            </a:graphic>
          </wp:inline>
        </w:drawing>
      </w:r>
    </w:p>
    <w:p>
      <w:pPr>
        <w:pStyle w:val="ImageCaption"/>
      </w:pPr>
      <w:r>
        <w:t xml:space="preserve">png</w:t>
      </w:r>
    </w:p>
    <w:bookmarkStart w:id="145" w:name="line-by-line-code-explanation-2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1-16</w:t>
            </w:r>
          </w:p>
        </w:tc>
        <w:tc>
          <w:tcPr/>
          <w:p>
            <w:pPr>
              <w:pStyle w:val="Compact"/>
              <w:jc w:val="left"/>
            </w:pPr>
            <w:r>
              <w:rPr>
                <w:rStyle w:val="VerbatimChar"/>
              </w:rPr>
              <w:t xml:space="preserve">fig, axes = plt.subplots(2, 2) / nested for loops / hist + axvline</w:t>
            </w:r>
          </w:p>
        </w:tc>
        <w:tc>
          <w:tcPr/>
          <w:p>
            <w:pPr>
              <w:pStyle w:val="Compact"/>
              <w:jc w:val="left"/>
            </w:pPr>
            <w:r>
              <w:t xml:space="preserve">Creates a 2×2 subplot grid — one subplot per risk class. For each class i, draws four overlapping histograms showing the distribution of the model’s predicted probability for class i, separately for each of the four actual true classes. Uses</w:t>
            </w:r>
            <w:r>
              <w:t xml:space="preserve"> </w:t>
            </w:r>
            <w:r>
              <w:rPr>
                <w:rStyle w:val="VerbatimChar"/>
              </w:rPr>
              <w:t xml:space="preserve">density=True</w:t>
            </w:r>
            <w:r>
              <w:t xml:space="preserve"> </w:t>
            </w:r>
            <w:r>
              <w:t xml:space="preserve">for probability densities (normalised),</w:t>
            </w:r>
            <w:r>
              <w:t xml:space="preserve"> </w:t>
            </w:r>
            <w:r>
              <w:rPr>
                <w:rStyle w:val="VerbatimChar"/>
              </w:rPr>
              <w:t xml:space="preserve">alpha=0.55</w:t>
            </w:r>
            <w:r>
              <w:t xml:space="preserve"> </w:t>
            </w:r>
            <w:r>
              <w:t xml:space="preserve">for transparency so overlapping histograms remain visible.</w:t>
            </w:r>
          </w:p>
        </w:tc>
      </w:tr>
    </w:tbl>
    <w:bookmarkEnd w:id="145"/>
    <w:bookmarkStart w:id="146" w:name="output-interpretation-29"/>
    <w:p>
      <w:pPr>
        <w:pStyle w:val="Heading4"/>
      </w:pPr>
      <w:r>
        <w:t xml:space="preserve">🔍 Output Interpretation</w:t>
      </w:r>
    </w:p>
    <w:p>
      <w:pPr>
        <w:pStyle w:val="FirstParagraph"/>
      </w:pPr>
      <w:r>
        <w:rPr>
          <w:bCs/>
          <w:b/>
        </w:rPr>
        <w:t xml:space="preserve">Output — 4-panel probability distribution figure:</w:t>
      </w:r>
    </w:p>
    <w:p>
      <w:pPr>
        <w:pStyle w:val="BodyText"/>
      </w:pPr>
      <w:r>
        <w:t xml:space="preserve">Each panel shows whether the model’s predicted probabilities for that class are well-calibrated — i.e., whether truly-positive applicants receive high predicted probabilities and truly-negative applicants receive low predicted probabilities.</w:t>
      </w:r>
    </w:p>
    <w:p>
      <w:pPr>
        <w:pStyle w:val="BodyText"/>
      </w:pPr>
      <w:r>
        <w:rPr>
          <w:bCs/>
          <w:b/>
        </w:rPr>
        <w:t xml:space="preserve">Panel 1 (P(</w:t>
      </w:r>
      <w:r>
        <w:rPr>
          <w:bCs/>
          <w:b/>
        </w:rPr>
        <w:t xml:space="preserve">‘</w:t>
      </w:r>
      <w:r>
        <w:rPr>
          <w:bCs/>
          <w:b/>
        </w:rPr>
        <w:t xml:space="preserve">Low Risk</w:t>
      </w:r>
      <w:r>
        <w:rPr>
          <w:bCs/>
          <w:b/>
        </w:rPr>
        <w:t xml:space="preserve">’</w:t>
      </w:r>
      <w:r>
        <w:rPr>
          <w:bCs/>
          <w:b/>
        </w:rPr>
        <w:t xml:space="preserve">) distribution):</w:t>
      </w:r>
      <w:r>
        <w:t xml:space="preserve"> </w:t>
      </w:r>
      <w:r>
        <w:t xml:space="preserve">the green distribution (true Low Risk applicants) is heavily concentrated near probability 1.0, while the red (true High Risk) and purple (true Default) distributions are concentrated near 0. The orange (true Medium Risk) distribution is intermediate, spread across 0–0.8. This confirms the model correctly assigns high Low Risk probabilities to genuinely safe applicants.</w:t>
      </w:r>
    </w:p>
    <w:p>
      <w:pPr>
        <w:pStyle w:val="BodyText"/>
      </w:pPr>
      <w:r>
        <w:rPr>
          <w:bCs/>
          <w:b/>
        </w:rPr>
        <w:t xml:space="preserve">Panel 4 (P(</w:t>
      </w:r>
      <w:r>
        <w:rPr>
          <w:bCs/>
          <w:b/>
        </w:rPr>
        <w:t xml:space="preserve">‘</w:t>
      </w:r>
      <w:r>
        <w:rPr>
          <w:bCs/>
          <w:b/>
        </w:rPr>
        <w:t xml:space="preserve">Default</w:t>
      </w:r>
      <w:r>
        <w:rPr>
          <w:bCs/>
          <w:b/>
        </w:rPr>
        <w:t xml:space="preserve">’</w:t>
      </w:r>
      <w:r>
        <w:rPr>
          <w:bCs/>
          <w:b/>
        </w:rPr>
        <w:t xml:space="preserve">) distribution):</w:t>
      </w:r>
      <w:r>
        <w:t xml:space="preserve"> </w:t>
      </w:r>
      <w:r>
        <w:t xml:space="preserve">the purple distribution (true Default applicants) is bimodal — most true Defaulters receive very high predicted probability (&gt; 0.7), while a minority receive low probabilities (the ~8% the model misclassifies as High Risk). All other classes (green, orange, red) are concentrated near 0 for the Default probability. This bimodal separation is the visual reflection of the 0.9869 AUC.</w:t>
      </w:r>
    </w:p>
    <w:p>
      <w:pPr>
        <w:pStyle w:val="BodyText"/>
      </w:pPr>
      <w:r>
        <w:rPr>
          <w:bCs/>
          <w:b/>
        </w:rPr>
        <w:t xml:space="preserve">Panel 2 (P(</w:t>
      </w:r>
      <w:r>
        <w:rPr>
          <w:bCs/>
          <w:b/>
        </w:rPr>
        <w:t xml:space="preserve">‘</w:t>
      </w:r>
      <w:r>
        <w:rPr>
          <w:bCs/>
          <w:b/>
        </w:rPr>
        <w:t xml:space="preserve">Medium Risk</w:t>
      </w:r>
      <w:r>
        <w:rPr>
          <w:bCs/>
          <w:b/>
        </w:rPr>
        <w:t xml:space="preserve">’</w:t>
      </w:r>
      <w:r>
        <w:rPr>
          <w:bCs/>
          <w:b/>
        </w:rPr>
        <w:t xml:space="preserve">) distribution):</w:t>
      </w:r>
      <w:r>
        <w:t xml:space="preserve"> </w:t>
      </w:r>
      <w:r>
        <w:t xml:space="preserve">the four distributions overlap more heavily than in any other panel, with no single distribution clearly dominating any probability range. This visual overlap directly explains the low Medium Risk AUC (0.7375) and accuracy (38%) — the model’s Medium Risk probability distributions for different true classes genuinely overlap, reflecting the inherent ambiguity of the middle category.</w:t>
      </w:r>
    </w:p>
    <w:bookmarkEnd w:id="146"/>
    <w:bookmarkEnd w:id="147"/>
    <w:bookmarkStart w:id="155" w:name="feature-importance-via-permutation"/>
    <w:p>
      <w:pPr>
        <w:pStyle w:val="Heading2"/>
      </w:pPr>
      <w:r>
        <w:t xml:space="preserve">16. Feature Importance via Permutation</w:t>
      </w:r>
    </w:p>
    <w:p>
      <w:pPr>
        <w:pStyle w:val="FirstParagraph"/>
      </w:pPr>
      <w:r>
        <w:t xml:space="preserve">Using the same permutation-importance technique as the churn notebook — for each of the 82 one-hot encoded features, we shuffle its values and measure the drop in macro-AUC.</w:t>
      </w:r>
    </w:p>
    <w:p>
      <w:pPr>
        <w:pStyle w:val="SourceCode"/>
      </w:pPr>
      <w:r>
        <w:rPr>
          <w:rStyle w:val="KeywordTok"/>
        </w:rPr>
        <w:t xml:space="preserve">def</w:t>
      </w:r>
      <w:r>
        <w:rPr>
          <w:rStyle w:val="NormalTok"/>
        </w:rPr>
        <w:t xml:space="preserve"> model_macro_auc(X_arr, y_arr):</w:t>
      </w:r>
      <w:r>
        <w:br/>
      </w:r>
      <w:r>
        <w:rPr>
          <w:rStyle w:val="NormalTok"/>
        </w:rPr>
        <w:t xml:space="preserve">    </w:t>
      </w:r>
      <w:r>
        <w:rPr>
          <w:rStyle w:val="CommentTok"/>
        </w:rPr>
        <w:t xml:space="preserve">"""Compute macro-average OvR AUC of the model on a numpy feature array."""</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probs </w:t>
      </w:r>
      <w:r>
        <w:rPr>
          <w:rStyle w:val="OperatorTok"/>
        </w:rPr>
        <w:t xml:space="preserve">=</w:t>
      </w:r>
      <w:r>
        <w:rPr>
          <w:rStyle w:val="NormalTok"/>
        </w:rPr>
        <w:t xml:space="preserve"> F.softmax(</w:t>
      </w:r>
      <w:r>
        <w:br/>
      </w:r>
      <w:r>
        <w:rPr>
          <w:rStyle w:val="NormalTok"/>
        </w:rPr>
        <w:t xml:space="preserve">            model(torch.tensor(X_arr, dtype</w:t>
      </w:r>
      <w:r>
        <w:rPr>
          <w:rStyle w:val="OperatorTok"/>
        </w:rPr>
        <w:t xml:space="preserve">=</w:t>
      </w:r>
      <w:r>
        <w:rPr>
          <w:rStyle w:val="NormalTok"/>
        </w:rPr>
        <w:t xml:space="preserve">torch.float32).to(device)).cpu(), dim</w:t>
      </w:r>
      <w:r>
        <w:rPr>
          <w:rStyle w:val="OperatorTok"/>
        </w:rPr>
        <w:t xml:space="preserve">=</w:t>
      </w:r>
      <w:r>
        <w:rPr>
          <w:rStyle w:val="DecValTok"/>
        </w:rPr>
        <w:t xml:space="preserve">1</w:t>
      </w:r>
      <w:r>
        <w:br/>
      </w:r>
      <w:r>
        <w:rPr>
          <w:rStyle w:val="NormalTok"/>
        </w:rPr>
        <w:t xml:space="preserve">        ).numpy()</w:t>
      </w:r>
      <w:r>
        <w:br/>
      </w:r>
      <w:r>
        <w:rPr>
          <w:rStyle w:val="NormalTok"/>
        </w:rPr>
        <w:t xml:space="preserve">    y_bin_arr </w:t>
      </w:r>
      <w:r>
        <w:rPr>
          <w:rStyle w:val="OperatorTok"/>
        </w:rPr>
        <w:t xml:space="preserve">=</w:t>
      </w:r>
      <w:r>
        <w:rPr>
          <w:rStyle w:val="NormalTok"/>
        </w:rPr>
        <w:t xml:space="preserve"> label_binarize(y_arr, classes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roc_auc_score(y_bin_arr, probs, average</w:t>
      </w:r>
      <w:r>
        <w:rPr>
          <w:rStyle w:val="OperatorTok"/>
        </w:rPr>
        <w:t xml:space="preserve">=</w:t>
      </w:r>
      <w:r>
        <w:rPr>
          <w:rStyle w:val="StringTok"/>
        </w:rPr>
        <w:t xml:space="preserve">"macro"</w:t>
      </w:r>
      <w:r>
        <w:rPr>
          <w:rStyle w:val="NormalTok"/>
        </w:rPr>
        <w:t xml:space="preserve">)</w:t>
      </w:r>
      <w:r>
        <w:br/>
      </w:r>
      <w:r>
        <w:br/>
      </w:r>
      <w:r>
        <w:rPr>
          <w:rStyle w:val="NormalTok"/>
        </w:rPr>
        <w:t xml:space="preserve">baseline_auc </w:t>
      </w:r>
      <w:r>
        <w:rPr>
          <w:rStyle w:val="OperatorTok"/>
        </w:rPr>
        <w:t xml:space="preserve">=</w:t>
      </w:r>
      <w:r>
        <w:rPr>
          <w:rStyle w:val="NormalTok"/>
        </w:rPr>
        <w:t xml:space="preserve"> model_macro_auc(X_test_scaled, y_test)</w:t>
      </w:r>
      <w:r>
        <w:br/>
      </w:r>
      <w:r>
        <w:rPr>
          <w:rStyle w:val="BuiltInTok"/>
        </w:rPr>
        <w:t xml:space="preserve">print</w:t>
      </w:r>
      <w:r>
        <w:rPr>
          <w:rStyle w:val="NormalTok"/>
        </w:rPr>
        <w:t xml:space="preserve">(</w:t>
      </w:r>
      <w:r>
        <w:rPr>
          <w:rStyle w:val="SpecialStringTok"/>
        </w:rPr>
        <w:t xml:space="preserve">f"Baseline macro-AUC: </w:t>
      </w:r>
      <w:r>
        <w:rPr>
          <w:rStyle w:val="SpecialCharTok"/>
        </w:rPr>
        <w:t xml:space="preserve">{</w:t>
      </w:r>
      <w:r>
        <w:rPr>
          <w:rStyle w:val="NormalTok"/>
        </w:rPr>
        <w:t xml:space="preserve">baseline_auc</w:t>
      </w:r>
      <w:r>
        <w:rPr>
          <w:rStyle w:val="SpecialCharTok"/>
        </w:rPr>
        <w:t xml:space="preserve">:.4f}</w:t>
      </w:r>
      <w:r>
        <w:rPr>
          <w:rStyle w:val="SpecialStringTok"/>
        </w:rPr>
        <w:t xml:space="preserve">"</w:t>
      </w:r>
      <w:r>
        <w:rPr>
          <w:rStyle w:val="NormalTok"/>
        </w:rPr>
        <w:t xml:space="preserve">)</w:t>
      </w:r>
      <w:r>
        <w:br/>
      </w:r>
      <w:r>
        <w:br/>
      </w:r>
      <w:r>
        <w:rPr>
          <w:rStyle w:val="NormalTok"/>
        </w:rPr>
        <w:t xml:space="preserve">rng_imp </w:t>
      </w:r>
      <w:r>
        <w:rPr>
          <w:rStyle w:val="OperatorTok"/>
        </w:rPr>
        <w:t xml:space="preserve">=</w:t>
      </w:r>
      <w:r>
        <w:rPr>
          <w:rStyle w:val="NormalTok"/>
        </w:rPr>
        <w:t xml:space="preserve"> np.random.default_rng(SEED)</w:t>
      </w:r>
      <w:r>
        <w:br/>
      </w:r>
      <w:r>
        <w:rPr>
          <w:rStyle w:val="NormalTok"/>
        </w:rPr>
        <w:t xml:space="preserve">importance_results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i, fname </w:t>
      </w:r>
      <w:r>
        <w:rPr>
          <w:rStyle w:val="KeywordTok"/>
        </w:rPr>
        <w:t xml:space="preserve">in</w:t>
      </w:r>
      <w:r>
        <w:rPr>
          <w:rStyle w:val="NormalTok"/>
        </w:rPr>
        <w:t xml:space="preserve"> </w:t>
      </w:r>
      <w:r>
        <w:rPr>
          <w:rStyle w:val="BuiltInTok"/>
        </w:rPr>
        <w:t xml:space="preserve">enumerate</w:t>
      </w:r>
      <w:r>
        <w:rPr>
          <w:rStyle w:val="NormalTok"/>
        </w:rPr>
        <w:t xml:space="preserve">(feature_names):</w:t>
      </w:r>
      <w:r>
        <w:br/>
      </w:r>
      <w:r>
        <w:rPr>
          <w:rStyle w:val="NormalTok"/>
        </w:rPr>
        <w:t xml:space="preserve">    X_shuf </w:t>
      </w:r>
      <w:r>
        <w:rPr>
          <w:rStyle w:val="OperatorTok"/>
        </w:rPr>
        <w:t xml:space="preserve">=</w:t>
      </w:r>
      <w:r>
        <w:rPr>
          <w:rStyle w:val="NormalTok"/>
        </w:rPr>
        <w:t xml:space="preserve"> X_test_scaled.copy()</w:t>
      </w:r>
      <w:r>
        <w:br/>
      </w:r>
      <w:r>
        <w:rPr>
          <w:rStyle w:val="NormalTok"/>
        </w:rPr>
        <w:t xml:space="preserve">    rng_imp.shuffle(X_shuf[:, i])</w:t>
      </w:r>
      <w:r>
        <w:br/>
      </w:r>
      <w:r>
        <w:rPr>
          <w:rStyle w:val="NormalTok"/>
        </w:rPr>
        <w:t xml:space="preserve">    drop </w:t>
      </w:r>
      <w:r>
        <w:rPr>
          <w:rStyle w:val="OperatorTok"/>
        </w:rPr>
        <w:t xml:space="preserve">=</w:t>
      </w:r>
      <w:r>
        <w:rPr>
          <w:rStyle w:val="NormalTok"/>
        </w:rPr>
        <w:t xml:space="preserve"> baseline_auc </w:t>
      </w:r>
      <w:r>
        <w:rPr>
          <w:rStyle w:val="OperatorTok"/>
        </w:rPr>
        <w:t xml:space="preserve">-</w:t>
      </w:r>
      <w:r>
        <w:rPr>
          <w:rStyle w:val="NormalTok"/>
        </w:rPr>
        <w:t xml:space="preserve"> model_macro_auc(X_shuf, y_test)</w:t>
      </w:r>
      <w:r>
        <w:br/>
      </w:r>
      <w:r>
        <w:rPr>
          <w:rStyle w:val="NormalTok"/>
        </w:rPr>
        <w:t xml:space="preserve">    importance_results.append({</w:t>
      </w:r>
      <w:r>
        <w:rPr>
          <w:rStyle w:val="StringTok"/>
        </w:rPr>
        <w:t xml:space="preserve">"feature"</w:t>
      </w:r>
      <w:r>
        <w:rPr>
          <w:rStyle w:val="NormalTok"/>
        </w:rPr>
        <w:t xml:space="preserve">: fname, </w:t>
      </w:r>
      <w:r>
        <w:rPr>
          <w:rStyle w:val="StringTok"/>
        </w:rPr>
        <w:t xml:space="preserve">"importance"</w:t>
      </w:r>
      <w:r>
        <w:rPr>
          <w:rStyle w:val="NormalTok"/>
        </w:rPr>
        <w:t xml:space="preserve">: drop})</w:t>
      </w:r>
      <w:r>
        <w:br/>
      </w:r>
      <w:r>
        <w:br/>
      </w:r>
      <w:r>
        <w:rPr>
          <w:rStyle w:val="NormalTok"/>
        </w:rPr>
        <w:t xml:space="preserve">imp_df </w:t>
      </w:r>
      <w:r>
        <w:rPr>
          <w:rStyle w:val="OperatorTok"/>
        </w:rPr>
        <w:t xml:space="preserve">=</w:t>
      </w:r>
      <w:r>
        <w:rPr>
          <w:rStyle w:val="NormalTok"/>
        </w:rPr>
        <w:t xml:space="preserve"> pd.DataFrame(importance_results).sort_values(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f"Permutation importance computed for all </w:t>
      </w:r>
      <w:r>
        <w:rPr>
          <w:rStyle w:val="SpecialCharTok"/>
        </w:rPr>
        <w:t xml:space="preserve">{</w:t>
      </w:r>
      <w:r>
        <w:rPr>
          <w:rStyle w:val="BuiltInTok"/>
        </w:rPr>
        <w:t xml:space="preserve">len</w:t>
      </w:r>
      <w:r>
        <w:rPr>
          <w:rStyle w:val="NormalTok"/>
        </w:rPr>
        <w:t xml:space="preserve">(feature_names)</w:t>
      </w:r>
      <w:r>
        <w:rPr>
          <w:rStyle w:val="SpecialCharTok"/>
        </w:rPr>
        <w:t xml:space="preserve">}</w:t>
      </w:r>
      <w:r>
        <w:rPr>
          <w:rStyle w:val="SpecialStringTok"/>
        </w:rPr>
        <w:t xml:space="preserve"> features."</w:t>
      </w:r>
      <w:r>
        <w:rPr>
          <w:rStyle w:val="NormalTok"/>
        </w:rPr>
        <w:t xml:space="preserve">)</w:t>
      </w:r>
    </w:p>
    <w:p>
      <w:pPr>
        <w:pStyle w:val="SourceCode"/>
      </w:pPr>
      <w:r>
        <w:rPr>
          <w:rStyle w:val="VerbatimChar"/>
        </w:rPr>
        <w:t xml:space="preserve">Baseline macro-AUC: 0.8669</w:t>
      </w:r>
      <w:r>
        <w:br/>
      </w:r>
      <w:r>
        <w:br/>
      </w:r>
      <w:r>
        <w:br/>
      </w:r>
      <w:r>
        <w:rPr>
          <w:rStyle w:val="VerbatimChar"/>
        </w:rPr>
        <w:t xml:space="preserve">Permutation importance computed for all 116 features.</w:t>
      </w:r>
    </w:p>
    <w:bookmarkStart w:id="148" w:name="line-by-line-code-explanation-3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1-5</w:t>
            </w:r>
          </w:p>
        </w:tc>
        <w:tc>
          <w:tcPr/>
          <w:p>
            <w:pPr>
              <w:pStyle w:val="Compact"/>
              <w:jc w:val="left"/>
            </w:pPr>
            <w:r>
              <w:rPr>
                <w:rStyle w:val="VerbatimChar"/>
              </w:rPr>
              <w:t xml:space="preserve">def model_macro_auc(X_arr, y_arr): ...</w:t>
            </w:r>
          </w:p>
        </w:tc>
        <w:tc>
          <w:tcPr/>
          <w:p>
            <w:pPr>
              <w:pStyle w:val="Compact"/>
              <w:jc w:val="left"/>
            </w:pPr>
            <w:r>
              <w:t xml:space="preserve">Helper function that takes a NumPy feature matrix and integer label array, converts to tensors, runs a forward pass through the model (with Softmax to produce probabilities), then computes the macro-average OvR AUC. Returns a single float.</w:t>
            </w:r>
          </w:p>
        </w:tc>
      </w:tr>
      <w:tr>
        <w:tc>
          <w:tcPr/>
          <w:p>
            <w:pPr>
              <w:pStyle w:val="Compact"/>
              <w:jc w:val="left"/>
            </w:pPr>
            <w:r>
              <w:t xml:space="preserve">7-8</w:t>
            </w:r>
          </w:p>
        </w:tc>
        <w:tc>
          <w:tcPr/>
          <w:p>
            <w:pPr>
              <w:pStyle w:val="Compact"/>
              <w:jc w:val="left"/>
            </w:pPr>
            <w:r>
              <w:rPr>
                <w:rStyle w:val="VerbatimChar"/>
              </w:rPr>
              <w:t xml:space="preserve">baseline_auc = model_macro_auc(X_test_scaled, y_test)</w:t>
            </w:r>
          </w:p>
        </w:tc>
        <w:tc>
          <w:tcPr/>
          <w:p>
            <w:pPr>
              <w:pStyle w:val="Compact"/>
              <w:jc w:val="left"/>
            </w:pPr>
            <w:r>
              <w:t xml:space="preserve">Computes and stores the unmodified test AUC (0.8669) — the reference value against which all per-feature drops will be measured.</w:t>
            </w:r>
          </w:p>
        </w:tc>
      </w:tr>
      <w:tr>
        <w:tc>
          <w:tcPr/>
          <w:p>
            <w:pPr>
              <w:pStyle w:val="Compact"/>
              <w:jc w:val="left"/>
            </w:pPr>
            <w:r>
              <w:t xml:space="preserve">10</w:t>
            </w:r>
          </w:p>
        </w:tc>
        <w:tc>
          <w:tcPr/>
          <w:p>
            <w:pPr>
              <w:pStyle w:val="Compact"/>
              <w:jc w:val="left"/>
            </w:pPr>
            <w:r>
              <w:rPr>
                <w:rStyle w:val="VerbatimChar"/>
              </w:rPr>
              <w:t xml:space="preserve">rng_imp = np.random.default_rng(SEED)</w:t>
            </w:r>
          </w:p>
        </w:tc>
        <w:tc>
          <w:tcPr/>
          <w:p>
            <w:pPr>
              <w:pStyle w:val="Compact"/>
              <w:jc w:val="left"/>
            </w:pPr>
            <w:r>
              <w:t xml:space="preserve">Creates a seeded NumPy random generator for reproducible shuffling. Each call to</w:t>
            </w:r>
            <w:r>
              <w:t xml:space="preserve"> </w:t>
            </w:r>
            <w:r>
              <w:rPr>
                <w:rStyle w:val="VerbatimChar"/>
              </w:rPr>
              <w:t xml:space="preserve">rng_imp.shuffle()</w:t>
            </w:r>
            <w:r>
              <w:t xml:space="preserve"> </w:t>
            </w:r>
            <w:r>
              <w:t xml:space="preserve">will produce the same shuffled order each time this cell is run.</w:t>
            </w:r>
          </w:p>
        </w:tc>
      </w:tr>
      <w:tr>
        <w:tc>
          <w:tcPr/>
          <w:p>
            <w:pPr>
              <w:pStyle w:val="Compact"/>
              <w:jc w:val="left"/>
            </w:pPr>
            <w:r>
              <w:t xml:space="preserve">12-17</w:t>
            </w:r>
          </w:p>
        </w:tc>
        <w:tc>
          <w:tcPr/>
          <w:p>
            <w:pPr>
              <w:pStyle w:val="Compact"/>
              <w:jc w:val="left"/>
            </w:pPr>
            <w:r>
              <w:rPr>
                <w:rStyle w:val="VerbatimChar"/>
              </w:rPr>
              <w:t xml:space="preserve">for i, fname in enumerate(feature_names): X_shuf = X_test_scaled.copy() / rng_imp.shuffle(X_shuf[:, i]) / drop = baseline_auc - ...</w:t>
            </w:r>
          </w:p>
        </w:tc>
        <w:tc>
          <w:tcPr/>
          <w:p>
            <w:pPr>
              <w:pStyle w:val="Compact"/>
              <w:jc w:val="left"/>
            </w:pPr>
            <w:r>
              <w:t xml:space="preserve">The importance loop: iterates 116 times, once per feature. For each iteration, creates a fresh copy of the test set (essential — modifying in place would corrupt subsequent iterations), shuffles only the i-th column, computes the AUC drop from the baseline, and stores the result.</w:t>
            </w:r>
          </w:p>
        </w:tc>
      </w:tr>
    </w:tbl>
    <w:bookmarkEnd w:id="148"/>
    <w:bookmarkStart w:id="152" w:name="output-interpretation-30"/>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Baseline macro-AUC: 0.8669</w:t>
      </w:r>
      <w:r>
        <w:t xml:space="preserve"> </w:t>
      </w:r>
      <w:r>
        <w:t xml:space="preserve">— the reference value confirmed.</w:t>
      </w:r>
      <w:r>
        <w:t xml:space="preserve"> </w:t>
      </w:r>
      <w:r>
        <w:t xml:space="preserve">-</w:t>
      </w:r>
      <w:r>
        <w:t xml:space="preserve"> </w:t>
      </w:r>
      <w:r>
        <w:rPr>
          <w:rStyle w:val="VerbatimChar"/>
        </w:rPr>
        <w:t xml:space="preserve">Permutation importance computed for all 116 features.</w:t>
      </w:r>
      <w:r>
        <w:t xml:space="preserve"> </w:t>
      </w:r>
      <w:r>
        <w:t xml:space="preserve">— confirms the loop completed all 116 iterations without error.</w:t>
      </w:r>
    </w:p>
    <w:p>
      <w:pPr>
        <w:pStyle w:val="BodyText"/>
      </w:pPr>
      <w:r>
        <w:t xml:space="preserve">No further numeric output is produced here — the importance results are displayed in Cell 55.</w:t>
      </w:r>
    </w:p>
    <w:p>
      <w:pPr>
        <w:pStyle w:val="SourceCode"/>
      </w:pPr>
      <w:r>
        <w:rPr>
          <w:rStyle w:val="NormalTok"/>
        </w:rPr>
        <w:t xml:space="preserve">top_n </w:t>
      </w:r>
      <w:r>
        <w:rPr>
          <w:rStyle w:val="OperatorTok"/>
        </w:rPr>
        <w:t xml:space="preserve">=</w:t>
      </w:r>
      <w:r>
        <w:rPr>
          <w:rStyle w:val="NormalTok"/>
        </w:rPr>
        <w:t xml:space="preserve"> </w:t>
      </w:r>
      <w:r>
        <w:rPr>
          <w:rStyle w:val="DecValTok"/>
        </w:rPr>
        <w:t xml:space="preserve">20</w:t>
      </w:r>
      <w:r>
        <w:br/>
      </w:r>
      <w:r>
        <w:rPr>
          <w:rStyle w:val="NormalTok"/>
        </w:rPr>
        <w:t xml:space="preserve">top_imp </w:t>
      </w:r>
      <w:r>
        <w:rPr>
          <w:rStyle w:val="OperatorTok"/>
        </w:rPr>
        <w:t xml:space="preserve">=</w:t>
      </w:r>
      <w:r>
        <w:rPr>
          <w:rStyle w:val="NormalTok"/>
        </w:rPr>
        <w:t xml:space="preserve"> imp_df.head(top_n)</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7</w:t>
      </w:r>
      <w:r>
        <w:rPr>
          <w:rStyle w:val="NormalTok"/>
        </w:rPr>
        <w:t xml:space="preserve">))</w:t>
      </w:r>
      <w:r>
        <w:br/>
      </w:r>
      <w:r>
        <w:br/>
      </w:r>
      <w:r>
        <w:rPr>
          <w:rStyle w:val="CommentTok"/>
        </w:rPr>
        <w:t xml:space="preserve"># Top features bar</w:t>
      </w:r>
      <w:r>
        <w:br/>
      </w:r>
      <w:r>
        <w:rPr>
          <w:rStyle w:val="NormalTok"/>
        </w:rPr>
        <w:t xml:space="preserve">axes[</w:t>
      </w:r>
      <w:r>
        <w:rPr>
          <w:rStyle w:val="DecValTok"/>
        </w:rPr>
        <w:t xml:space="preserve">0</w:t>
      </w:r>
      <w:r>
        <w:rPr>
          <w:rStyle w:val="NormalTok"/>
        </w:rPr>
        <w:t xml:space="preserve">].barh(top_imp[</w:t>
      </w:r>
      <w:r>
        <w:rPr>
          <w:rStyle w:val="StringTok"/>
        </w:rPr>
        <w:t xml:space="preserve">"feature"</w:t>
      </w:r>
      <w:r>
        <w:rPr>
          <w:rStyle w:val="NormalTok"/>
        </w:rPr>
        <w:t xml:space="preserve">][::</w:t>
      </w:r>
      <w:r>
        <w:rPr>
          <w:rStyle w:val="OperatorTok"/>
        </w:rPr>
        <w:t xml:space="preserve">-</w:t>
      </w:r>
      <w:r>
        <w:rPr>
          <w:rStyle w:val="DecValTok"/>
        </w:rPr>
        <w:t xml:space="preserve">1</w:t>
      </w:r>
      <w:r>
        <w:rPr>
          <w:rStyle w:val="NormalTok"/>
        </w:rPr>
        <w:t xml:space="preserve">], top_imp[</w:t>
      </w:r>
      <w:r>
        <w:rPr>
          <w:rStyle w:val="StringTok"/>
        </w:rPr>
        <w:t xml:space="preserve">"importance"</w:t>
      </w:r>
      <w:r>
        <w:rPr>
          <w:rStyle w:val="NormalTok"/>
        </w:rPr>
        <w:t xml:space="preserv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"#2E75B6"</w:t>
      </w:r>
      <w:r>
        <w:rPr>
          <w:rStyle w:val="NormalTok"/>
        </w:rPr>
        <w:t xml:space="preserve">, alpha</w:t>
      </w:r>
      <w:r>
        <w:rPr>
          <w:rStyle w:val="OperatorTok"/>
        </w:rPr>
        <w:t xml:space="preserve">=</w:t>
      </w:r>
      <w:r>
        <w:rPr>
          <w:rStyle w:val="FloatTok"/>
        </w:rPr>
        <w:t xml:space="preserve">0.85</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"Drop in Macro-AUC when feature is shuffled"</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pecialStringTok"/>
        </w:rPr>
        <w:t xml:space="preserve">f"Top </w:t>
      </w:r>
      <w:r>
        <w:rPr>
          <w:rStyle w:val="SpecialCharTok"/>
        </w:rPr>
        <w:t xml:space="preserve">{</w:t>
      </w:r>
      <w:r>
        <w:rPr>
          <w:rStyle w:val="NormalTok"/>
        </w:rPr>
        <w:t xml:space="preserve">top_n</w:t>
      </w:r>
      <w:r>
        <w:rPr>
          <w:rStyle w:val="SpecialCharTok"/>
        </w:rPr>
        <w:t xml:space="preserve">}</w:t>
      </w:r>
      <w:r>
        <w:rPr>
          <w:rStyle w:val="SpecialStringTok"/>
        </w:rPr>
        <w:t xml:space="preserve"> Most Important Features"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].tick_params(labelsize</w:t>
      </w:r>
      <w:r>
        <w:rPr>
          <w:rStyle w:val="OperatorTok"/>
        </w:rPr>
        <w:t xml:space="preserve">=</w:t>
      </w:r>
      <w:r>
        <w:rPr>
          <w:rStyle w:val="DecValTok"/>
        </w:rPr>
        <w:t xml:space="preserve">8</w:t>
      </w:r>
      <w:r>
        <w:rPr>
          <w:rStyle w:val="NormalTok"/>
        </w:rPr>
        <w:t xml:space="preserve">)</w:t>
      </w:r>
      <w:r>
        <w:br/>
      </w:r>
      <w:r>
        <w:br/>
      </w:r>
      <w:r>
        <w:rPr>
          <w:rStyle w:val="CommentTok"/>
        </w:rPr>
        <w:t xml:space="preserve"># Bottom features bar (near-zero importance)</w:t>
      </w:r>
      <w:r>
        <w:br/>
      </w:r>
      <w:r>
        <w:rPr>
          <w:rStyle w:val="NormalTok"/>
        </w:rPr>
        <w:t xml:space="preserve">bottom_imp </w:t>
      </w:r>
      <w:r>
        <w:rPr>
          <w:rStyle w:val="OperatorTok"/>
        </w:rPr>
        <w:t xml:space="preserve">=</w:t>
      </w:r>
      <w:r>
        <w:rPr>
          <w:rStyle w:val="NormalTok"/>
        </w:rPr>
        <w:t xml:space="preserve"> imp_df.tail(</w:t>
      </w:r>
      <w:r>
        <w:rPr>
          <w:rStyle w:val="DecValTok"/>
        </w:rPr>
        <w:t xml:space="preserve">20</w:t>
      </w:r>
      <w:r>
        <w:rPr>
          <w:rStyle w:val="NormalTok"/>
        </w:rPr>
        <w:t xml:space="preserve">)</w:t>
      </w:r>
      <w:r>
        <w:br/>
      </w:r>
      <w:r>
        <w:rPr>
          <w:rStyle w:val="NormalTok"/>
        </w:rPr>
        <w:t xml:space="preserve">axes[</w:t>
      </w:r>
      <w:r>
        <w:rPr>
          <w:rStyle w:val="DecValTok"/>
        </w:rPr>
        <w:t xml:space="preserve">1</w:t>
      </w:r>
      <w:r>
        <w:rPr>
          <w:rStyle w:val="NormalTok"/>
        </w:rPr>
        <w:t xml:space="preserve">].barh(bottom_imp[</w:t>
      </w:r>
      <w:r>
        <w:rPr>
          <w:rStyle w:val="StringTok"/>
        </w:rPr>
        <w:t xml:space="preserve">"feature"</w:t>
      </w:r>
      <w:r>
        <w:rPr>
          <w:rStyle w:val="NormalTok"/>
        </w:rPr>
        <w:t xml:space="preserve">][::</w:t>
      </w:r>
      <w:r>
        <w:rPr>
          <w:rStyle w:val="OperatorTok"/>
        </w:rPr>
        <w:t xml:space="preserve">-</w:t>
      </w:r>
      <w:r>
        <w:rPr>
          <w:rStyle w:val="DecValTok"/>
        </w:rPr>
        <w:t xml:space="preserve">1</w:t>
      </w:r>
      <w:r>
        <w:rPr>
          <w:rStyle w:val="NormalTok"/>
        </w:rPr>
        <w:t xml:space="preserve">], bottom_imp[</w:t>
      </w:r>
      <w:r>
        <w:rPr>
          <w:rStyle w:val="StringTok"/>
        </w:rPr>
        <w:t xml:space="preserve">"importance"</w:t>
      </w:r>
      <w:r>
        <w:rPr>
          <w:rStyle w:val="NormalTok"/>
        </w:rPr>
        <w:t xml:space="preserv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"#E74C3C"</w:t>
      </w:r>
      <w:r>
        <w:rPr>
          <w:rStyle w:val="NormalTok"/>
        </w:rPr>
        <w:t xml:space="preserve">, alpha</w:t>
      </w:r>
      <w:r>
        <w:rPr>
          <w:rStyle w:val="OperatorTok"/>
        </w:rPr>
        <w:t xml:space="preserve">=</w:t>
      </w:r>
      <w:r>
        <w:rPr>
          <w:rStyle w:val="FloatTok"/>
        </w:rPr>
        <w:t xml:space="preserve">0.85</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"Drop in Macro-AUC when feature is shuffled"</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"Bottom 20 Least Important Features"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].tick_params(labelsize</w:t>
      </w:r>
      <w:r>
        <w:rPr>
          <w:rStyle w:val="OperatorTok"/>
        </w:rPr>
        <w:t xml:space="preserve">=</w:t>
      </w:r>
      <w:r>
        <w:rPr>
          <w:rStyle w:val="DecValTok"/>
        </w:rPr>
        <w:t xml:space="preserve">8</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20 most important features:"</w:t>
      </w:r>
      <w:r>
        <w:rPr>
          <w:rStyle w:val="NormalTok"/>
        </w:rPr>
        <w:t xml:space="preserve">)</w:t>
      </w:r>
      <w:r>
        <w:br/>
      </w:r>
      <w:r>
        <w:rPr>
          <w:rStyle w:val="BuiltInTok"/>
        </w:rPr>
        <w:t xml:space="preserve">print</w:t>
      </w:r>
      <w:r>
        <w:rPr>
          <w:rStyle w:val="NormalTok"/>
        </w:rPr>
        <w:t xml:space="preserve">(top_imp.to_string(index</w:t>
      </w:r>
      <w:r>
        <w:rPr>
          <w:rStyle w:val="OperatorTok"/>
        </w:rPr>
        <w:t xml:space="preserve">=</w:t>
      </w:r>
      <w:r>
        <w:rPr>
          <w:rStyle w:val="VariableTok"/>
        </w:rPr>
        <w:t xml:space="preserve">False</w:t>
      </w:r>
      <w:r>
        <w:rPr>
          <w:rStyle w:val="NormalTok"/>
        </w:rPr>
        <w:t xml:space="preserve">))</w:t>
      </w:r>
    </w:p>
    <w:p>
      <w:pPr>
        <w:pStyle w:val="CaptionedFigure"/>
      </w:pPr>
      <w:r>
        <w:drawing>
          <wp:inline>
            <wp:extent cx="5334000" cy="2470107"/>
            <wp:effectExtent b="0" l="0" r="0" t="0"/>
            <wp:docPr descr="png" title="" id="150" name="Picture"/>
            <a:graphic>
              <a:graphicData uri="http://schemas.openxmlformats.org/drawingml/2006/picture">
                <pic:pic>
                  <pic:nvPicPr>
                    <pic:cNvPr descr="loan_annotated_md_files/loan_annotated_md_89_0.png" id="151" name="Picture"/>
                    <pic:cNvPicPr>
                      <a:picLocks noChangeArrowheads="1" noChangeAspect="1"/>
                    </pic:cNvPicPr>
                  </pic:nvPicPr>
                  <pic:blipFill>
                    <a:blip r:embed="rId149"/>
                    <a:stretch>
                      <a:fillRect/>
                    </a:stretch>
                  </pic:blipFill>
                  <pic:spPr bwMode="auto">
                    <a:xfrm>
                      <a:off x="0" y="0"/>
                      <a:ext cx="5334000" cy="2470107"/>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Top 20 most important features:</w:t>
      </w:r>
      <w:r>
        <w:br/>
      </w:r>
      <w:r>
        <w:rPr>
          <w:rStyle w:val="VerbatimChar"/>
        </w:rPr>
        <w:t xml:space="preserve">                      feature  importance</w:t>
      </w:r>
      <w:r>
        <w:br/>
      </w:r>
      <w:r>
        <w:rPr>
          <w:rStyle w:val="VerbatimChar"/>
        </w:rPr>
        <w:t xml:space="preserve">         debt_to_income_ratio    0.218869</w:t>
      </w:r>
      <w:r>
        <w:br/>
      </w:r>
      <w:r>
        <w:rPr>
          <w:rStyle w:val="VerbatimChar"/>
        </w:rPr>
        <w:t xml:space="preserve">    missed_payments_last_12mo    0.019258</w:t>
      </w:r>
      <w:r>
        <w:br/>
      </w:r>
      <w:r>
        <w:rPr>
          <w:rStyle w:val="VerbatimChar"/>
        </w:rPr>
        <w:t xml:space="preserve">    monthly_installment_naira    0.019070</w:t>
      </w:r>
      <w:r>
        <w:br/>
      </w:r>
      <w:r>
        <w:rPr>
          <w:rStyle w:val="VerbatimChar"/>
        </w:rPr>
        <w:t xml:space="preserve">            loan_amount_naira    0.006487</w:t>
      </w:r>
      <w:r>
        <w:br/>
      </w:r>
      <w:r>
        <w:rPr>
          <w:rStyle w:val="VerbatimChar"/>
        </w:rPr>
        <w:t xml:space="preserve">        num_previous_defaults    0.005746</w:t>
      </w:r>
      <w:r>
        <w:br/>
      </w:r>
      <w:r>
        <w:rPr>
          <w:rStyle w:val="VerbatimChar"/>
        </w:rPr>
        <w:t xml:space="preserve">      savings_coverage_months    0.003424</w:t>
      </w:r>
      <w:r>
        <w:br/>
      </w:r>
      <w:r>
        <w:rPr>
          <w:rStyle w:val="VerbatimChar"/>
        </w:rPr>
        <w:t xml:space="preserve">   employment_type_Unemployed    0.002912</w:t>
      </w:r>
      <w:r>
        <w:br/>
      </w:r>
      <w:r>
        <w:rPr>
          <w:rStyle w:val="VerbatimChar"/>
        </w:rPr>
        <w:t xml:space="preserve">    installment_to_net_income    0.002784</w:t>
      </w:r>
      <w:r>
        <w:br/>
      </w:r>
      <w:r>
        <w:rPr>
          <w:rStyle w:val="VerbatimChar"/>
        </w:rPr>
        <w:t xml:space="preserve">         monthly_income_naira    0.002610</w:t>
      </w:r>
      <w:r>
        <w:br/>
      </w:r>
      <w:r>
        <w:rPr>
          <w:rStyle w:val="VerbatimChar"/>
        </w:rPr>
        <w:t xml:space="preserve">collateral_type_Fixed Deposit    0.002329</w:t>
      </w:r>
      <w:r>
        <w:br/>
      </w:r>
      <w:r>
        <w:rPr>
          <w:rStyle w:val="VerbatimChar"/>
        </w:rPr>
        <w:t xml:space="preserve">     collateral_type_Property    0.002274</w:t>
      </w:r>
      <w:r>
        <w:br/>
      </w:r>
      <w:r>
        <w:rPr>
          <w:rStyle w:val="VerbatimChar"/>
        </w:rPr>
        <w:t xml:space="preserve">       years_as_bank_customer    0.002193</w:t>
      </w:r>
      <w:r>
        <w:br/>
      </w:r>
      <w:r>
        <w:rPr>
          <w:rStyle w:val="VerbatimChar"/>
        </w:rPr>
        <w:t xml:space="preserve">     net_monthly_income_naira    0.001872</w:t>
      </w:r>
      <w:r>
        <w:br/>
      </w:r>
      <w:r>
        <w:rPr>
          <w:rStyle w:val="VerbatimChar"/>
        </w:rPr>
        <w:t xml:space="preserve">       monthly_expenses_naira    0.001711</w:t>
      </w:r>
      <w:r>
        <w:br/>
      </w:r>
      <w:r>
        <w:rPr>
          <w:rStyle w:val="VerbatimChar"/>
        </w:rPr>
        <w:t xml:space="preserve">   application_channel_Online    0.001413</w:t>
      </w:r>
      <w:r>
        <w:br/>
      </w:r>
      <w:r>
        <w:rPr>
          <w:rStyle w:val="VerbatimChar"/>
        </w:rPr>
        <w:t xml:space="preserve">        credit_score_internal    0.001022</w:t>
      </w:r>
      <w:r>
        <w:br/>
      </w:r>
      <w:r>
        <w:rPr>
          <w:rStyle w:val="VerbatimChar"/>
        </w:rPr>
        <w:t xml:space="preserve">current_account_balance_naira    0.001013</w:t>
      </w:r>
      <w:r>
        <w:br/>
      </w:r>
      <w:r>
        <w:rPr>
          <w:rStyle w:val="VerbatimChar"/>
        </w:rPr>
        <w:t xml:space="preserve">          years_in_employment    0.000976</w:t>
      </w:r>
      <w:r>
        <w:br/>
      </w:r>
      <w:r>
        <w:rPr>
          <w:rStyle w:val="VerbatimChar"/>
        </w:rPr>
        <w:t xml:space="preserve">   application_channel_Branch    0.000969</w:t>
      </w:r>
      <w:r>
        <w:br/>
      </w:r>
      <w:r>
        <w:rPr>
          <w:rStyle w:val="VerbatimChar"/>
        </w:rPr>
        <w:t xml:space="preserve">     annual_interest_rate_pct    0.000914</w:t>
      </w:r>
    </w:p>
    <w:bookmarkEnd w:id="152"/>
    <w:bookmarkStart w:id="153" w:name="line-by-line-code-explanation-3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top_n = 20 / top_imp = imp_df.head(top_n)</w:t>
            </w:r>
          </w:p>
        </w:tc>
        <w:tc>
          <w:tcPr/>
          <w:p>
            <w:pPr>
              <w:pStyle w:val="Compact"/>
              <w:jc w:val="left"/>
            </w:pPr>
            <w:r>
              <w:t xml:space="preserve">Selects the 20 features with the highest importance (largest AUC drop when shuffled).</w:t>
            </w:r>
          </w:p>
        </w:tc>
      </w:tr>
      <w:tr>
        <w:tc>
          <w:tcPr/>
          <w:p>
            <w:pPr>
              <w:pStyle w:val="Compact"/>
              <w:jc w:val="left"/>
            </w:pPr>
            <w:r>
              <w:t xml:space="preserve">4-8</w:t>
            </w:r>
          </w:p>
        </w:tc>
        <w:tc>
          <w:tcPr/>
          <w:p>
            <w:pPr>
              <w:pStyle w:val="Compact"/>
              <w:jc w:val="left"/>
            </w:pPr>
            <w:r>
              <w:rPr>
                <w:rStyle w:val="VerbatimChar"/>
              </w:rPr>
              <w:t xml:space="preserve">axes[0].barh(top_imp['feature'][::-1], top_imp['importance'][::-1], color='#2E75B6')</w:t>
            </w:r>
          </w:p>
        </w:tc>
        <w:tc>
          <w:tcPr/>
          <w:p>
            <w:pPr>
              <w:pStyle w:val="Compact"/>
              <w:jc w:val="left"/>
            </w:pPr>
            <w:r>
              <w:t xml:space="preserve">Horizontal bar chart of top-20 features, reversed (</w:t>
            </w:r>
            <w:r>
              <w:rPr>
                <w:rStyle w:val="VerbatimChar"/>
              </w:rPr>
              <w:t xml:space="preserve">[::-1]</w:t>
            </w:r>
            <w:r>
              <w:t xml:space="preserve">) so the most important feature appears at the top rather than the bottom.</w:t>
            </w:r>
          </w:p>
        </w:tc>
      </w:tr>
      <w:tr>
        <w:tc>
          <w:tcPr/>
          <w:p>
            <w:pPr>
              <w:pStyle w:val="Compact"/>
              <w:jc w:val="left"/>
            </w:pPr>
            <w:r>
              <w:t xml:space="preserve">10-14</w:t>
            </w:r>
          </w:p>
        </w:tc>
        <w:tc>
          <w:tcPr/>
          <w:p>
            <w:pPr>
              <w:pStyle w:val="Compact"/>
              <w:jc w:val="left"/>
            </w:pPr>
            <w:r>
              <w:rPr>
                <w:rStyle w:val="VerbatimChar"/>
              </w:rPr>
              <w:t xml:space="preserve">bottom_imp = imp_df.tail(20) / axes[1].barh(..., color='#E74C3C')</w:t>
            </w:r>
          </w:p>
        </w:tc>
        <w:tc>
          <w:tcPr/>
          <w:p>
            <w:pPr>
              <w:pStyle w:val="Compact"/>
              <w:jc w:val="left"/>
            </w:pPr>
            <w:r>
              <w:t xml:space="preserve">A second horizontal bar chart (in red) showing the 20 LEAST important features — those that caused essentially zero AUC drop when shuffled, meaning the model doesn’t rely on them.</w:t>
            </w:r>
          </w:p>
        </w:tc>
      </w:tr>
      <w:tr>
        <w:tc>
          <w:tcPr/>
          <w:p>
            <w:pPr>
              <w:pStyle w:val="Compact"/>
              <w:jc w:val="left"/>
            </w:pPr>
            <w:r>
              <w:t xml:space="preserve">17</w:t>
            </w:r>
          </w:p>
        </w:tc>
        <w:tc>
          <w:tcPr/>
          <w:p>
            <w:pPr>
              <w:pStyle w:val="Compact"/>
              <w:jc w:val="left"/>
            </w:pPr>
            <w:r>
              <w:rPr>
                <w:rStyle w:val="VerbatimChar"/>
              </w:rPr>
              <w:t xml:space="preserve">print(top_imp.to_string(index=False))</w:t>
            </w:r>
          </w:p>
        </w:tc>
        <w:tc>
          <w:tcPr/>
          <w:p>
            <w:pPr>
              <w:pStyle w:val="Compact"/>
              <w:jc w:val="left"/>
            </w:pPr>
            <w:r>
              <w:t xml:space="preserve">Prints the top-20 table without the pandas row index numbers.</w:t>
            </w:r>
          </w:p>
        </w:tc>
      </w:tr>
    </w:tbl>
    <w:bookmarkEnd w:id="153"/>
    <w:bookmarkStart w:id="154" w:name="output-interpretation-31"/>
    <w:p>
      <w:pPr>
        <w:pStyle w:val="Heading4"/>
      </w:pPr>
      <w:r>
        <w:t xml:space="preserve">🔍 Output Interpretation</w:t>
      </w:r>
    </w:p>
    <w:p>
      <w:pPr>
        <w:pStyle w:val="FirstParagraph"/>
      </w:pPr>
      <w:r>
        <w:rPr>
          <w:bCs/>
          <w:b/>
        </w:rPr>
        <w:t xml:space="preserve">Top 20 features output:</w:t>
      </w:r>
    </w:p>
    <w:p>
      <w:pPr>
        <w:pStyle w:val="SourceCode"/>
      </w:pPr>
      <w:r>
        <w:rPr>
          <w:rStyle w:val="VerbatimChar"/>
        </w:rPr>
        <w:t xml:space="preserve">                      feature  importance</w:t>
      </w:r>
      <w:r>
        <w:br/>
      </w:r>
      <w:r>
        <w:rPr>
          <w:rStyle w:val="VerbatimChar"/>
        </w:rPr>
        <w:t xml:space="preserve">         debt_to_income_ratio    0.218869</w:t>
      </w:r>
      <w:r>
        <w:br/>
      </w:r>
      <w:r>
        <w:rPr>
          <w:rStyle w:val="VerbatimChar"/>
        </w:rPr>
        <w:t xml:space="preserve">    missed_payments_last_12mo    0.019258</w:t>
      </w:r>
      <w:r>
        <w:br/>
      </w:r>
      <w:r>
        <w:rPr>
          <w:rStyle w:val="VerbatimChar"/>
        </w:rPr>
        <w:t xml:space="preserve">    monthly_installment_naira    0.019070</w:t>
      </w:r>
      <w:r>
        <w:br/>
      </w:r>
      <w:r>
        <w:rPr>
          <w:rStyle w:val="VerbatimChar"/>
        </w:rPr>
        <w:t xml:space="preserve">            loan_amount_naira    0.006487</w:t>
      </w:r>
      <w:r>
        <w:br/>
      </w:r>
      <w:r>
        <w:rPr>
          <w:rStyle w:val="VerbatimChar"/>
        </w:rPr>
        <w:t xml:space="preserve">        num_previous_defaults    0.005746</w:t>
      </w:r>
      <w:r>
        <w:br/>
      </w:r>
      <w:r>
        <w:rPr>
          <w:rStyle w:val="VerbatimChar"/>
        </w:rPr>
        <w:t xml:space="preserve">      savings_coverage_months    0.003424</w:t>
      </w:r>
      <w:r>
        <w:br/>
      </w:r>
      <w:r>
        <w:rPr>
          <w:rStyle w:val="VerbatimChar"/>
        </w:rPr>
        <w:t xml:space="preserve">   employment_type_Unemployed    0.002912</w:t>
      </w:r>
      <w:r>
        <w:br/>
      </w:r>
      <w:r>
        <w:rPr>
          <w:rStyle w:val="VerbatimChar"/>
        </w:rPr>
        <w:t xml:space="preserve">    installment_to_net_income    0.002784</w:t>
      </w:r>
      <w:r>
        <w:br/>
      </w:r>
      <w:r>
        <w:rPr>
          <w:rStyle w:val="VerbatimChar"/>
        </w:rPr>
        <w:t xml:space="preserve">         monthly_income_naira    0.002610</w:t>
      </w:r>
      <w:r>
        <w:br/>
      </w:r>
      <w:r>
        <w:rPr>
          <w:rStyle w:val="VerbatimChar"/>
        </w:rPr>
        <w:t xml:space="preserve">collateral_type_Fixed Deposit    0.002329</w:t>
      </w:r>
      <w:r>
        <w:br/>
      </w:r>
      <w:r>
        <w:rPr>
          <w:rStyle w:val="VerbatimChar"/>
        </w:rPr>
        <w:t xml:space="preserve">     collateral_type_Property    0.002274</w:t>
      </w:r>
      <w:r>
        <w:br/>
      </w:r>
      <w:r>
        <w:rPr>
          <w:rStyle w:val="VerbatimChar"/>
        </w:rPr>
        <w:t xml:space="preserve">       years_as_bank_customer    0.002193</w:t>
      </w:r>
      <w:r>
        <w:br/>
      </w:r>
      <w:r>
        <w:rPr>
          <w:rStyle w:val="VerbatimChar"/>
        </w:rPr>
        <w:t xml:space="preserve">     net_monthly_income_naira    0.001872</w:t>
      </w:r>
      <w:r>
        <w:br/>
      </w:r>
      <w:r>
        <w:rPr>
          <w:rStyle w:val="VerbatimChar"/>
        </w:rPr>
        <w:t xml:space="preserve">       monthly_expenses_naira    0.001711</w:t>
      </w:r>
      <w:r>
        <w:br/>
      </w:r>
      <w:r>
        <w:rPr>
          <w:rStyle w:val="VerbatimChar"/>
        </w:rPr>
        <w:t xml:space="preserve">   application_channel_Online    0.001413</w:t>
      </w:r>
      <w:r>
        <w:br/>
      </w:r>
      <w:r>
        <w:rPr>
          <w:rStyle w:val="VerbatimChar"/>
        </w:rPr>
        <w:t xml:space="preserve">        credit_score_internal    0.001022</w:t>
      </w:r>
      <w:r>
        <w:br/>
      </w:r>
      <w:r>
        <w:rPr>
          <w:rStyle w:val="VerbatimChar"/>
        </w:rPr>
        <w:t xml:space="preserve">current_account_balance_naira    0.001013</w:t>
      </w:r>
      <w:r>
        <w:br/>
      </w:r>
      <w:r>
        <w:rPr>
          <w:rStyle w:val="VerbatimChar"/>
        </w:rPr>
        <w:t xml:space="preserve">          years_in_employment    0.000976</w:t>
      </w:r>
      <w:r>
        <w:br/>
      </w:r>
      <w:r>
        <w:rPr>
          <w:rStyle w:val="VerbatimChar"/>
        </w:rPr>
        <w:t xml:space="preserve">   application_channel_Branch    0.000969</w:t>
      </w:r>
      <w:r>
        <w:br/>
      </w:r>
      <w:r>
        <w:rPr>
          <w:rStyle w:val="VerbatimChar"/>
        </w:rPr>
        <w:t xml:space="preserve">     annual_interest_rate_pct    0.000914</w:t>
      </w:r>
    </w:p>
    <w:p>
      <w:pPr>
        <w:pStyle w:val="FirstParagraph"/>
      </w:pPr>
      <w:r>
        <w:rPr>
          <w:bCs/>
          <w:b/>
        </w:rPr>
        <w:t xml:space="preserve">Interpreting the top-20 ranking:</w:t>
      </w:r>
    </w:p>
    <w:p>
      <w:pPr>
        <w:pStyle w:val="BodyText"/>
      </w:pPr>
      <w:r>
        <w:rPr>
          <w:rStyle w:val="VerbatimChar"/>
          <w:bCs/>
          <w:b/>
        </w:rPr>
        <w:t xml:space="preserve">debt_to_income_ratio</w:t>
      </w:r>
      <w:r>
        <w:rPr>
          <w:bCs/>
          <w:b/>
        </w:rPr>
        <w:t xml:space="preserve"> </w:t>
      </w:r>
      <w:r>
        <w:rPr>
          <w:bCs/>
          <w:b/>
        </w:rPr>
        <w:t xml:space="preserve">(0.2189)</w:t>
      </w:r>
      <w:r>
        <w:t xml:space="preserve"> </w:t>
      </w:r>
      <w:r>
        <w:t xml:space="preserve">is by an enormous margin the most important feature — shuffling it drops macro-AUC by 0.2189 points, nearly 10× the impact of the second-place feature. This single feature drives more predictive power than all other features combined. Its importance was already visible in: (a) the box plots (Cell 17) showing near-perfect class separation, (b) the class-mean table (Cell 19) showing a perfectly monotonic increase from 26 to 173, and (c) the correlation heatmap (Cell 20) showing the strongest correlation with the numeric risk score.</w:t>
      </w:r>
    </w:p>
    <w:p>
      <w:pPr>
        <w:pStyle w:val="BodyText"/>
      </w:pPr>
      <w:r>
        <w:rPr>
          <w:rStyle w:val="VerbatimChar"/>
          <w:bCs/>
          <w:b/>
        </w:rPr>
        <w:t xml:space="preserve">missed_payments_last_12mo</w:t>
      </w:r>
      <w:r>
        <w:rPr>
          <w:bCs/>
          <w:b/>
        </w:rPr>
        <w:t xml:space="preserve"> </w:t>
      </w:r>
      <w:r>
        <w:rPr>
          <w:bCs/>
          <w:b/>
        </w:rPr>
        <w:t xml:space="preserve">(0.0193) and</w:t>
      </w:r>
      <w:r>
        <w:rPr>
          <w:bCs/>
          <w:b/>
        </w:rPr>
        <w:t xml:space="preserve"> </w:t>
      </w:r>
      <w:r>
        <w:rPr>
          <w:rStyle w:val="VerbatimChar"/>
          <w:bCs/>
          <w:b/>
        </w:rPr>
        <w:t xml:space="preserve">monthly_installment_naira</w:t>
      </w:r>
      <w:r>
        <w:rPr>
          <w:bCs/>
          <w:b/>
        </w:rPr>
        <w:t xml:space="preserve"> </w:t>
      </w:r>
      <w:r>
        <w:rPr>
          <w:bCs/>
          <w:b/>
        </w:rPr>
        <w:t xml:space="preserve">(0.0191)</w:t>
      </w:r>
      <w:r>
        <w:t xml:space="preserve"> </w:t>
      </w:r>
      <w:r>
        <w:t xml:space="preserve">tie for second place. The installment amount’s high importance makes sense: together with DTI ratio, it captures the absolute repayment burden even for applicants whose income is high enough that their DTI looks manageable in percentage terms.</w:t>
      </w:r>
    </w:p>
    <w:p>
      <w:pPr>
        <w:pStyle w:val="BodyText"/>
      </w:pPr>
      <w:r>
        <w:rPr>
          <w:bCs/>
          <w:b/>
        </w:rPr>
        <w:t xml:space="preserve">Engineered features in the top-10:</w:t>
      </w:r>
      <w:r>
        <w:t xml:space="preserve"> </w:t>
      </w:r>
      <w:r>
        <w:rPr>
          <w:rStyle w:val="VerbatimChar"/>
        </w:rPr>
        <w:t xml:space="preserve">savings_coverage_months</w:t>
      </w:r>
      <w:r>
        <w:t xml:space="preserve"> </w:t>
      </w:r>
      <w:r>
        <w:t xml:space="preserve">(6th, 0.0034) and</w:t>
      </w:r>
      <w:r>
        <w:t xml:space="preserve"> </w:t>
      </w:r>
      <w:r>
        <w:rPr>
          <w:rStyle w:val="VerbatimChar"/>
        </w:rPr>
        <w:t xml:space="preserve">installment_to_net_income</w:t>
      </w:r>
      <w:r>
        <w:t xml:space="preserve"> </w:t>
      </w:r>
      <w:r>
        <w:t xml:space="preserve">(8th, 0.0028) are two of the five manually crafted features — confirming that domain-knowledge engineering added value beyond what the raw features alone could provide.</w:t>
      </w:r>
    </w:p>
    <w:p>
      <w:pPr>
        <w:pStyle w:val="BodyText"/>
      </w:pPr>
      <w:r>
        <w:rPr>
          <w:rStyle w:val="VerbatimChar"/>
          <w:bCs/>
          <w:b/>
        </w:rPr>
        <w:t xml:space="preserve">credit_score_internal</w:t>
      </w:r>
      <w:r>
        <w:rPr>
          <w:bCs/>
          <w:b/>
        </w:rPr>
        <w:t xml:space="preserve"> </w:t>
      </w:r>
      <w:r>
        <w:rPr>
          <w:bCs/>
          <w:b/>
        </w:rPr>
        <w:t xml:space="preserve">(16th, 0.0010)</w:t>
      </w:r>
      <w:r>
        <w:t xml:space="preserve"> </w:t>
      </w:r>
      <w:r>
        <w:t xml:space="preserve">— only the 16th most important feature, despite being the most explicitly named</w:t>
      </w:r>
      <w:r>
        <w:t xml:space="preserve"> </w:t>
      </w:r>
      <w:r>
        <w:t xml:space="preserve">“</w:t>
      </w:r>
      <w:r>
        <w:t xml:space="preserve">credit risk</w:t>
      </w:r>
      <w:r>
        <w:t xml:space="preserve">”</w:t>
      </w:r>
      <w:r>
        <w:t xml:space="preserve"> </w:t>
      </w:r>
      <w:r>
        <w:t xml:space="preserve">metric in the dataset. This counterintuitive finding confirms the model learned more nuanced signal from the underlying repayment history features (missed payments, days overdue, previous defaults) than from the derived credit score that was constructed from them.</w:t>
      </w:r>
    </w:p>
    <w:p>
      <w:pPr>
        <w:pStyle w:val="BodyText"/>
      </w:pPr>
      <w:r>
        <w:rPr>
          <w:bCs/>
          <w:b/>
        </w:rPr>
        <w:t xml:space="preserve">The bottom-20 chart</w:t>
      </w:r>
      <w:r>
        <w:t xml:space="preserve"> </w:t>
      </w:r>
      <w:r>
        <w:t xml:space="preserve">shows many binary one-hot columns (specific state indicators, specific sector codes) with near-zero importances — the model barely used these geographically or sectorally fine-grained categories, instead relying primarily on the financial behaviour metrics.</w:t>
      </w:r>
    </w:p>
    <w:bookmarkEnd w:id="154"/>
    <w:bookmarkEnd w:id="155"/>
    <w:bookmarkStart w:id="160" w:name="scoring-a-new-loan-application"/>
    <w:p>
      <w:pPr>
        <w:pStyle w:val="Heading2"/>
      </w:pPr>
      <w:r>
        <w:t xml:space="preserve">17. Scoring a New Loan Application</w:t>
      </w:r>
    </w:p>
    <w:p>
      <w:pPr>
        <w:pStyle w:val="FirstParagraph"/>
      </w:pPr>
      <w:r>
        <w:t xml:space="preserve">The</w:t>
      </w:r>
      <w:r>
        <w:t xml:space="preserve"> </w:t>
      </w:r>
      <w:r>
        <w:rPr>
          <w:rStyle w:val="VerbatimChar"/>
        </w:rPr>
        <w:t xml:space="preserve">predict_loan_risk()</w:t>
      </w:r>
      <w:r>
        <w:t xml:space="preserve"> </w:t>
      </w:r>
      <w:r>
        <w:t xml:space="preserve">function reproduces the complete preprocessing pipeline on a single raw loan application dictionary and returns the predicted risk class, probability breakdown per class, and a recommended action.</w:t>
      </w:r>
    </w:p>
    <w:p>
      <w:pPr>
        <w:pStyle w:val="SourceCode"/>
      </w:pPr>
      <w:r>
        <w:rPr>
          <w:rStyle w:val="KeywordTok"/>
        </w:rPr>
        <w:t xml:space="preserve">def</w:t>
      </w:r>
      <w:r>
        <w:rPr>
          <w:rStyle w:val="NormalTok"/>
        </w:rPr>
        <w:t xml:space="preserve"> predict_loan_risk(application_dict, verbose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Runs a raw loan application dictionary through the complete preprocessing pipeline</w:t>
      </w:r>
      <w:r>
        <w:br/>
      </w:r>
      <w:r>
        <w:rPr>
          <w:rStyle w:val="CommentTok"/>
        </w:rPr>
        <w:t xml:space="preserve">    and returns a risk assessment.</w:t>
      </w:r>
      <w:r>
        <w:br/>
      </w:r>
      <w:r>
        <w:br/>
      </w:r>
      <w:r>
        <w:rPr>
          <w:rStyle w:val="CommentTok"/>
        </w:rPr>
        <w:t xml:space="preserve">    Parameters</w:t>
      </w:r>
      <w:r>
        <w:br/>
      </w:r>
      <w:r>
        <w:rPr>
          <w:rStyle w:val="CommentTok"/>
        </w:rPr>
        <w:t xml:space="preserve">    ----------</w:t>
      </w:r>
      <w:r>
        <w:br/>
      </w:r>
      <w:r>
        <w:rPr>
          <w:rStyle w:val="CommentTok"/>
        </w:rPr>
        <w:t xml:space="preserve">    application_dict : dict  — raw applicant fields matching original dataset columns</w:t>
      </w:r>
      <w:r>
        <w:br/>
      </w:r>
      <w:r>
        <w:rPr>
          <w:rStyle w:val="CommentTok"/>
        </w:rPr>
        <w:t xml:space="preserve">                               (excluding loan_id and loan_default_risk)</w:t>
      </w:r>
      <w:r>
        <w:br/>
      </w:r>
      <w:r>
        <w:rPr>
          <w:rStyle w:val="CommentTok"/>
        </w:rPr>
        <w:t xml:space="preserve">    verbose          : bool  — if True, prints a formatted risk report</w:t>
      </w:r>
      <w:r>
        <w:br/>
      </w:r>
      <w:r>
        <w:br/>
      </w:r>
      <w:r>
        <w:rPr>
          <w:rStyle w:val="CommentTok"/>
        </w:rPr>
        <w:t xml:space="preserve">    Returns</w:t>
      </w:r>
      <w:r>
        <w:br/>
      </w:r>
      <w:r>
        <w:rPr>
          <w:rStyle w:val="CommentTok"/>
        </w:rPr>
        <w:t xml:space="preserve">    -------</w:t>
      </w:r>
      <w:r>
        <w:br/>
      </w:r>
      <w:r>
        <w:rPr>
          <w:rStyle w:val="CommentTok"/>
        </w:rPr>
        <w:t xml:space="preserve">    dict with keys: predicted_class (int), predicted_label (str), probabilities (list),</w:t>
      </w:r>
      <w:r>
        <w:br/>
      </w:r>
      <w:r>
        <w:rPr>
          <w:rStyle w:val="CommentTok"/>
        </w:rPr>
        <w:t xml:space="preserve">                    recommended_action (str)</w:t>
      </w:r>
      <w:r>
        <w:br/>
      </w:r>
      <w:r>
        <w:rPr>
          <w:rStyle w:val="CommentTok"/>
        </w:rPr>
        <w:t xml:space="preserve">    """</w:t>
      </w:r>
      <w:r>
        <w:br/>
      </w:r>
      <w:r>
        <w:rPr>
          <w:rStyle w:val="NormalTok"/>
        </w:rPr>
        <w:t xml:space="preserve">    </w:t>
      </w:r>
      <w:r>
        <w:rPr>
          <w:rStyle w:val="CommentTok"/>
        </w:rPr>
        <w:t xml:space="preserve"># 1. Wrap in DataFrame</w:t>
      </w:r>
      <w:r>
        <w:br/>
      </w:r>
      <w:r>
        <w:rPr>
          <w:rStyle w:val="NormalTok"/>
        </w:rPr>
        <w:t xml:space="preserve">    app_df </w:t>
      </w:r>
      <w:r>
        <w:rPr>
          <w:rStyle w:val="OperatorTok"/>
        </w:rPr>
        <w:t xml:space="preserve">=</w:t>
      </w:r>
      <w:r>
        <w:rPr>
          <w:rStyle w:val="NormalTok"/>
        </w:rPr>
        <w:t xml:space="preserve"> pd.DataFrame([application_dict])</w:t>
      </w:r>
      <w:r>
        <w:br/>
      </w:r>
      <w:r>
        <w:br/>
      </w:r>
      <w:r>
        <w:rPr>
          <w:rStyle w:val="NormalTok"/>
        </w:rPr>
        <w:t xml:space="preserve">    </w:t>
      </w:r>
      <w:r>
        <w:rPr>
          <w:rStyle w:val="CommentTok"/>
        </w:rPr>
        <w:t xml:space="preserve"># 2. Engineered features (replicate the same transformations as training)</w:t>
      </w:r>
      <w:r>
        <w:br/>
      </w:r>
      <w:r>
        <w:rPr>
          <w:rStyle w:val="NormalTok"/>
        </w:rPr>
        <w:t xml:space="preserve">    app_df[</w:t>
      </w:r>
      <w:r>
        <w:rPr>
          <w:rStyle w:val="StringTok"/>
        </w:rPr>
        <w:t xml:space="preserve">"installment_to_net_income"</w:t>
      </w:r>
      <w:r>
        <w:rPr>
          <w:rStyle w:val="NormalTok"/>
        </w:rPr>
        <w:t xml:space="preserve">] </w:t>
      </w:r>
      <w:r>
        <w:rPr>
          <w:rStyle w:val="OperatorTok"/>
        </w:rPr>
        <w:t xml:space="preserve">=</w:t>
      </w:r>
      <w:r>
        <w:rPr>
          <w:rStyle w:val="NormalTok"/>
        </w:rPr>
        <w:t xml:space="preserve"> (</w:t>
      </w:r>
      <w:r>
        <w:br/>
      </w:r>
      <w:r>
        <w:rPr>
          <w:rStyle w:val="NormalTok"/>
        </w:rPr>
        <w:t xml:space="preserve">        app_df[</w:t>
      </w:r>
      <w:r>
        <w:rPr>
          <w:rStyle w:val="StringTok"/>
        </w:rPr>
        <w:t xml:space="preserve">"monthly_installment_naira"</w:t>
      </w:r>
      <w:r>
        <w:rPr>
          <w:rStyle w:val="NormalTok"/>
        </w:rPr>
        <w:t xml:space="preserve">] </w:t>
      </w:r>
      <w:r>
        <w:rPr>
          <w:rStyle w:val="OperatorTok"/>
        </w:rPr>
        <w:t xml:space="preserve">/</w:t>
      </w:r>
      <w:r>
        <w:br/>
      </w:r>
      <w:r>
        <w:rPr>
          <w:rStyle w:val="NormalTok"/>
        </w:rPr>
        <w:t xml:space="preserve">        app_df[</w:t>
      </w:r>
      <w:r>
        <w:rPr>
          <w:rStyle w:val="StringTok"/>
        </w:rPr>
        <w:t xml:space="preserve">"net_monthly_income_naira"</w:t>
      </w:r>
      <w:r>
        <w:rPr>
          <w:rStyle w:val="NormalTok"/>
        </w:rPr>
        <w:t xml:space="preserve">].replace(</w:t>
      </w:r>
      <w:r>
        <w:rPr>
          <w:rStyle w:val="DecValTok"/>
        </w:rPr>
        <w:t xml:space="preserve">0</w:t>
      </w:r>
      <w:r>
        <w:rPr>
          <w:rStyle w:val="NormalTok"/>
        </w:rPr>
        <w:t xml:space="preserve">, np.nan).fillna(</w:t>
      </w:r>
      <w:r>
        <w:rPr>
          <w:rStyle w:val="DecValTok"/>
        </w:rPr>
        <w:t xml:space="preserve">1</w:t>
      </w:r>
      <w:r>
        <w:rPr>
          <w:rStyle w:val="NormalTok"/>
        </w:rPr>
        <w:t xml:space="preserve">)</w:t>
      </w:r>
      <w:r>
        <w:br/>
      </w:r>
      <w:r>
        <w:rPr>
          <w:rStyle w:val="NormalTok"/>
        </w:rPr>
        <w:t xml:space="preserve">    ).clip(</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app_df[</w:t>
      </w:r>
      <w:r>
        <w:rPr>
          <w:rStyle w:val="StringTok"/>
        </w:rPr>
        <w:t xml:space="preserve">"savings_coverage_months"</w:t>
      </w:r>
      <w:r>
        <w:rPr>
          <w:rStyle w:val="NormalTok"/>
        </w:rPr>
        <w:t xml:space="preserve">] </w:t>
      </w:r>
      <w:r>
        <w:rPr>
          <w:rStyle w:val="OperatorTok"/>
        </w:rPr>
        <w:t xml:space="preserve">=</w:t>
      </w:r>
      <w:r>
        <w:rPr>
          <w:rStyle w:val="NormalTok"/>
        </w:rPr>
        <w:t xml:space="preserve"> (</w:t>
      </w:r>
      <w:r>
        <w:br/>
      </w:r>
      <w:r>
        <w:rPr>
          <w:rStyle w:val="NormalTok"/>
        </w:rPr>
        <w:t xml:space="preserve">        app_df[</w:t>
      </w:r>
      <w:r>
        <w:rPr>
          <w:rStyle w:val="StringTok"/>
        </w:rPr>
        <w:t xml:space="preserve">"savings_balance_naira"</w:t>
      </w:r>
      <w:r>
        <w:rPr>
          <w:rStyle w:val="NormalTok"/>
        </w:rPr>
        <w:t xml:space="preserve">] </w:t>
      </w:r>
      <w:r>
        <w:rPr>
          <w:rStyle w:val="OperatorTok"/>
        </w:rPr>
        <w:t xml:space="preserve">/</w:t>
      </w:r>
      <w:r>
        <w:br/>
      </w:r>
      <w:r>
        <w:rPr>
          <w:rStyle w:val="NormalTok"/>
        </w:rPr>
        <w:t xml:space="preserve">        app_df[</w:t>
      </w:r>
      <w:r>
        <w:rPr>
          <w:rStyle w:val="StringTok"/>
        </w:rPr>
        <w:t xml:space="preserve">"monthly_installment_naira"</w:t>
      </w:r>
      <w:r>
        <w:rPr>
          <w:rStyle w:val="NormalTok"/>
        </w:rPr>
        <w:t xml:space="preserve">].replace(</w:t>
      </w:r>
      <w:r>
        <w:rPr>
          <w:rStyle w:val="DecValTok"/>
        </w:rPr>
        <w:t xml:space="preserve">0</w:t>
      </w:r>
      <w:r>
        <w:rPr>
          <w:rStyle w:val="NormalTok"/>
        </w:rPr>
        <w:t xml:space="preserve">, np.nan).fillna(</w:t>
      </w:r>
      <w:r>
        <w:rPr>
          <w:rStyle w:val="DecValTok"/>
        </w:rPr>
        <w:t xml:space="preserve">1</w:t>
      </w:r>
      <w:r>
        <w:rPr>
          <w:rStyle w:val="NormalTok"/>
        </w:rPr>
        <w:t xml:space="preserve">)</w:t>
      </w:r>
      <w:r>
        <w:br/>
      </w:r>
      <w:r>
        <w:rPr>
          <w:rStyle w:val="NormalTok"/>
        </w:rPr>
        <w:t xml:space="preserve">    ).clip(</w:t>
      </w:r>
      <w:r>
        <w:rPr>
          <w:rStyle w:val="DecValTok"/>
        </w:rPr>
        <w:t xml:space="preserve">0</w:t>
      </w:r>
      <w:r>
        <w:rPr>
          <w:rStyle w:val="NormalTok"/>
        </w:rPr>
        <w:t xml:space="preserve">, </w:t>
      </w:r>
      <w:r>
        <w:rPr>
          <w:rStyle w:val="DecValTok"/>
        </w:rPr>
        <w:t xml:space="preserve">120</w:t>
      </w:r>
      <w:r>
        <w:rPr>
          <w:rStyle w:val="NormalTok"/>
        </w:rPr>
        <w:t xml:space="preserve">)</w:t>
      </w:r>
      <w:r>
        <w:br/>
      </w:r>
      <w:r>
        <w:rPr>
          <w:rStyle w:val="NormalTok"/>
        </w:rPr>
        <w:t xml:space="preserve">    app_df[</w:t>
      </w:r>
      <w:r>
        <w:rPr>
          <w:rStyle w:val="StringTok"/>
        </w:rPr>
        <w:t xml:space="preserve">"collateral_coverage_ratio"</w:t>
      </w:r>
      <w:r>
        <w:rPr>
          <w:rStyle w:val="NormalTok"/>
        </w:rPr>
        <w:t xml:space="preserve">] </w:t>
      </w:r>
      <w:r>
        <w:rPr>
          <w:rStyle w:val="OperatorTok"/>
        </w:rPr>
        <w:t xml:space="preserve">=</w:t>
      </w:r>
      <w:r>
        <w:rPr>
          <w:rStyle w:val="NormalTok"/>
        </w:rPr>
        <w:t xml:space="preserve"> (</w:t>
      </w:r>
      <w:r>
        <w:br/>
      </w:r>
      <w:r>
        <w:rPr>
          <w:rStyle w:val="NormalTok"/>
        </w:rPr>
        <w:t xml:space="preserve">        app_df[</w:t>
      </w:r>
      <w:r>
        <w:rPr>
          <w:rStyle w:val="StringTok"/>
        </w:rPr>
        <w:t xml:space="preserve">"collateral_value_naira"</w:t>
      </w:r>
      <w:r>
        <w:rPr>
          <w:rStyle w:val="NormalTok"/>
        </w:rPr>
        <w:t xml:space="preserve">] </w:t>
      </w:r>
      <w:r>
        <w:rPr>
          <w:rStyle w:val="OperatorTok"/>
        </w:rPr>
        <w:t xml:space="preserve">/</w:t>
      </w:r>
      <w:r>
        <w:br/>
      </w:r>
      <w:r>
        <w:rPr>
          <w:rStyle w:val="NormalTok"/>
        </w:rPr>
        <w:t xml:space="preserve">        app_df[</w:t>
      </w:r>
      <w:r>
        <w:rPr>
          <w:rStyle w:val="StringTok"/>
        </w:rPr>
        <w:t xml:space="preserve">"loan_amount_naira"</w:t>
      </w:r>
      <w:r>
        <w:rPr>
          <w:rStyle w:val="NormalTok"/>
        </w:rPr>
        <w:t xml:space="preserve">].replace(</w:t>
      </w:r>
      <w:r>
        <w:rPr>
          <w:rStyle w:val="DecValTok"/>
        </w:rPr>
        <w:t xml:space="preserve">0</w:t>
      </w:r>
      <w:r>
        <w:rPr>
          <w:rStyle w:val="NormalTok"/>
        </w:rPr>
        <w:t xml:space="preserve">, np.nan).fillna(</w:t>
      </w:r>
      <w:r>
        <w:rPr>
          <w:rStyle w:val="DecValTok"/>
        </w:rPr>
        <w:t xml:space="preserve">1</w:t>
      </w:r>
      <w:r>
        <w:rPr>
          <w:rStyle w:val="NormalTok"/>
        </w:rPr>
        <w:t xml:space="preserve">)</w:t>
      </w:r>
      <w:r>
        <w:br/>
      </w:r>
      <w:r>
        <w:rPr>
          <w:rStyle w:val="NormalTok"/>
        </w:rPr>
        <w:t xml:space="preserve">    ).clip(</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app_df[</w:t>
      </w:r>
      <w:r>
        <w:rPr>
          <w:rStyle w:val="StringTok"/>
        </w:rPr>
        <w:t xml:space="preserve">"default_rate_history"</w:t>
      </w:r>
      <w:r>
        <w:rPr>
          <w:rStyle w:val="NormalTok"/>
        </w:rPr>
        <w:t xml:space="preserve">] </w:t>
      </w:r>
      <w:r>
        <w:rPr>
          <w:rStyle w:val="OperatorTok"/>
        </w:rPr>
        <w:t xml:space="preserve">=</w:t>
      </w:r>
      <w:r>
        <w:rPr>
          <w:rStyle w:val="NormalTok"/>
        </w:rPr>
        <w:t xml:space="preserve"> (</w:t>
      </w:r>
      <w:r>
        <w:br/>
      </w:r>
      <w:r>
        <w:rPr>
          <w:rStyle w:val="NormalTok"/>
        </w:rPr>
        <w:t xml:space="preserve">        app_df[</w:t>
      </w:r>
      <w:r>
        <w:rPr>
          <w:rStyle w:val="StringTok"/>
        </w:rPr>
        <w:t xml:space="preserve">"num_previous_defaults"</w:t>
      </w:r>
      <w:r>
        <w:rPr>
          <w:rStyle w:val="NormalTok"/>
        </w:rPr>
        <w:t xml:space="preserve">] </w:t>
      </w:r>
      <w:r>
        <w:rPr>
          <w:rStyle w:val="OperatorTok"/>
        </w:rPr>
        <w:t xml:space="preserve">/</w:t>
      </w:r>
      <w:r>
        <w:br/>
      </w:r>
      <w:r>
        <w:rPr>
          <w:rStyle w:val="NormalTok"/>
        </w:rPr>
        <w:t xml:space="preserve">        app_df[</w:t>
      </w:r>
      <w:r>
        <w:rPr>
          <w:rStyle w:val="StringTok"/>
        </w:rPr>
        <w:t xml:space="preserve">"num_previous_loans"</w:t>
      </w:r>
      <w:r>
        <w:rPr>
          <w:rStyle w:val="NormalTok"/>
        </w:rPr>
        <w:t xml:space="preserve">].replace(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).clip(</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app_df[</w:t>
      </w:r>
      <w:r>
        <w:rPr>
          <w:rStyle w:val="StringTok"/>
        </w:rPr>
        <w:t xml:space="preserve">"net_worth_proxy_naira"</w:t>
      </w:r>
      <w:r>
        <w:rPr>
          <w:rStyle w:val="NormalTok"/>
        </w:rPr>
        <w:t xml:space="preserve">] </w:t>
      </w:r>
      <w:r>
        <w:rPr>
          <w:rStyle w:val="OperatorTok"/>
        </w:rPr>
        <w:t xml:space="preserve">=</w:t>
      </w:r>
      <w:r>
        <w:rPr>
          <w:rStyle w:val="NormalTok"/>
        </w:rPr>
        <w:t xml:space="preserve"> (</w:t>
      </w:r>
      <w:r>
        <w:br/>
      </w:r>
      <w:r>
        <w:rPr>
          <w:rStyle w:val="NormalTok"/>
        </w:rPr>
        <w:t xml:space="preserve">        app_df[</w:t>
      </w:r>
      <w:r>
        <w:rPr>
          <w:rStyle w:val="StringTok"/>
        </w:rPr>
        <w:t xml:space="preserve">"savings_balance_naira"</w:t>
      </w:r>
      <w:r>
        <w:rPr>
          <w:rStyle w:val="NormalTok"/>
        </w:rPr>
        <w:t xml:space="preserve">] </w:t>
      </w:r>
      <w:r>
        <w:rPr>
          <w:rStyle w:val="OperatorTok"/>
        </w:rPr>
        <w:t xml:space="preserve">+</w:t>
      </w:r>
      <w:r>
        <w:br/>
      </w:r>
      <w:r>
        <w:rPr>
          <w:rStyle w:val="NormalTok"/>
        </w:rPr>
        <w:t xml:space="preserve">        app_df[</w:t>
      </w:r>
      <w:r>
        <w:rPr>
          <w:rStyle w:val="StringTok"/>
        </w:rPr>
        <w:t xml:space="preserve">"current_account_balance_naira"</w:t>
      </w:r>
      <w:r>
        <w:rPr>
          <w:rStyle w:val="NormalTok"/>
        </w:rPr>
        <w:t xml:space="preserve">] </w:t>
      </w:r>
      <w:r>
        <w:rPr>
          <w:rStyle w:val="OperatorTok"/>
        </w:rPr>
        <w:t xml:space="preserve">+</w:t>
      </w:r>
      <w:r>
        <w:br/>
      </w:r>
      <w:r>
        <w:rPr>
          <w:rStyle w:val="NormalTok"/>
        </w:rPr>
        <w:t xml:space="preserve">        app_df[</w:t>
      </w:r>
      <w:r>
        <w:rPr>
          <w:rStyle w:val="StringTok"/>
        </w:rPr>
        <w:t xml:space="preserve">"property_value_naira"</w:t>
      </w:r>
      <w:r>
        <w:rPr>
          <w:rStyle w:val="NormalTok"/>
        </w:rPr>
        <w:t xml:space="preserve">]</w:t>
      </w:r>
      <w:r>
        <w:br/>
      </w:r>
      <w:r>
        <w:rPr>
          <w:rStyle w:val="NormalTok"/>
        </w:rPr>
        <w:t xml:space="preserve">    )</w:t>
      </w:r>
      <w:r>
        <w:br/>
      </w:r>
      <w:r>
        <w:br/>
      </w:r>
      <w:r>
        <w:rPr>
          <w:rStyle w:val="NormalTok"/>
        </w:rPr>
        <w:t xml:space="preserve">    </w:t>
      </w:r>
      <w:r>
        <w:rPr>
          <w:rStyle w:val="CommentTok"/>
        </w:rPr>
        <w:t xml:space="preserve"># 3. One-hot encode (same categorical columns as training)</w:t>
      </w:r>
      <w:r>
        <w:br/>
      </w:r>
      <w:r>
        <w:rPr>
          <w:rStyle w:val="NormalTok"/>
        </w:rPr>
        <w:t xml:space="preserve">    app_encoded </w:t>
      </w:r>
      <w:r>
        <w:rPr>
          <w:rStyle w:val="OperatorTok"/>
        </w:rPr>
        <w:t xml:space="preserve">=</w:t>
      </w:r>
      <w:r>
        <w:rPr>
          <w:rStyle w:val="NormalTok"/>
        </w:rPr>
        <w:t xml:space="preserve"> pd.get_dummies(app_df, columns</w:t>
      </w:r>
      <w:r>
        <w:rPr>
          <w:rStyle w:val="OperatorTok"/>
        </w:rPr>
        <w:t xml:space="preserve">=</w:t>
      </w:r>
      <w:r>
        <w:rPr>
          <w:rStyle w:val="NormalTok"/>
        </w:rPr>
        <w:t xml:space="preserve">categorical_cols, drop_first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4. Align to training feature schema</w:t>
      </w:r>
      <w:r>
        <w:br/>
      </w:r>
      <w:r>
        <w:rPr>
          <w:rStyle w:val="NormalTok"/>
        </w:rPr>
        <w:t xml:space="preserve">    app_aligned </w:t>
      </w:r>
      <w:r>
        <w:rPr>
          <w:rStyle w:val="OperatorTok"/>
        </w:rPr>
        <w:t xml:space="preserve">=</w:t>
      </w:r>
      <w:r>
        <w:rPr>
          <w:rStyle w:val="NormalTok"/>
        </w:rPr>
        <w:t xml:space="preserve"> app_encoded.reindex(columns</w:t>
      </w:r>
      <w:r>
        <w:rPr>
          <w:rStyle w:val="OperatorTok"/>
        </w:rPr>
        <w:t xml:space="preserve">=</w:t>
      </w:r>
      <w:r>
        <w:rPr>
          <w:rStyle w:val="NormalTok"/>
        </w:rPr>
        <w:t xml:space="preserve">feature_names, fill_value</w:t>
      </w:r>
      <w:r>
        <w:rPr>
          <w:rStyle w:val="OperatorTok"/>
        </w:rPr>
        <w:t xml:space="preserve">=</w:t>
      </w:r>
      <w:r>
        <w:rPr>
          <w:rStyle w:val="DecValTok"/>
        </w:rPr>
        <w:t xml:space="preserve">0</w:t>
      </w:r>
      <w:r>
        <w:rPr>
          <w:rStyle w:val="NormalTok"/>
        </w:rPr>
        <w:t xml:space="preserve">).astype(np.float32)</w:t>
      </w:r>
      <w:r>
        <w:br/>
      </w:r>
      <w:r>
        <w:br/>
      </w:r>
      <w:r>
        <w:rPr>
          <w:rStyle w:val="NormalTok"/>
        </w:rPr>
        <w:t xml:space="preserve">    </w:t>
      </w:r>
      <w:r>
        <w:rPr>
          <w:rStyle w:val="CommentTok"/>
        </w:rPr>
        <w:t xml:space="preserve"># 5. Scale with the fitted scaler</w:t>
      </w:r>
      <w:r>
        <w:br/>
      </w:r>
      <w:r>
        <w:rPr>
          <w:rStyle w:val="NormalTok"/>
        </w:rPr>
        <w:t xml:space="preserve">    app_scaled </w:t>
      </w:r>
      <w:r>
        <w:rPr>
          <w:rStyle w:val="OperatorTok"/>
        </w:rPr>
        <w:t xml:space="preserve">=</w:t>
      </w:r>
      <w:r>
        <w:rPr>
          <w:rStyle w:val="NormalTok"/>
        </w:rPr>
        <w:t xml:space="preserve"> scaler.transform(app_aligned)</w:t>
      </w:r>
      <w:r>
        <w:br/>
      </w:r>
      <w:r>
        <w:br/>
      </w:r>
      <w:r>
        <w:rPr>
          <w:rStyle w:val="NormalTok"/>
        </w:rPr>
        <w:t xml:space="preserve">    </w:t>
      </w:r>
      <w:r>
        <w:rPr>
          <w:rStyle w:val="CommentTok"/>
        </w:rPr>
        <w:t xml:space="preserve"># 6. Run model</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model(torch.tensor(app_scaled, dtype</w:t>
      </w:r>
      <w:r>
        <w:rPr>
          <w:rStyle w:val="OperatorTok"/>
        </w:rPr>
        <w:t xml:space="preserve">=</w:t>
      </w:r>
      <w:r>
        <w:rPr>
          <w:rStyle w:val="NormalTok"/>
        </w:rPr>
        <w:t xml:space="preserve">torch.float32).to(device))</w:t>
      </w:r>
      <w:r>
        <w:br/>
      </w:r>
      <w:r>
        <w:rPr>
          <w:rStyle w:val="NormalTok"/>
        </w:rPr>
        <w:t xml:space="preserve">        probs  </w:t>
      </w:r>
      <w:r>
        <w:rPr>
          <w:rStyle w:val="OperatorTok"/>
        </w:rPr>
        <w:t xml:space="preserve">=</w:t>
      </w:r>
      <w:r>
        <w:rPr>
          <w:rStyle w:val="NormalTok"/>
        </w:rPr>
        <w:t xml:space="preserve"> F.softmax(logits, dim</w:t>
      </w:r>
      <w:r>
        <w:rPr>
          <w:rStyle w:val="OperatorTok"/>
        </w:rPr>
        <w:t xml:space="preserve">=</w:t>
      </w:r>
      <w:r>
        <w:rPr>
          <w:rStyle w:val="DecValTok"/>
        </w:rPr>
        <w:t xml:space="preserve">1</w:t>
      </w:r>
      <w:r>
        <w:rPr>
          <w:rStyle w:val="NormalTok"/>
        </w:rPr>
        <w:t xml:space="preserve">).cpu().numpy()[</w:t>
      </w:r>
      <w:r>
        <w:rPr>
          <w:rStyle w:val="DecValTok"/>
        </w:rPr>
        <w:t xml:space="preserve">0</w:t>
      </w:r>
      <w:r>
        <w:rPr>
          <w:rStyle w:val="NormalTok"/>
        </w:rPr>
        <w:t xml:space="preserve">]</w:t>
      </w:r>
      <w:r>
        <w:br/>
      </w:r>
      <w:r>
        <w:rPr>
          <w:rStyle w:val="NormalTok"/>
        </w:rPr>
        <w:t xml:space="preserve">        pred_class </w:t>
      </w:r>
      <w:r>
        <w:rPr>
          <w:rStyle w:val="OperatorTok"/>
        </w:rPr>
        <w:t xml:space="preserve">=</w:t>
      </w:r>
      <w:r>
        <w:rPr>
          <w:rStyle w:val="NormalTok"/>
        </w:rPr>
        <w:t xml:space="preserve"> </w:t>
      </w:r>
      <w:r>
        <w:rPr>
          <w:rStyle w:val="BuiltInTok"/>
        </w:rPr>
        <w:t xml:space="preserve">int</w:t>
      </w:r>
      <w:r>
        <w:rPr>
          <w:rStyle w:val="NormalTok"/>
        </w:rPr>
        <w:t xml:space="preserve">(probs.argmax())</w:t>
      </w:r>
      <w:r>
        <w:br/>
      </w:r>
      <w:r>
        <w:br/>
      </w:r>
      <w:r>
        <w:rPr>
          <w:rStyle w:val="NormalTok"/>
        </w:rPr>
        <w:t xml:space="preserve">    pred_label </w:t>
      </w:r>
      <w:r>
        <w:rPr>
          <w:rStyle w:val="OperatorTok"/>
        </w:rPr>
        <w:t xml:space="preserve">=</w:t>
      </w:r>
      <w:r>
        <w:rPr>
          <w:rStyle w:val="NormalTok"/>
        </w:rPr>
        <w:t xml:space="preserve"> CLASSES[pred_class]</w:t>
      </w:r>
      <w:r>
        <w:br/>
      </w:r>
      <w:r>
        <w:rPr>
          <w:rStyle w:val="NormalTok"/>
        </w:rPr>
        <w:t xml:space="preserve">    actions </w:t>
      </w:r>
      <w:r>
        <w:rPr>
          <w:rStyle w:val="OperatorTok"/>
        </w:rPr>
        <w:t xml:space="preserve">=</w:t>
      </w:r>
      <w:r>
        <w:rPr>
          <w:rStyle w:val="NormalTok"/>
        </w:rPr>
        <w:t xml:space="preserve"> {</w:t>
      </w:r>
      <w:r>
        <w:br/>
      </w:r>
      <w:r>
        <w:rPr>
          <w:rStyle w:val="NormalTok"/>
        </w:rPr>
        <w:t xml:space="preserve">        </w:t>
      </w:r>
      <w:r>
        <w:rPr>
          <w:rStyle w:val="StringTok"/>
        </w:rPr>
        <w:t xml:space="preserve">"Low Risk"</w:t>
      </w:r>
      <w:r>
        <w:rPr>
          <w:rStyle w:val="NormalTok"/>
        </w:rPr>
        <w:t xml:space="preserve">:    </w:t>
      </w:r>
      <w:r>
        <w:rPr>
          <w:rStyle w:val="StringTok"/>
        </w:rPr>
        <w:t xml:space="preserve">"APPROVE at standard terms and rate."</w:t>
      </w:r>
      <w:r>
        <w:rPr>
          <w:rStyle w:val="NormalTok"/>
        </w:rPr>
        <w:t xml:space="preserve">,</w:t>
      </w:r>
      <w:r>
        <w:br/>
      </w:r>
      <w:r>
        <w:rPr>
          <w:rStyle w:val="NormalTok"/>
        </w:rPr>
        <w:t xml:space="preserve">        </w:t>
      </w:r>
      <w:r>
        <w:rPr>
          <w:rStyle w:val="StringTok"/>
        </w:rPr>
        <w:t xml:space="preserve">"Medium Risk"</w:t>
      </w:r>
      <w:r>
        <w:rPr>
          <w:rStyle w:val="NormalTok"/>
        </w:rPr>
        <w:t xml:space="preserve">: </w:t>
      </w:r>
      <w:r>
        <w:rPr>
          <w:rStyle w:val="StringTok"/>
        </w:rPr>
        <w:t xml:space="preserve">"APPROVE with enhanced monitoring and quarterly review."</w:t>
      </w:r>
      <w:r>
        <w:rPr>
          <w:rStyle w:val="NormalTok"/>
        </w:rPr>
        <w:t xml:space="preserve">,</w:t>
      </w:r>
      <w:r>
        <w:br/>
      </w:r>
      <w:r>
        <w:rPr>
          <w:rStyle w:val="NormalTok"/>
        </w:rPr>
        <w:t xml:space="preserve">        </w:t>
      </w:r>
      <w:r>
        <w:rPr>
          <w:rStyle w:val="StringTok"/>
        </w:rPr>
        <w:t xml:space="preserve">"High Risk"</w:t>
      </w:r>
      <w:r>
        <w:rPr>
          <w:rStyle w:val="NormalTok"/>
        </w:rPr>
        <w:t xml:space="preserve">:   </w:t>
      </w:r>
      <w:r>
        <w:rPr>
          <w:rStyle w:val="StringTok"/>
        </w:rPr>
        <w:t xml:space="preserve">"CONDITIONAL APPROVAL — require additional collateral or senior guarantor."</w:t>
      </w:r>
      <w:r>
        <w:rPr>
          <w:rStyle w:val="NormalTok"/>
        </w:rPr>
        <w:t xml:space="preserve">,</w:t>
      </w:r>
      <w:r>
        <w:br/>
      </w:r>
      <w:r>
        <w:rPr>
          <w:rStyle w:val="NormalTok"/>
        </w:rPr>
        <w:t xml:space="preserve">        </w:t>
      </w:r>
      <w:r>
        <w:rPr>
          <w:rStyle w:val="StringTok"/>
        </w:rPr>
        <w:t xml:space="preserve">"Default"</w:t>
      </w:r>
      <w:r>
        <w:rPr>
          <w:rStyle w:val="NormalTok"/>
        </w:rPr>
        <w:t xml:space="preserve">:     </w:t>
      </w:r>
      <w:r>
        <w:rPr>
          <w:rStyle w:val="StringTok"/>
        </w:rPr>
        <w:t xml:space="preserve">"DECLINE — refer to credit restructuring team."</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"LOAN DEFAULT RISK ASSESSMENT"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Predicted Risk Class  : </w:t>
      </w:r>
      <w:r>
        <w:rPr>
          <w:rStyle w:val="SpecialCharTok"/>
        </w:rPr>
        <w:t xml:space="preserve">{</w:t>
      </w:r>
      <w:r>
        <w:rPr>
          <w:rStyle w:val="NormalTok"/>
        </w:rPr>
        <w:t xml:space="preserve">pred_label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Recommended Action    : </w:t>
      </w:r>
      <w:r>
        <w:rPr>
          <w:rStyle w:val="SpecialCharTok"/>
        </w:rPr>
        <w:t xml:space="preserve">{</w:t>
      </w:r>
      <w:r>
        <w:rPr>
          <w:rStyle w:val="NormalTok"/>
        </w:rPr>
        <w:t xml:space="preserve">actions[pred_label]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Probability Breakdown:"</w:t>
      </w:r>
      <w:r>
        <w:rPr>
          <w:rStyle w:val="NormalTok"/>
        </w:rPr>
        <w:t xml:space="preserve">)</w:t>
      </w:r>
      <w:r>
        <w:br/>
      </w:r>
      <w:r>
        <w:rPr>
          <w:rStyle w:val="NormalTok"/>
        </w:rPr>
        <w:t xml:space="preserve">        </w:t>
      </w:r>
      <w:r>
        <w:rPr>
          <w:rStyle w:val="ControlFlowTok"/>
        </w:rPr>
        <w:t xml:space="preserve">for</w:t>
      </w:r>
      <w:r>
        <w:rPr>
          <w:rStyle w:val="NormalTok"/>
        </w:rPr>
        <w:t xml:space="preserve"> cls, prob, col_name </w:t>
      </w:r>
      <w:r>
        <w:rPr>
          <w:rStyle w:val="KeywordTok"/>
        </w:rPr>
        <w:t xml:space="preserve">in</w:t>
      </w:r>
      <w:r>
        <w:rPr>
          <w:rStyle w:val="NormalTok"/>
        </w:rPr>
        <w:t xml:space="preserve"> </w:t>
      </w:r>
      <w:r>
        <w:rPr>
          <w:rStyle w:val="BuiltInTok"/>
        </w:rPr>
        <w:t xml:space="preserve">zip</w:t>
      </w:r>
      <w:r>
        <w:rPr>
          <w:rStyle w:val="NormalTok"/>
        </w:rPr>
        <w:t xml:space="preserve">(CLASSES, probs, CLASS_COLORS):</w:t>
      </w:r>
      <w:r>
        <w:br/>
      </w:r>
      <w:r>
        <w:rPr>
          <w:rStyle w:val="NormalTok"/>
        </w:rPr>
        <w:t xml:space="preserve">            bar_len </w:t>
      </w:r>
      <w:r>
        <w:rPr>
          <w:rStyle w:val="OperatorTok"/>
        </w:rPr>
        <w:t xml:space="preserve">=</w:t>
      </w:r>
      <w:r>
        <w:rPr>
          <w:rStyle w:val="NormalTok"/>
        </w:rPr>
        <w:t xml:space="preserve"> </w:t>
      </w:r>
      <w:r>
        <w:rPr>
          <w:rStyle w:val="BuiltInTok"/>
        </w:rPr>
        <w:t xml:space="preserve">int</w:t>
      </w:r>
      <w:r>
        <w:rPr>
          <w:rStyle w:val="NormalTok"/>
        </w:rPr>
        <w:t xml:space="preserve">(prob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marker  </w:t>
      </w:r>
      <w:r>
        <w:rPr>
          <w:rStyle w:val="OperatorTok"/>
        </w:rPr>
        <w:t xml:space="preserve">=</w:t>
      </w:r>
      <w:r>
        <w:rPr>
          <w:rStyle w:val="NormalTok"/>
        </w:rPr>
        <w:t xml:space="preserve"> </w:t>
      </w:r>
      <w:r>
        <w:rPr>
          <w:rStyle w:val="StringTok"/>
        </w:rPr>
        <w:t xml:space="preserve">" ◄ PREDICTED"</w:t>
      </w:r>
      <w:r>
        <w:rPr>
          <w:rStyle w:val="NormalTok"/>
        </w:rPr>
        <w:t xml:space="preserve"> </w:t>
      </w:r>
      <w:r>
        <w:rPr>
          <w:rStyle w:val="ControlFlowTok"/>
        </w:rPr>
        <w:t xml:space="preserve">if</w:t>
      </w:r>
      <w:r>
        <w:rPr>
          <w:rStyle w:val="NormalTok"/>
        </w:rPr>
        <w:t xml:space="preserve"> cls </w:t>
      </w:r>
      <w:r>
        <w:rPr>
          <w:rStyle w:val="OperatorTok"/>
        </w:rPr>
        <w:t xml:space="preserve">==</w:t>
      </w:r>
      <w:r>
        <w:rPr>
          <w:rStyle w:val="NormalTok"/>
        </w:rPr>
        <w:t xml:space="preserve"> pred_label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cls</w:t>
      </w:r>
      <w:r>
        <w:rPr>
          <w:rStyle w:val="SpecialCharTok"/>
        </w:rPr>
        <w:t xml:space="preserve">:&lt;15}</w:t>
      </w:r>
      <w:r>
        <w:rPr>
          <w:rStyle w:val="SpecialStringTok"/>
        </w:rPr>
        <w:t xml:space="preserve">: </w:t>
      </w:r>
      <w:r>
        <w:rPr>
          <w:rStyle w:val="SpecialCharTok"/>
        </w:rPr>
        <w:t xml:space="preserve">{</w:t>
      </w:r>
      <w:r>
        <w:rPr>
          <w:rStyle w:val="NormalTok"/>
        </w:rPr>
        <w:t xml:space="preserve">prob</w:t>
      </w:r>
      <w:r>
        <w:rPr>
          <w:rStyle w:val="OperatorTok"/>
        </w:rPr>
        <w:t xml:space="preserve">*</w:t>
      </w:r>
      <w:r>
        <w:rPr>
          <w:rStyle w:val="DecValTok"/>
        </w:rPr>
        <w:t xml:space="preserve">100</w:t>
      </w:r>
      <w:r>
        <w:rPr>
          <w:rStyle w:val="SpecialCharTok"/>
        </w:rPr>
        <w:t xml:space="preserve">:5.1f}</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NormalTok"/>
        </w:rPr>
        <w:t xml:space="preserve">bar_len</w:t>
      </w:r>
      <w:r>
        <w:rPr>
          <w:rStyle w:val="SpecialCharTok"/>
        </w:rPr>
        <w:t xml:space="preserve">}{</w:t>
      </w:r>
      <w:r>
        <w:rPr>
          <w:rStyle w:val="NormalTok"/>
        </w:rPr>
        <w:t xml:space="preserve">marker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"predicted_class"</w:t>
      </w:r>
      <w:r>
        <w:rPr>
          <w:rStyle w:val="NormalTok"/>
        </w:rPr>
        <w:t xml:space="preserve">:     pred_class,</w:t>
      </w:r>
      <w:r>
        <w:br/>
      </w:r>
      <w:r>
        <w:rPr>
          <w:rStyle w:val="NormalTok"/>
        </w:rPr>
        <w:t xml:space="preserve">        </w:t>
      </w:r>
      <w:r>
        <w:rPr>
          <w:rStyle w:val="StringTok"/>
        </w:rPr>
        <w:t xml:space="preserve">"predicted_label"</w:t>
      </w:r>
      <w:r>
        <w:rPr>
          <w:rStyle w:val="NormalTok"/>
        </w:rPr>
        <w:t xml:space="preserve">:     pred_label,</w:t>
      </w:r>
      <w:r>
        <w:br/>
      </w:r>
      <w:r>
        <w:rPr>
          <w:rStyle w:val="NormalTok"/>
        </w:rPr>
        <w:t xml:space="preserve">        </w:t>
      </w:r>
      <w:r>
        <w:rPr>
          <w:rStyle w:val="StringTok"/>
        </w:rPr>
        <w:t xml:space="preserve">"probabilities"</w:t>
      </w:r>
      <w:r>
        <w:rPr>
          <w:rStyle w:val="NormalTok"/>
        </w:rPr>
        <w:t xml:space="preserve">:       probs.tolist(),</w:t>
      </w:r>
      <w:r>
        <w:br/>
      </w:r>
      <w:r>
        <w:rPr>
          <w:rStyle w:val="NormalTok"/>
        </w:rPr>
        <w:t xml:space="preserve">        </w:t>
      </w:r>
      <w:r>
        <w:rPr>
          <w:rStyle w:val="StringTok"/>
        </w:rPr>
        <w:t xml:space="preserve">"recommended_action"</w:t>
      </w:r>
      <w:r>
        <w:rPr>
          <w:rStyle w:val="NormalTok"/>
        </w:rPr>
        <w:t xml:space="preserve">:  actions[pred_label],</w:t>
      </w:r>
      <w:r>
        <w:br/>
      </w:r>
      <w:r>
        <w:rPr>
          <w:rStyle w:val="NormalTok"/>
        </w:rPr>
        <w:t xml:space="preserve">    }</w:t>
      </w:r>
      <w:r>
        <w:br/>
      </w:r>
      <w:r>
        <w:br/>
      </w:r>
      <w:r>
        <w:br/>
      </w:r>
      <w:r>
        <w:rPr>
          <w:rStyle w:val="CommentTok"/>
        </w:rPr>
        <w:t xml:space="preserve"># ---- Example 1: A strong applicant ----</w:t>
      </w:r>
      <w:r>
        <w:br/>
      </w:r>
      <w:r>
        <w:rPr>
          <w:rStyle w:val="NormalTok"/>
        </w:rPr>
        <w:t xml:space="preserve">strong_applicant </w:t>
      </w:r>
      <w:r>
        <w:rPr>
          <w:rStyle w:val="OperatorTok"/>
        </w:rPr>
        <w:t xml:space="preserve">=</w:t>
      </w:r>
      <w:r>
        <w:rPr>
          <w:rStyle w:val="NormalTok"/>
        </w:rPr>
        <w:t xml:space="preserve"> {</w:t>
      </w:r>
      <w:r>
        <w:br/>
      </w:r>
      <w:r>
        <w:rPr>
          <w:rStyle w:val="NormalTok"/>
        </w:rPr>
        <w:t xml:space="preserve">    </w:t>
      </w:r>
      <w:r>
        <w:rPr>
          <w:rStyle w:val="StringTok"/>
        </w:rPr>
        <w:t xml:space="preserve">"gender"</w:t>
      </w:r>
      <w:r>
        <w:rPr>
          <w:rStyle w:val="NormalTok"/>
        </w:rPr>
        <w:t xml:space="preserve">: </w:t>
      </w:r>
      <w:r>
        <w:rPr>
          <w:rStyle w:val="StringTok"/>
        </w:rPr>
        <w:t xml:space="preserve">"Male"</w:t>
      </w:r>
      <w:r>
        <w:rPr>
          <w:rStyle w:val="NormalTok"/>
        </w:rPr>
        <w:t xml:space="preserve">, </w:t>
      </w:r>
      <w:r>
        <w:rPr>
          <w:rStyle w:val="StringTok"/>
        </w:rPr>
        <w:t xml:space="preserve">"age"</w:t>
      </w:r>
      <w:r>
        <w:rPr>
          <w:rStyle w:val="NormalTok"/>
        </w:rPr>
        <w:t xml:space="preserve">: </w:t>
      </w:r>
      <w:r>
        <w:rPr>
          <w:rStyle w:val="DecValTok"/>
        </w:rPr>
        <w:t xml:space="preserve">42</w:t>
      </w:r>
      <w:r>
        <w:rPr>
          <w:rStyle w:val="NormalTok"/>
        </w:rPr>
        <w:t xml:space="preserve">, </w:t>
      </w:r>
      <w:r>
        <w:rPr>
          <w:rStyle w:val="StringTok"/>
        </w:rPr>
        <w:t xml:space="preserve">"marital_status"</w:t>
      </w:r>
      <w:r>
        <w:rPr>
          <w:rStyle w:val="NormalTok"/>
        </w:rPr>
        <w:t xml:space="preserve">: </w:t>
      </w:r>
      <w:r>
        <w:rPr>
          <w:rStyle w:val="StringTok"/>
        </w:rPr>
        <w:t xml:space="preserve">"Married"</w:t>
      </w:r>
      <w:r>
        <w:rPr>
          <w:rStyle w:val="NormalTok"/>
        </w:rPr>
        <w:t xml:space="preserve">,</w:t>
      </w:r>
      <w:r>
        <w:br/>
      </w:r>
      <w:r>
        <w:rPr>
          <w:rStyle w:val="NormalTok"/>
        </w:rPr>
        <w:t xml:space="preserve">    </w:t>
      </w:r>
      <w:r>
        <w:rPr>
          <w:rStyle w:val="StringTok"/>
        </w:rPr>
        <w:t xml:space="preserve">"education_level"</w:t>
      </w:r>
      <w:r>
        <w:rPr>
          <w:rStyle w:val="NormalTok"/>
        </w:rPr>
        <w:t xml:space="preserve">: </w:t>
      </w:r>
      <w:r>
        <w:rPr>
          <w:rStyle w:val="StringTok"/>
        </w:rPr>
        <w:t xml:space="preserve">"HND / B.Sc"</w:t>
      </w:r>
      <w:r>
        <w:rPr>
          <w:rStyle w:val="NormalTok"/>
        </w:rPr>
        <w:t xml:space="preserve">, </w:t>
      </w:r>
      <w:r>
        <w:rPr>
          <w:rStyle w:val="StringTok"/>
        </w:rPr>
        <w:t xml:space="preserve">"state"</w:t>
      </w:r>
      <w:r>
        <w:rPr>
          <w:rStyle w:val="NormalTok"/>
        </w:rPr>
        <w:t xml:space="preserve">: </w:t>
      </w:r>
      <w:r>
        <w:rPr>
          <w:rStyle w:val="StringTok"/>
        </w:rPr>
        <w:t xml:space="preserve">"Lagos"</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"South West"</w:t>
      </w:r>
      <w:r>
        <w:rPr>
          <w:rStyle w:val="NormalTok"/>
        </w:rPr>
        <w:t xml:space="preserve">, </w:t>
      </w:r>
      <w:r>
        <w:rPr>
          <w:rStyle w:val="StringTok"/>
        </w:rPr>
        <w:t xml:space="preserve">"area_type"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StringTok"/>
        </w:rPr>
        <w:t xml:space="preserve">"number_of_dependents"</w:t>
      </w:r>
      <w:r>
        <w:rPr>
          <w:rStyle w:val="NormalTok"/>
        </w:rPr>
        <w:t xml:space="preserve">: </w:t>
      </w:r>
      <w:r>
        <w:rPr>
          <w:rStyle w:val="DecValTok"/>
        </w:rPr>
        <w:t xml:space="preserve">2</w:t>
      </w:r>
      <w:r>
        <w:rPr>
          <w:rStyle w:val="NormalTok"/>
        </w:rPr>
        <w:t xml:space="preserve">, </w:t>
      </w:r>
      <w:r>
        <w:rPr>
          <w:rStyle w:val="StringTok"/>
        </w:rPr>
        <w:t xml:space="preserve">"employment_type"</w:t>
      </w:r>
      <w:r>
        <w:rPr>
          <w:rStyle w:val="NormalTok"/>
        </w:rPr>
        <w:t xml:space="preserve">: </w:t>
      </w:r>
      <w:r>
        <w:rPr>
          <w:rStyle w:val="StringTok"/>
        </w:rPr>
        <w:t xml:space="preserve">"Salaried"</w:t>
      </w:r>
      <w:r>
        <w:rPr>
          <w:rStyle w:val="NormalTok"/>
        </w:rPr>
        <w:t xml:space="preserve">,</w:t>
      </w:r>
      <w:r>
        <w:br/>
      </w:r>
      <w:r>
        <w:rPr>
          <w:rStyle w:val="NormalTok"/>
        </w:rPr>
        <w:t xml:space="preserve">    </w:t>
      </w:r>
      <w:r>
        <w:rPr>
          <w:rStyle w:val="StringTok"/>
        </w:rPr>
        <w:t xml:space="preserve">"employer_sector"</w:t>
      </w:r>
      <w:r>
        <w:rPr>
          <w:rStyle w:val="NormalTok"/>
        </w:rPr>
        <w:t xml:space="preserve">: </w:t>
      </w:r>
      <w:r>
        <w:rPr>
          <w:rStyle w:val="StringTok"/>
        </w:rPr>
        <w:t xml:space="preserve">"Banking &amp; Finance"</w:t>
      </w:r>
      <w:r>
        <w:rPr>
          <w:rStyle w:val="NormalTok"/>
        </w:rPr>
        <w:t xml:space="preserve">, </w:t>
      </w:r>
      <w:r>
        <w:rPr>
          <w:rStyle w:val="StringTok"/>
        </w:rPr>
        <w:t xml:space="preserve">"years_in_employment"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"monthly_income_naira"</w:t>
      </w:r>
      <w:r>
        <w:rPr>
          <w:rStyle w:val="NormalTok"/>
        </w:rPr>
        <w:t xml:space="preserve">: </w:t>
      </w:r>
      <w:r>
        <w:rPr>
          <w:rStyle w:val="DecValTok"/>
        </w:rPr>
        <w:t xml:space="preserve">450_000</w:t>
      </w:r>
      <w:r>
        <w:rPr>
          <w:rStyle w:val="NormalTok"/>
        </w:rPr>
        <w:t xml:space="preserve">, </w:t>
      </w:r>
      <w:r>
        <w:rPr>
          <w:rStyle w:val="StringTok"/>
        </w:rPr>
        <w:t xml:space="preserve">"other_income_sources_naira"</w:t>
      </w:r>
      <w:r>
        <w:rPr>
          <w:rStyle w:val="NormalTok"/>
        </w:rPr>
        <w:t xml:space="preserve">: </w:t>
      </w:r>
      <w:r>
        <w:rPr>
          <w:rStyle w:val="DecValTok"/>
        </w:rPr>
        <w:t xml:space="preserve">80_000</w:t>
      </w:r>
      <w:r>
        <w:rPr>
          <w:rStyle w:val="NormalTok"/>
        </w:rPr>
        <w:t xml:space="preserve">,</w:t>
      </w:r>
      <w:r>
        <w:br/>
      </w:r>
      <w:r>
        <w:rPr>
          <w:rStyle w:val="NormalTok"/>
        </w:rPr>
        <w:t xml:space="preserve">    </w:t>
      </w:r>
      <w:r>
        <w:rPr>
          <w:rStyle w:val="StringTok"/>
        </w:rPr>
        <w:t xml:space="preserve">"total_monthly_income_naira"</w:t>
      </w:r>
      <w:r>
        <w:rPr>
          <w:rStyle w:val="NormalTok"/>
        </w:rPr>
        <w:t xml:space="preserve">: </w:t>
      </w:r>
      <w:r>
        <w:rPr>
          <w:rStyle w:val="DecValTok"/>
        </w:rPr>
        <w:t xml:space="preserve">530_000</w:t>
      </w:r>
      <w:r>
        <w:rPr>
          <w:rStyle w:val="NormalTok"/>
        </w:rPr>
        <w:t xml:space="preserve">, </w:t>
      </w:r>
      <w:r>
        <w:rPr>
          <w:rStyle w:val="StringTok"/>
        </w:rPr>
        <w:t xml:space="preserve">"monthly_expenses_naira"</w:t>
      </w:r>
      <w:r>
        <w:rPr>
          <w:rStyle w:val="NormalTok"/>
        </w:rPr>
        <w:t xml:space="preserve">: </w:t>
      </w:r>
      <w:r>
        <w:rPr>
          <w:rStyle w:val="DecValTok"/>
        </w:rPr>
        <w:t xml:space="preserve">210_000</w:t>
      </w:r>
      <w:r>
        <w:rPr>
          <w:rStyle w:val="NormalTok"/>
        </w:rPr>
        <w:t xml:space="preserve">,</w:t>
      </w:r>
      <w:r>
        <w:br/>
      </w:r>
      <w:r>
        <w:rPr>
          <w:rStyle w:val="NormalTok"/>
        </w:rPr>
        <w:t xml:space="preserve">    </w:t>
      </w:r>
      <w:r>
        <w:rPr>
          <w:rStyle w:val="StringTok"/>
        </w:rPr>
        <w:t xml:space="preserve">"net_monthly_income_naira"</w:t>
      </w:r>
      <w:r>
        <w:rPr>
          <w:rStyle w:val="NormalTok"/>
        </w:rPr>
        <w:t xml:space="preserve">: </w:t>
      </w:r>
      <w:r>
        <w:rPr>
          <w:rStyle w:val="DecValTok"/>
        </w:rPr>
        <w:t xml:space="preserve">320_000</w:t>
      </w:r>
      <w:r>
        <w:rPr>
          <w:rStyle w:val="NormalTok"/>
        </w:rPr>
        <w:t xml:space="preserve">, </w:t>
      </w:r>
      <w:r>
        <w:rPr>
          <w:rStyle w:val="StringTok"/>
        </w:rPr>
        <w:t xml:space="preserve">"savings_balance_naira"</w:t>
      </w:r>
      <w:r>
        <w:rPr>
          <w:rStyle w:val="NormalTok"/>
        </w:rPr>
        <w:t xml:space="preserve">: </w:t>
      </w:r>
      <w:r>
        <w:rPr>
          <w:rStyle w:val="DecValTok"/>
        </w:rPr>
        <w:t xml:space="preserve">5_200_000</w:t>
      </w:r>
      <w:r>
        <w:rPr>
          <w:rStyle w:val="NormalTok"/>
        </w:rPr>
        <w:t xml:space="preserve">,</w:t>
      </w:r>
      <w:r>
        <w:br/>
      </w:r>
      <w:r>
        <w:rPr>
          <w:rStyle w:val="NormalTok"/>
        </w:rPr>
        <w:t xml:space="preserve">    </w:t>
      </w:r>
      <w:r>
        <w:rPr>
          <w:rStyle w:val="StringTok"/>
        </w:rPr>
        <w:t xml:space="preserve">"current_account_balance_naira"</w:t>
      </w:r>
      <w:r>
        <w:rPr>
          <w:rStyle w:val="NormalTok"/>
        </w:rPr>
        <w:t xml:space="preserve">: </w:t>
      </w:r>
      <w:r>
        <w:rPr>
          <w:rStyle w:val="DecValTok"/>
        </w:rPr>
        <w:t xml:space="preserve">1_800_000</w:t>
      </w:r>
      <w:r>
        <w:rPr>
          <w:rStyle w:val="NormalTok"/>
        </w:rPr>
        <w:t xml:space="preserve">, </w:t>
      </w:r>
      <w:r>
        <w:rPr>
          <w:rStyle w:val="StringTok"/>
        </w:rPr>
        <w:t xml:space="preserve">"owns_property"</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StringTok"/>
        </w:rPr>
        <w:t xml:space="preserve">"property_value_naira"</w:t>
      </w:r>
      <w:r>
        <w:rPr>
          <w:rStyle w:val="NormalTok"/>
        </w:rPr>
        <w:t xml:space="preserve">: </w:t>
      </w:r>
      <w:r>
        <w:rPr>
          <w:rStyle w:val="DecValTok"/>
        </w:rPr>
        <w:t xml:space="preserve">35_000_000</w:t>
      </w:r>
      <w:r>
        <w:rPr>
          <w:rStyle w:val="NormalTok"/>
        </w:rPr>
        <w:t xml:space="preserve">, </w:t>
      </w:r>
      <w:r>
        <w:rPr>
          <w:rStyle w:val="StringTok"/>
        </w:rPr>
        <w:t xml:space="preserve">"loan_purpose"</w:t>
      </w:r>
      <w:r>
        <w:rPr>
          <w:rStyle w:val="NormalTok"/>
        </w:rPr>
        <w:t xml:space="preserve">: </w:t>
      </w:r>
      <w:r>
        <w:rPr>
          <w:rStyle w:val="StringTok"/>
        </w:rPr>
        <w:t xml:space="preserve">"Home Purchase"</w:t>
      </w:r>
      <w:r>
        <w:rPr>
          <w:rStyle w:val="NormalTok"/>
        </w:rPr>
        <w:t xml:space="preserve">,</w:t>
      </w:r>
      <w:r>
        <w:br/>
      </w:r>
      <w:r>
        <w:rPr>
          <w:rStyle w:val="NormalTok"/>
        </w:rPr>
        <w:t xml:space="preserve">    </w:t>
      </w:r>
      <w:r>
        <w:rPr>
          <w:rStyle w:val="StringTok"/>
        </w:rPr>
        <w:t xml:space="preserve">"loan_amount_naira"</w:t>
      </w:r>
      <w:r>
        <w:rPr>
          <w:rStyle w:val="NormalTok"/>
        </w:rPr>
        <w:t xml:space="preserve">: </w:t>
      </w:r>
      <w:r>
        <w:rPr>
          <w:rStyle w:val="DecValTok"/>
        </w:rPr>
        <w:t xml:space="preserve">12_000_000</w:t>
      </w:r>
      <w:r>
        <w:rPr>
          <w:rStyle w:val="NormalTok"/>
        </w:rPr>
        <w:t xml:space="preserve">, </w:t>
      </w:r>
      <w:r>
        <w:rPr>
          <w:rStyle w:val="StringTok"/>
        </w:rPr>
        <w:t xml:space="preserve">"loan_term_months"</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"annual_interest_rate_pct"</w:t>
      </w:r>
      <w:r>
        <w:rPr>
          <w:rStyle w:val="NormalTok"/>
        </w:rPr>
        <w:t xml:space="preserve">: </w:t>
      </w:r>
      <w:r>
        <w:rPr>
          <w:rStyle w:val="FloatTok"/>
        </w:rPr>
        <w:t xml:space="preserve">16.5</w:t>
      </w:r>
      <w:r>
        <w:rPr>
          <w:rStyle w:val="NormalTok"/>
        </w:rPr>
        <w:t xml:space="preserve">, </w:t>
      </w:r>
      <w:r>
        <w:rPr>
          <w:rStyle w:val="StringTok"/>
        </w:rPr>
        <w:t xml:space="preserve">"monthly_installment_naira"</w:t>
      </w:r>
      <w:r>
        <w:rPr>
          <w:rStyle w:val="NormalTok"/>
        </w:rPr>
        <w:t xml:space="preserve">: </w:t>
      </w:r>
      <w:r>
        <w:rPr>
          <w:rStyle w:val="DecValTok"/>
        </w:rPr>
        <w:t xml:space="preserve">295_000</w:t>
      </w:r>
      <w:r>
        <w:rPr>
          <w:rStyle w:val="NormalTok"/>
        </w:rPr>
        <w:t xml:space="preserve">,</w:t>
      </w:r>
      <w:r>
        <w:br/>
      </w:r>
      <w:r>
        <w:rPr>
          <w:rStyle w:val="NormalTok"/>
        </w:rPr>
        <w:t xml:space="preserve">    </w:t>
      </w:r>
      <w:r>
        <w:rPr>
          <w:rStyle w:val="StringTok"/>
        </w:rPr>
        <w:t xml:space="preserve">"debt_to_income_ratio"</w:t>
      </w:r>
      <w:r>
        <w:rPr>
          <w:rStyle w:val="NormalTok"/>
        </w:rPr>
        <w:t xml:space="preserve">: </w:t>
      </w:r>
      <w:r>
        <w:rPr>
          <w:rStyle w:val="FloatTok"/>
        </w:rPr>
        <w:t xml:space="preserve">55.7</w:t>
      </w:r>
      <w:r>
        <w:rPr>
          <w:rStyle w:val="NormalTok"/>
        </w:rPr>
        <w:t xml:space="preserve">, </w:t>
      </w:r>
      <w:r>
        <w:rPr>
          <w:rStyle w:val="StringTok"/>
        </w:rPr>
        <w:t xml:space="preserve">"collateral_type"</w:t>
      </w:r>
      <w:r>
        <w:rPr>
          <w:rStyle w:val="NormalTok"/>
        </w:rPr>
        <w:t xml:space="preserve">: </w:t>
      </w:r>
      <w:r>
        <w:rPr>
          <w:rStyle w:val="StringTok"/>
        </w:rPr>
        <w:t xml:space="preserve">"Property"</w:t>
      </w:r>
      <w:r>
        <w:rPr>
          <w:rStyle w:val="NormalTok"/>
        </w:rPr>
        <w:t xml:space="preserve">,</w:t>
      </w:r>
      <w:r>
        <w:br/>
      </w:r>
      <w:r>
        <w:rPr>
          <w:rStyle w:val="NormalTok"/>
        </w:rPr>
        <w:t xml:space="preserve">    </w:t>
      </w:r>
      <w:r>
        <w:rPr>
          <w:rStyle w:val="StringTok"/>
        </w:rPr>
        <w:t xml:space="preserve">"collateral_value_naira"</w:t>
      </w:r>
      <w:r>
        <w:rPr>
          <w:rStyle w:val="NormalTok"/>
        </w:rPr>
        <w:t xml:space="preserve">: </w:t>
      </w:r>
      <w:r>
        <w:rPr>
          <w:rStyle w:val="DecValTok"/>
        </w:rPr>
        <w:t xml:space="preserve">35_000_000</w:t>
      </w:r>
      <w:r>
        <w:rPr>
          <w:rStyle w:val="NormalTok"/>
        </w:rPr>
        <w:t xml:space="preserve">, </w:t>
      </w:r>
      <w:r>
        <w:rPr>
          <w:rStyle w:val="StringTok"/>
        </w:rPr>
        <w:t xml:space="preserve">"loan_to_value_ratio"</w:t>
      </w:r>
      <w:r>
        <w:rPr>
          <w:rStyle w:val="NormalTok"/>
        </w:rPr>
        <w:t xml:space="preserve">: </w:t>
      </w:r>
      <w:r>
        <w:rPr>
          <w:rStyle w:val="FloatTok"/>
        </w:rPr>
        <w:t xml:space="preserve">34.3</w:t>
      </w:r>
      <w:r>
        <w:rPr>
          <w:rStyle w:val="NormalTok"/>
        </w:rPr>
        <w:t xml:space="preserve">,</w:t>
      </w:r>
      <w:r>
        <w:br/>
      </w:r>
      <w:r>
        <w:rPr>
          <w:rStyle w:val="NormalTok"/>
        </w:rPr>
        <w:t xml:space="preserve">    </w:t>
      </w:r>
      <w:r>
        <w:rPr>
          <w:rStyle w:val="StringTok"/>
        </w:rPr>
        <w:t xml:space="preserve">"bank_account_type"</w:t>
      </w:r>
      <w:r>
        <w:rPr>
          <w:rStyle w:val="NormalTok"/>
        </w:rPr>
        <w:t xml:space="preserve">: </w:t>
      </w:r>
      <w:r>
        <w:rPr>
          <w:rStyle w:val="StringTok"/>
        </w:rPr>
        <w:t xml:space="preserve">"Both"</w:t>
      </w:r>
      <w:r>
        <w:rPr>
          <w:rStyle w:val="NormalTok"/>
        </w:rPr>
        <w:t xml:space="preserve">, </w:t>
      </w:r>
      <w:r>
        <w:rPr>
          <w:rStyle w:val="StringTok"/>
        </w:rPr>
        <w:t xml:space="preserve">"years_as_bank_customer"</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"avg_monthly_transactions"</w:t>
      </w:r>
      <w:r>
        <w:rPr>
          <w:rStyle w:val="NormalTok"/>
        </w:rPr>
        <w:t xml:space="preserve">: </w:t>
      </w:r>
      <w:r>
        <w:rPr>
          <w:rStyle w:val="DecValTok"/>
        </w:rPr>
        <w:t xml:space="preserve">35</w:t>
      </w:r>
      <w:r>
        <w:rPr>
          <w:rStyle w:val="NormalTok"/>
        </w:rPr>
        <w:t xml:space="preserve">, </w:t>
      </w:r>
      <w:r>
        <w:rPr>
          <w:rStyle w:val="StringTok"/>
        </w:rPr>
        <w:t xml:space="preserve">"avg_monthly_credit_naira"</w:t>
      </w:r>
      <w:r>
        <w:rPr>
          <w:rStyle w:val="NormalTok"/>
        </w:rPr>
        <w:t xml:space="preserve">: </w:t>
      </w:r>
      <w:r>
        <w:rPr>
          <w:rStyle w:val="DecValTok"/>
        </w:rPr>
        <w:t xml:space="preserve">500_000</w:t>
      </w:r>
      <w:r>
        <w:rPr>
          <w:rStyle w:val="NormalTok"/>
        </w:rPr>
        <w:t xml:space="preserve">,</w:t>
      </w:r>
      <w:r>
        <w:br/>
      </w:r>
      <w:r>
        <w:rPr>
          <w:rStyle w:val="NormalTok"/>
        </w:rPr>
        <w:t xml:space="preserve">    </w:t>
      </w:r>
      <w:r>
        <w:rPr>
          <w:rStyle w:val="StringTok"/>
        </w:rPr>
        <w:t xml:space="preserve">"avg_monthly_debit_naira"</w:t>
      </w:r>
      <w:r>
        <w:rPr>
          <w:rStyle w:val="NormalTok"/>
        </w:rPr>
        <w:t xml:space="preserve">: </w:t>
      </w:r>
      <w:r>
        <w:rPr>
          <w:rStyle w:val="DecValTok"/>
        </w:rPr>
        <w:t xml:space="preserve">220_000</w:t>
      </w:r>
      <w:r>
        <w:rPr>
          <w:rStyle w:val="NormalTok"/>
        </w:rPr>
        <w:t xml:space="preserve">, </w:t>
      </w:r>
      <w:r>
        <w:rPr>
          <w:rStyle w:val="StringTok"/>
        </w:rPr>
        <w:t xml:space="preserve">"application_channel"</w:t>
      </w:r>
      <w:r>
        <w:rPr>
          <w:rStyle w:val="NormalTok"/>
        </w:rPr>
        <w:t xml:space="preserve">: </w:t>
      </w:r>
      <w:r>
        <w:rPr>
          <w:rStyle w:val="StringTok"/>
        </w:rPr>
        <w:t xml:space="preserve">"Branch"</w:t>
      </w:r>
      <w:r>
        <w:rPr>
          <w:rStyle w:val="NormalTok"/>
        </w:rPr>
        <w:t xml:space="preserve">,</w:t>
      </w:r>
      <w:r>
        <w:br/>
      </w:r>
      <w:r>
        <w:rPr>
          <w:rStyle w:val="NormalTok"/>
        </w:rPr>
        <w:t xml:space="preserve">    </w:t>
      </w:r>
      <w:r>
        <w:rPr>
          <w:rStyle w:val="StringTok"/>
        </w:rPr>
        <w:t xml:space="preserve">"guarantor_available"</w:t>
      </w:r>
      <w:r>
        <w:rPr>
          <w:rStyle w:val="NormalTok"/>
        </w:rPr>
        <w:t xml:space="preserve">: </w:t>
      </w:r>
      <w:r>
        <w:rPr>
          <w:rStyle w:val="StringTok"/>
        </w:rPr>
        <w:t xml:space="preserve">"Yes"</w:t>
      </w:r>
      <w:r>
        <w:rPr>
          <w:rStyle w:val="NormalTok"/>
        </w:rPr>
        <w:t xml:space="preserve">, </w:t>
      </w:r>
      <w:r>
        <w:rPr>
          <w:rStyle w:val="StringTok"/>
        </w:rPr>
        <w:t xml:space="preserve">"num_previous_loans"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"num_previous_defaults"</w:t>
      </w:r>
      <w:r>
        <w:rPr>
          <w:rStyle w:val="NormalTok"/>
        </w:rPr>
        <w:t xml:space="preserve">: </w:t>
      </w:r>
      <w:r>
        <w:rPr>
          <w:rStyle w:val="DecValTok"/>
        </w:rPr>
        <w:t xml:space="preserve">0</w:t>
      </w:r>
      <w:r>
        <w:rPr>
          <w:rStyle w:val="NormalTok"/>
        </w:rPr>
        <w:t xml:space="preserve">, </w:t>
      </w:r>
      <w:r>
        <w:rPr>
          <w:rStyle w:val="StringTok"/>
        </w:rPr>
        <w:t xml:space="preserve">"previous_loan_completion_rate_pct"</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"missed_payments_last_12mo"</w:t>
      </w:r>
      <w:r>
        <w:rPr>
          <w:rStyle w:val="NormalTok"/>
        </w:rPr>
        <w:t xml:space="preserve">: </w:t>
      </w:r>
      <w:r>
        <w:rPr>
          <w:rStyle w:val="DecValTok"/>
        </w:rPr>
        <w:t xml:space="preserve">0</w:t>
      </w:r>
      <w:r>
        <w:rPr>
          <w:rStyle w:val="NormalTok"/>
        </w:rPr>
        <w:t xml:space="preserve">, </w:t>
      </w:r>
      <w:r>
        <w:rPr>
          <w:rStyle w:val="StringTok"/>
        </w:rPr>
        <w:t xml:space="preserve">"days_overdue_on_previous"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"payment_consistency_score_1to10"</w:t>
      </w:r>
      <w:r>
        <w:rPr>
          <w:rStyle w:val="NormalTok"/>
        </w:rPr>
        <w:t xml:space="preserve">: </w:t>
      </w:r>
      <w:r>
        <w:rPr>
          <w:rStyle w:val="FloatTok"/>
        </w:rPr>
        <w:t xml:space="preserve">9.8</w:t>
      </w:r>
      <w:r>
        <w:rPr>
          <w:rStyle w:val="NormalTok"/>
        </w:rPr>
        <w:t xml:space="preserve">, </w:t>
      </w:r>
      <w:r>
        <w:rPr>
          <w:rStyle w:val="StringTok"/>
        </w:rPr>
        <w:t xml:space="preserve">"credit_score_internal"</w:t>
      </w:r>
      <w:r>
        <w:rPr>
          <w:rStyle w:val="NormalTok"/>
        </w:rPr>
        <w:t xml:space="preserve">: </w:t>
      </w:r>
      <w:r>
        <w:rPr>
          <w:rStyle w:val="DecValTok"/>
        </w:rPr>
        <w:t xml:space="preserve">795</w:t>
      </w:r>
      <w:r>
        <w:rPr>
          <w:rStyle w:val="NormalTok"/>
        </w:rPr>
        <w:t xml:space="preserve">,</w:t>
      </w:r>
      <w:r>
        <w:br/>
      </w:r>
      <w:r>
        <w:rPr>
          <w:rStyle w:val="NormalTok"/>
        </w:rPr>
        <w:t xml:space="preserve">    </w:t>
      </w:r>
      <w:r>
        <w:rPr>
          <w:rStyle w:val="StringTok"/>
        </w:rPr>
        <w:t xml:space="preserve">"loan_officer_risk_rating"</w:t>
      </w:r>
      <w:r>
        <w:rPr>
          <w:rStyle w:val="NormalTok"/>
        </w:rPr>
        <w:t xml:space="preserve">: </w:t>
      </w:r>
      <w:r>
        <w:rPr>
          <w:rStyle w:val="StringTok"/>
        </w:rPr>
        <w:t xml:space="preserve">"Low"</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APPLICANT 1: Strong Financial Profile ---"</w:t>
      </w:r>
      <w:r>
        <w:rPr>
          <w:rStyle w:val="NormalTok"/>
        </w:rPr>
        <w:t xml:space="preserve">)</w:t>
      </w:r>
      <w:r>
        <w:br/>
      </w:r>
      <w:r>
        <w:rPr>
          <w:rStyle w:val="NormalTok"/>
        </w:rPr>
        <w:t xml:space="preserve">result1 </w:t>
      </w:r>
      <w:r>
        <w:rPr>
          <w:rStyle w:val="OperatorTok"/>
        </w:rPr>
        <w:t xml:space="preserve">=</w:t>
      </w:r>
      <w:r>
        <w:rPr>
          <w:rStyle w:val="NormalTok"/>
        </w:rPr>
        <w:t xml:space="preserve"> predict_loan_risk(strong_applicant)</w:t>
      </w:r>
    </w:p>
    <w:p>
      <w:pPr>
        <w:pStyle w:val="SourceCode"/>
      </w:pPr>
      <w:r>
        <w:rPr>
          <w:rStyle w:val="VerbatimChar"/>
        </w:rPr>
        <w:t xml:space="preserve">--- APPLICANT 1: Strong Financial Profile ---</w:t>
      </w:r>
      <w:r>
        <w:br/>
      </w:r>
      <w:r>
        <w:rPr>
          <w:rStyle w:val="VerbatimChar"/>
        </w:rPr>
        <w:t xml:space="preserve">==========================================================</w:t>
      </w:r>
      <w:r>
        <w:br/>
      </w:r>
      <w:r>
        <w:rPr>
          <w:rStyle w:val="VerbatimChar"/>
        </w:rPr>
        <w:t xml:space="preserve">LOAN DEFAULT RISK ASSESSMENT</w:t>
      </w:r>
      <w:r>
        <w:br/>
      </w:r>
      <w:r>
        <w:rPr>
          <w:rStyle w:val="VerbatimChar"/>
        </w:rPr>
        <w:t xml:space="preserve">==========================================================</w:t>
      </w:r>
      <w:r>
        <w:br/>
      </w:r>
      <w:r>
        <w:rPr>
          <w:rStyle w:val="VerbatimChar"/>
        </w:rPr>
        <w:t xml:space="preserve">  Predicted Risk Class  : Low Risk</w:t>
      </w:r>
      <w:r>
        <w:br/>
      </w:r>
      <w:r>
        <w:rPr>
          <w:rStyle w:val="VerbatimChar"/>
        </w:rPr>
        <w:t xml:space="preserve">  Recommended Action    : APPROVE at standard terms and rate.</w:t>
      </w:r>
      <w:r>
        <w:br/>
      </w:r>
      <w:r>
        <w:br/>
      </w:r>
      <w:r>
        <w:rPr>
          <w:rStyle w:val="VerbatimChar"/>
        </w:rPr>
        <w:t xml:space="preserve">  Probability Breakdown:</w:t>
      </w:r>
      <w:r>
        <w:br/>
      </w:r>
      <w:r>
        <w:rPr>
          <w:rStyle w:val="VerbatimChar"/>
        </w:rPr>
        <w:t xml:space="preserve">    Low Risk       :  50.1%  ███████████████ ◄ PREDICTED</w:t>
      </w:r>
      <w:r>
        <w:br/>
      </w:r>
      <w:r>
        <w:rPr>
          <w:rStyle w:val="VerbatimChar"/>
        </w:rPr>
        <w:t xml:space="preserve">    Medium Risk    :  41.9%  ████████████</w:t>
      </w:r>
      <w:r>
        <w:br/>
      </w:r>
      <w:r>
        <w:rPr>
          <w:rStyle w:val="VerbatimChar"/>
        </w:rPr>
        <w:t xml:space="preserve">    High Risk      :   7.8%  ██</w:t>
      </w:r>
      <w:r>
        <w:br/>
      </w:r>
      <w:r>
        <w:rPr>
          <w:rStyle w:val="VerbatimChar"/>
        </w:rPr>
        <w:t xml:space="preserve">    Default        :   0.2%  </w:t>
      </w:r>
      <w:r>
        <w:br/>
      </w:r>
      <w:r>
        <w:rPr>
          <w:rStyle w:val="VerbatimChar"/>
        </w:rPr>
        <w:t xml:space="preserve">==========================================================</w:t>
      </w:r>
    </w:p>
    <w:bookmarkStart w:id="156" w:name="line-by-line-code-explanation-3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1-14</w:t>
            </w:r>
          </w:p>
        </w:tc>
        <w:tc>
          <w:tcPr/>
          <w:p>
            <w:pPr>
              <w:pStyle w:val="Compact"/>
              <w:jc w:val="left"/>
            </w:pPr>
            <w:r>
              <w:rPr>
                <w:rStyle w:val="VerbatimChar"/>
              </w:rPr>
              <w:t xml:space="preserve">def predict_loan_risk(application_dict, verbose=True): ...</w:t>
            </w:r>
          </w:p>
        </w:tc>
        <w:tc>
          <w:tcPr/>
          <w:p>
            <w:pPr>
              <w:pStyle w:val="Compact"/>
              <w:jc w:val="left"/>
            </w:pPr>
            <w:r>
              <w:t xml:space="preserve">Defines a complete, self-contained scoring function that accepts raw (unencoded, unscaled) applicant data as a dictionary and returns a risk assessment. The six preprocessing steps inside the function exactly replicate the training pipeline in the correct order.</w:t>
            </w:r>
          </w:p>
        </w:tc>
      </w:tr>
      <w:tr>
        <w:tc>
          <w:tcPr/>
          <w:p>
            <w:pPr>
              <w:pStyle w:val="Compact"/>
              <w:jc w:val="left"/>
            </w:pPr>
            <w:r>
              <w:t xml:space="preserve">4</w:t>
            </w:r>
          </w:p>
        </w:tc>
        <w:tc>
          <w:tcPr/>
          <w:p>
            <w:pPr>
              <w:pStyle w:val="Compact"/>
              <w:jc w:val="left"/>
            </w:pPr>
            <w:r>
              <w:rPr>
                <w:rStyle w:val="VerbatimChar"/>
              </w:rPr>
              <w:t xml:space="preserve">app_df = pd.DataFrame([application_dict])</w:t>
            </w:r>
          </w:p>
        </w:tc>
        <w:tc>
          <w:tcPr/>
          <w:p>
            <w:pPr>
              <w:pStyle w:val="Compact"/>
              <w:jc w:val="left"/>
            </w:pPr>
            <w:r>
              <w:t xml:space="preserve">Wraps the input dictionary into a single-row DataFrame. The</w:t>
            </w:r>
            <w:r>
              <w:t xml:space="preserve"> </w:t>
            </w:r>
            <w:r>
              <w:rPr>
                <w:rStyle w:val="VerbatimChar"/>
              </w:rPr>
              <w:t xml:space="preserve">[...]</w:t>
            </w:r>
            <w:r>
              <w:t xml:space="preserve"> </w:t>
            </w:r>
            <w:r>
              <w:t xml:space="preserve">around the dictionary is required —</w:t>
            </w:r>
            <w:r>
              <w:t xml:space="preserve"> </w:t>
            </w:r>
            <w:r>
              <w:rPr>
                <w:rStyle w:val="VerbatimChar"/>
              </w:rPr>
              <w:t xml:space="preserve">pd.DataFrame()</w:t>
            </w:r>
            <w:r>
              <w:t xml:space="preserve"> </w:t>
            </w:r>
            <w:r>
              <w:t xml:space="preserve">needs an iterable of row-dictionaries, even when there’s only one row.</w:t>
            </w:r>
          </w:p>
        </w:tc>
      </w:tr>
      <w:tr>
        <w:tc>
          <w:tcPr/>
          <w:p>
            <w:pPr>
              <w:pStyle w:val="Compact"/>
              <w:jc w:val="left"/>
            </w:pPr>
            <w:r>
              <w:t xml:space="preserve">6-14</w:t>
            </w:r>
          </w:p>
        </w:tc>
        <w:tc>
          <w:tcPr/>
          <w:p>
            <w:pPr>
              <w:pStyle w:val="Compact"/>
              <w:jc w:val="left"/>
            </w:pPr>
            <w:r>
              <w:rPr>
                <w:rStyle w:val="VerbatimChar"/>
              </w:rPr>
              <w:t xml:space="preserve">app_df['installment_to_net_income'] = ... / savings_coverage_months = ... / etc.</w:t>
            </w:r>
          </w:p>
        </w:tc>
        <w:tc>
          <w:tcPr/>
          <w:p>
            <w:pPr>
              <w:pStyle w:val="Compact"/>
              <w:jc w:val="left"/>
            </w:pPr>
            <w:r>
              <w:t xml:space="preserve">Replicates all five feature engineering transformations, using the same formulas and clipping bounds as the training data preparation. These must match exactly — any difference in the engineering step would shift the engineered feature values into a different distribution than what the model was trained on, silently producing unreliable predictions.</w:t>
            </w:r>
          </w:p>
        </w:tc>
      </w:tr>
      <w:tr>
        <w:tc>
          <w:tcPr/>
          <w:p>
            <w:pPr>
              <w:pStyle w:val="Compact"/>
              <w:jc w:val="left"/>
            </w:pPr>
            <w:r>
              <w:t xml:space="preserve">17</w:t>
            </w:r>
          </w:p>
        </w:tc>
        <w:tc>
          <w:tcPr/>
          <w:p>
            <w:pPr>
              <w:pStyle w:val="Compact"/>
              <w:jc w:val="left"/>
            </w:pPr>
            <w:r>
              <w:rPr>
                <w:rStyle w:val="VerbatimChar"/>
              </w:rPr>
              <w:t xml:space="preserve">app_encoded = pd.get_dummies(app_df, columns=categorical_cols, drop_first=False)</w:t>
            </w:r>
          </w:p>
        </w:tc>
        <w:tc>
          <w:tcPr/>
          <w:p>
            <w:pPr>
              <w:pStyle w:val="Compact"/>
              <w:jc w:val="left"/>
            </w:pPr>
            <w:r>
              <w:t xml:space="preserve">One-hot encodes the new applicant’s categorical features using the same 15 column names as training.</w:t>
            </w:r>
          </w:p>
        </w:tc>
      </w:tr>
      <w:tr>
        <w:tc>
          <w:tcPr/>
          <w:p>
            <w:pPr>
              <w:pStyle w:val="Compact"/>
              <w:jc w:val="left"/>
            </w:pPr>
            <w:r>
              <w:t xml:space="preserve">20</w:t>
            </w:r>
          </w:p>
        </w:tc>
        <w:tc>
          <w:tcPr/>
          <w:p>
            <w:pPr>
              <w:pStyle w:val="Compact"/>
              <w:jc w:val="left"/>
            </w:pPr>
            <w:r>
              <w:rPr>
                <w:rStyle w:val="VerbatimChar"/>
              </w:rPr>
              <w:t xml:space="preserve">app_aligned = app_encoded.reindex(columns=feature_names, fill_value=0).astype(np.float32)</w:t>
            </w:r>
          </w:p>
        </w:tc>
        <w:tc>
          <w:tcPr/>
          <w:p>
            <w:pPr>
              <w:pStyle w:val="Compact"/>
              <w:jc w:val="left"/>
            </w:pPr>
            <w:r>
              <w:t xml:space="preserve">The critical alignment step: reorders columns to exactly match the 116-feature training order, filling any missing columns with 0. Without</w:t>
            </w:r>
            <w:r>
              <w:t xml:space="preserve"> </w:t>
            </w:r>
            <w:r>
              <w:rPr>
                <w:rStyle w:val="VerbatimChar"/>
              </w:rPr>
              <w:t xml:space="preserve">reindex</w:t>
            </w:r>
            <w:r>
              <w:t xml:space="preserve">, if the new applicant belongs to a collateral type or state not included in their one-hot expansion, those columns would be absent, causing a shape mismatch.</w:t>
            </w:r>
          </w:p>
        </w:tc>
      </w:tr>
      <w:tr>
        <w:tc>
          <w:tcPr/>
          <w:p>
            <w:pPr>
              <w:pStyle w:val="Compact"/>
              <w:jc w:val="left"/>
            </w:pPr>
            <w:r>
              <w:t xml:space="preserve">23</w:t>
            </w:r>
          </w:p>
        </w:tc>
        <w:tc>
          <w:tcPr/>
          <w:p>
            <w:pPr>
              <w:pStyle w:val="Compact"/>
              <w:jc w:val="left"/>
            </w:pPr>
            <w:r>
              <w:rPr>
                <w:rStyle w:val="VerbatimChar"/>
              </w:rPr>
              <w:t xml:space="preserve">app_scaled = scaler.transform(app_aligned)</w:t>
            </w:r>
          </w:p>
        </w:tc>
        <w:tc>
          <w:tcPr/>
          <w:p>
            <w:pPr>
              <w:pStyle w:val="Compact"/>
              <w:jc w:val="left"/>
            </w:pPr>
            <w:r>
              <w:t xml:space="preserve">Scales using the training-fitted scaler —</w:t>
            </w:r>
            <w:r>
              <w:t xml:space="preserve"> </w:t>
            </w:r>
            <w:r>
              <w:rPr>
                <w:rStyle w:val="VerbatimChar"/>
              </w:rPr>
              <w:t xml:space="preserve">transform</w:t>
            </w:r>
            <w:r>
              <w:t xml:space="preserve"> </w:t>
            </w:r>
            <w:r>
              <w:t xml:space="preserve">not</w:t>
            </w:r>
            <w:r>
              <w:t xml:space="preserve"> </w:t>
            </w:r>
            <w:r>
              <w:rPr>
                <w:rStyle w:val="VerbatimChar"/>
              </w:rPr>
              <w:t xml:space="preserve">fit_transform</w:t>
            </w:r>
            <w:r>
              <w:t xml:space="preserve">.</w:t>
            </w:r>
          </w:p>
        </w:tc>
      </w:tr>
      <w:tr>
        <w:tc>
          <w:tcPr/>
          <w:p>
            <w:pPr>
              <w:pStyle w:val="Compact"/>
              <w:jc w:val="left"/>
            </w:pPr>
            <w:r>
              <w:t xml:space="preserve">26-28</w:t>
            </w:r>
          </w:p>
        </w:tc>
        <w:tc>
          <w:tcPr/>
          <w:p>
            <w:pPr>
              <w:pStyle w:val="Compact"/>
              <w:jc w:val="left"/>
            </w:pPr>
            <w:r>
              <w:rPr>
                <w:rStyle w:val="VerbatimChar"/>
              </w:rPr>
              <w:t xml:space="preserve">logits = model(...) / probs = F.softmax(logits, dim=1).cpu().numpy()[0]</w:t>
            </w:r>
          </w:p>
        </w:tc>
        <w:tc>
          <w:tcPr/>
          <w:p>
            <w:pPr>
              <w:pStyle w:val="Compact"/>
              <w:jc w:val="left"/>
            </w:pPr>
            <w:r>
              <w:t xml:space="preserve">Runs the model forward pass and extracts the 4-element probability array for this single applicant (indexing</w:t>
            </w:r>
            <w:r>
              <w:t xml:space="preserve"> </w:t>
            </w:r>
            <w:r>
              <w:rPr>
                <w:rStyle w:val="VerbatimChar"/>
              </w:rPr>
              <w:t xml:space="preserve">[0]</w:t>
            </w:r>
            <w:r>
              <w:t xml:space="preserve"> </w:t>
            </w:r>
            <w:r>
              <w:t xml:space="preserve">to access the first and only row of the (1,4) probability matrix).</w:t>
            </w:r>
          </w:p>
        </w:tc>
      </w:tr>
      <w:tr>
        <w:tc>
          <w:tcPr/>
          <w:p>
            <w:pPr>
              <w:pStyle w:val="Compact"/>
              <w:jc w:val="left"/>
            </w:pPr>
            <w:r>
              <w:t xml:space="preserve">30</w:t>
            </w:r>
          </w:p>
        </w:tc>
        <w:tc>
          <w:tcPr/>
          <w:p>
            <w:pPr>
              <w:pStyle w:val="Compact"/>
              <w:jc w:val="left"/>
            </w:pPr>
            <w:r>
              <w:rPr>
                <w:rStyle w:val="VerbatimChar"/>
              </w:rPr>
              <w:t xml:space="preserve">pred_class = int(probs.argmax())</w:t>
            </w:r>
          </w:p>
        </w:tc>
        <w:tc>
          <w:tcPr/>
          <w:p>
            <w:pPr>
              <w:pStyle w:val="Compact"/>
              <w:jc w:val="left"/>
            </w:pPr>
            <w:r>
              <w:t xml:space="preserve">The predicted class is the index of the highest probability.</w:t>
            </w:r>
          </w:p>
        </w:tc>
      </w:tr>
      <w:tr>
        <w:tc>
          <w:tcPr/>
          <w:p>
            <w:pPr>
              <w:pStyle w:val="Compact"/>
              <w:jc w:val="left"/>
            </w:pPr>
            <w:r>
              <w:t xml:space="preserve">32-39</w:t>
            </w:r>
          </w:p>
        </w:tc>
        <w:tc>
          <w:tcPr/>
          <w:p>
            <w:pPr>
              <w:pStyle w:val="Compact"/>
              <w:jc w:val="left"/>
            </w:pPr>
            <w:r>
              <w:rPr>
                <w:rStyle w:val="VerbatimChar"/>
              </w:rPr>
              <w:t xml:space="preserve">actions dict / verbose print block</w:t>
            </w:r>
          </w:p>
        </w:tc>
        <w:tc>
          <w:tcPr/>
          <w:p>
            <w:pPr>
              <w:pStyle w:val="Compact"/>
              <w:jc w:val="left"/>
            </w:pPr>
            <w:r>
              <w:t xml:space="preserve">A dictionary mapping each class to a recommended business action, used in the formatted risk report.</w:t>
            </w:r>
          </w:p>
        </w:tc>
      </w:tr>
    </w:tbl>
    <w:bookmarkEnd w:id="156"/>
    <w:bookmarkStart w:id="157" w:name="output-interpretation-32"/>
    <w:p>
      <w:pPr>
        <w:pStyle w:val="Heading4"/>
      </w:pPr>
      <w:r>
        <w:t xml:space="preserve">🔍 Output Interpretation</w:t>
      </w:r>
    </w:p>
    <w:p>
      <w:pPr>
        <w:pStyle w:val="FirstParagraph"/>
      </w:pPr>
      <w:r>
        <w:rPr>
          <w:bCs/>
          <w:b/>
        </w:rPr>
        <w:t xml:space="preserve">Output — Applicant 1 (Strong Financial Profile):</w:t>
      </w:r>
    </w:p>
    <w:p>
      <w:pPr>
        <w:pStyle w:val="SourceCode"/>
      </w:pPr>
      <w:r>
        <w:rPr>
          <w:rStyle w:val="VerbatimChar"/>
        </w:rPr>
        <w:t xml:space="preserve">==========================================================</w:t>
      </w:r>
      <w:r>
        <w:br/>
      </w:r>
      <w:r>
        <w:rPr>
          <w:rStyle w:val="VerbatimChar"/>
        </w:rPr>
        <w:t xml:space="preserve">LOAN DEFAULT RISK ASSESSMENT</w:t>
      </w:r>
      <w:r>
        <w:br/>
      </w:r>
      <w:r>
        <w:rPr>
          <w:rStyle w:val="VerbatimChar"/>
        </w:rPr>
        <w:t xml:space="preserve">==========================================================</w:t>
      </w:r>
      <w:r>
        <w:br/>
      </w:r>
      <w:r>
        <w:rPr>
          <w:rStyle w:val="VerbatimChar"/>
        </w:rPr>
        <w:t xml:space="preserve">  Predicted Risk Class  : Low Risk</w:t>
      </w:r>
      <w:r>
        <w:br/>
      </w:r>
      <w:r>
        <w:rPr>
          <w:rStyle w:val="VerbatimChar"/>
        </w:rPr>
        <w:t xml:space="preserve">  Recommended Action    : APPROVE at standard terms and rate.</w:t>
      </w:r>
      <w:r>
        <w:br/>
      </w:r>
      <w:r>
        <w:br/>
      </w:r>
      <w:r>
        <w:rPr>
          <w:rStyle w:val="VerbatimChar"/>
        </w:rPr>
        <w:t xml:space="preserve">  Probability Breakdown:</w:t>
      </w:r>
      <w:r>
        <w:br/>
      </w:r>
      <w:r>
        <w:rPr>
          <w:rStyle w:val="VerbatimChar"/>
        </w:rPr>
        <w:t xml:space="preserve">    Low Risk       :  50.1%  ███████████████ ◄ PREDICTED</w:t>
      </w:r>
      <w:r>
        <w:br/>
      </w:r>
      <w:r>
        <w:rPr>
          <w:rStyle w:val="VerbatimChar"/>
        </w:rPr>
        <w:t xml:space="preserve">    Medium Risk    :  41.9%  ████████████</w:t>
      </w:r>
      <w:r>
        <w:br/>
      </w:r>
      <w:r>
        <w:rPr>
          <w:rStyle w:val="VerbatimChar"/>
        </w:rPr>
        <w:t xml:space="preserve">    High Risk      :   7.8%  ██</w:t>
      </w:r>
      <w:r>
        <w:br/>
      </w:r>
      <w:r>
        <w:rPr>
          <w:rStyle w:val="VerbatimChar"/>
        </w:rPr>
        <w:t xml:space="preserve">    Default        :   0.2%  </w:t>
      </w:r>
      <w:r>
        <w:br/>
      </w:r>
      <w:r>
        <w:rPr>
          <w:rStyle w:val="VerbatimChar"/>
        </w:rPr>
        <w:t xml:space="preserve">==========================================================</w:t>
      </w:r>
    </w:p>
    <w:p>
      <w:pPr>
        <w:pStyle w:val="FirstParagraph"/>
      </w:pPr>
      <w:r>
        <w:t xml:space="preserve">This applicant — a 42-year-old Married male salaried Banking &amp; Finance professional with 12 years employment, ₦530,000 total monthly income, ₦5.2M savings, property worth ₦35M, zero previous defaults, and a 9.8/10 payment consistency score — is correctly classified as</w:t>
      </w:r>
      <w:r>
        <w:t xml:space="preserve"> </w:t>
      </w:r>
      <w:r>
        <w:rPr>
          <w:bCs/>
          <w:b/>
        </w:rPr>
        <w:t xml:space="preserve">Low Risk</w:t>
      </w:r>
      <w:r>
        <w:t xml:space="preserve"> </w:t>
      </w:r>
      <w:r>
        <w:t xml:space="preserve">with 50.1% predicted probability.</w:t>
      </w:r>
    </w:p>
    <w:p>
      <w:pPr>
        <w:pStyle w:val="BodyText"/>
      </w:pPr>
      <w:r>
        <w:t xml:space="preserve">The 50.1% confidence is moderate rather than extreme, reflecting several realistic ambiguities: the debt-to-income ratio of 55.7% (monthly installment ₦295,000 vs total income ₦530,000) is above the typical comfortable threshold of 30-40%, even though all other indicators are excellent. The model correctly weighs this: the applicant’s excellent history and strong collateral push toward Low Risk, but the non-trivial DTI tempers the confidence. The 41.9% Medium Risk probability reflects this realistic ambiguity — if the loan amount were 20% larger, this applicant might well be classified as Medium Risk instead.</w:t>
      </w:r>
    </w:p>
    <w:p>
      <w:pPr>
        <w:pStyle w:val="SourceCode"/>
      </w:pPr>
      <w:r>
        <w:rPr>
          <w:rStyle w:val="CommentTok"/>
        </w:rPr>
        <w:t xml:space="preserve"># ---- Example 2: A high-risk applicant ----</w:t>
      </w:r>
      <w:r>
        <w:br/>
      </w:r>
      <w:r>
        <w:rPr>
          <w:rStyle w:val="NormalTok"/>
        </w:rPr>
        <w:t xml:space="preserve">risky_applicant </w:t>
      </w:r>
      <w:r>
        <w:rPr>
          <w:rStyle w:val="OperatorTok"/>
        </w:rPr>
        <w:t xml:space="preserve">=</w:t>
      </w:r>
      <w:r>
        <w:rPr>
          <w:rStyle w:val="NormalTok"/>
        </w:rPr>
        <w:t xml:space="preserve"> {</w:t>
      </w:r>
      <w:r>
        <w:br/>
      </w:r>
      <w:r>
        <w:rPr>
          <w:rStyle w:val="NormalTok"/>
        </w:rPr>
        <w:t xml:space="preserve">    </w:t>
      </w:r>
      <w:r>
        <w:rPr>
          <w:rStyle w:val="StringTok"/>
        </w:rPr>
        <w:t xml:space="preserve">"gender"</w:t>
      </w:r>
      <w:r>
        <w:rPr>
          <w:rStyle w:val="NormalTok"/>
        </w:rPr>
        <w:t xml:space="preserve">: </w:t>
      </w:r>
      <w:r>
        <w:rPr>
          <w:rStyle w:val="StringTok"/>
        </w:rPr>
        <w:t xml:space="preserve">"Female"</w:t>
      </w:r>
      <w:r>
        <w:rPr>
          <w:rStyle w:val="NormalTok"/>
        </w:rPr>
        <w:t xml:space="preserve">, </w:t>
      </w:r>
      <w:r>
        <w:rPr>
          <w:rStyle w:val="StringTok"/>
        </w:rPr>
        <w:t xml:space="preserve">"age"</w:t>
      </w:r>
      <w:r>
        <w:rPr>
          <w:rStyle w:val="NormalTok"/>
        </w:rPr>
        <w:t xml:space="preserve">: </w:t>
      </w:r>
      <w:r>
        <w:rPr>
          <w:rStyle w:val="DecValTok"/>
        </w:rPr>
        <w:t xml:space="preserve">29</w:t>
      </w:r>
      <w:r>
        <w:rPr>
          <w:rStyle w:val="NormalTok"/>
        </w:rPr>
        <w:t xml:space="preserve">, </w:t>
      </w:r>
      <w:r>
        <w:rPr>
          <w:rStyle w:val="StringTok"/>
        </w:rPr>
        <w:t xml:space="preserve">"marital_status"</w:t>
      </w:r>
      <w:r>
        <w:rPr>
          <w:rStyle w:val="NormalTok"/>
        </w:rPr>
        <w:t xml:space="preserve">: </w:t>
      </w:r>
      <w:r>
        <w:rPr>
          <w:rStyle w:val="StringTok"/>
        </w:rPr>
        <w:t xml:space="preserve">"Single"</w:t>
      </w:r>
      <w:r>
        <w:rPr>
          <w:rStyle w:val="NormalTok"/>
        </w:rPr>
        <w:t xml:space="preserve">,</w:t>
      </w:r>
      <w:r>
        <w:br/>
      </w:r>
      <w:r>
        <w:rPr>
          <w:rStyle w:val="NormalTok"/>
        </w:rPr>
        <w:t xml:space="preserve">    </w:t>
      </w:r>
      <w:r>
        <w:rPr>
          <w:rStyle w:val="StringTok"/>
        </w:rPr>
        <w:t xml:space="preserve">"education_level"</w:t>
      </w:r>
      <w:r>
        <w:rPr>
          <w:rStyle w:val="NormalTok"/>
        </w:rPr>
        <w:t xml:space="preserve">: </w:t>
      </w:r>
      <w:r>
        <w:rPr>
          <w:rStyle w:val="StringTok"/>
        </w:rPr>
        <w:t xml:space="preserve">"Secondary / O-Level"</w:t>
      </w:r>
      <w:r>
        <w:rPr>
          <w:rStyle w:val="NormalTok"/>
        </w:rPr>
        <w:t xml:space="preserve">, </w:t>
      </w:r>
      <w:r>
        <w:rPr>
          <w:rStyle w:val="StringTok"/>
        </w:rPr>
        <w:t xml:space="preserve">"state"</w:t>
      </w:r>
      <w:r>
        <w:rPr>
          <w:rStyle w:val="NormalTok"/>
        </w:rPr>
        <w:t xml:space="preserve">: </w:t>
      </w:r>
      <w:r>
        <w:rPr>
          <w:rStyle w:val="StringTok"/>
        </w:rPr>
        <w:t xml:space="preserve">"Kano"</w:t>
      </w:r>
      <w:r>
        <w:rPr>
          <w:rStyle w:val="NormalTok"/>
        </w:rPr>
        <w:t xml:space="preserve">,</w:t>
      </w:r>
      <w:r>
        <w:br/>
      </w:r>
      <w:r>
        <w:rPr>
          <w:rStyle w:val="NormalTok"/>
        </w:rPr>
        <w:t xml:space="preserve">    </w:t>
      </w:r>
      <w:r>
        <w:rPr>
          <w:rStyle w:val="StringTok"/>
        </w:rPr>
        <w:t xml:space="preserve">"region"</w:t>
      </w:r>
      <w:r>
        <w:rPr>
          <w:rStyle w:val="NormalTok"/>
        </w:rPr>
        <w:t xml:space="preserve">: </w:t>
      </w:r>
      <w:r>
        <w:rPr>
          <w:rStyle w:val="StringTok"/>
        </w:rPr>
        <w:t xml:space="preserve">"North West"</w:t>
      </w:r>
      <w:r>
        <w:rPr>
          <w:rStyle w:val="NormalTok"/>
        </w:rPr>
        <w:t xml:space="preserve">, </w:t>
      </w:r>
      <w:r>
        <w:rPr>
          <w:rStyle w:val="StringTok"/>
        </w:rPr>
        <w:t xml:space="preserve">"area_type"</w:t>
      </w:r>
      <w:r>
        <w:rPr>
          <w:rStyle w:val="NormalTok"/>
        </w:rPr>
        <w:t xml:space="preserve">: </w:t>
      </w:r>
      <w:r>
        <w:rPr>
          <w:rStyle w:val="StringTok"/>
        </w:rPr>
        <w:t xml:space="preserve">"Rural"</w:t>
      </w:r>
      <w:r>
        <w:rPr>
          <w:rStyle w:val="NormalTok"/>
        </w:rPr>
        <w:t xml:space="preserve">,</w:t>
      </w:r>
      <w:r>
        <w:br/>
      </w:r>
      <w:r>
        <w:rPr>
          <w:rStyle w:val="NormalTok"/>
        </w:rPr>
        <w:t xml:space="preserve">    </w:t>
      </w:r>
      <w:r>
        <w:rPr>
          <w:rStyle w:val="StringTok"/>
        </w:rPr>
        <w:t xml:space="preserve">"number_of_dependents"</w:t>
      </w:r>
      <w:r>
        <w:rPr>
          <w:rStyle w:val="NormalTok"/>
        </w:rPr>
        <w:t xml:space="preserve">: </w:t>
      </w:r>
      <w:r>
        <w:rPr>
          <w:rStyle w:val="DecValTok"/>
        </w:rPr>
        <w:t xml:space="preserve">5</w:t>
      </w:r>
      <w:r>
        <w:rPr>
          <w:rStyle w:val="NormalTok"/>
        </w:rPr>
        <w:t xml:space="preserve">, </w:t>
      </w:r>
      <w:r>
        <w:rPr>
          <w:rStyle w:val="StringTok"/>
        </w:rPr>
        <w:t xml:space="preserve">"employment_type"</w:t>
      </w:r>
      <w:r>
        <w:rPr>
          <w:rStyle w:val="NormalTok"/>
        </w:rPr>
        <w:t xml:space="preserve">: </w:t>
      </w:r>
      <w:r>
        <w:rPr>
          <w:rStyle w:val="StringTok"/>
        </w:rPr>
        <w:t xml:space="preserve">"Self-Employed"</w:t>
      </w:r>
      <w:r>
        <w:rPr>
          <w:rStyle w:val="NormalTok"/>
        </w:rPr>
        <w:t xml:space="preserve">,</w:t>
      </w:r>
      <w:r>
        <w:br/>
      </w:r>
      <w:r>
        <w:rPr>
          <w:rStyle w:val="NormalTok"/>
        </w:rPr>
        <w:t xml:space="preserve">    </w:t>
      </w:r>
      <w:r>
        <w:rPr>
          <w:rStyle w:val="StringTok"/>
        </w:rPr>
        <w:t xml:space="preserve">"employer_sector"</w:t>
      </w:r>
      <w:r>
        <w:rPr>
          <w:rStyle w:val="NormalTok"/>
        </w:rPr>
        <w:t xml:space="preserve">: </w:t>
      </w:r>
      <w:r>
        <w:rPr>
          <w:rStyle w:val="StringTok"/>
        </w:rPr>
        <w:t xml:space="preserve">"Trading"</w:t>
      </w:r>
      <w:r>
        <w:rPr>
          <w:rStyle w:val="NormalTok"/>
        </w:rPr>
        <w:t xml:space="preserve">, </w:t>
      </w:r>
      <w:r>
        <w:rPr>
          <w:rStyle w:val="StringTok"/>
        </w:rPr>
        <w:t xml:space="preserve">"years_in_employment"</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"monthly_income_naira"</w:t>
      </w:r>
      <w:r>
        <w:rPr>
          <w:rStyle w:val="NormalTok"/>
        </w:rPr>
        <w:t xml:space="preserve">: </w:t>
      </w:r>
      <w:r>
        <w:rPr>
          <w:rStyle w:val="DecValTok"/>
        </w:rPr>
        <w:t xml:space="preserve">65_000</w:t>
      </w:r>
      <w:r>
        <w:rPr>
          <w:rStyle w:val="NormalTok"/>
        </w:rPr>
        <w:t xml:space="preserve">, </w:t>
      </w:r>
      <w:r>
        <w:rPr>
          <w:rStyle w:val="StringTok"/>
        </w:rPr>
        <w:t xml:space="preserve">"other_income_sources_naira"</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"total_monthly_income_naira"</w:t>
      </w:r>
      <w:r>
        <w:rPr>
          <w:rStyle w:val="NormalTok"/>
        </w:rPr>
        <w:t xml:space="preserve">: </w:t>
      </w:r>
      <w:r>
        <w:rPr>
          <w:rStyle w:val="DecValTok"/>
        </w:rPr>
        <w:t xml:space="preserve">65_000</w:t>
      </w:r>
      <w:r>
        <w:rPr>
          <w:rStyle w:val="NormalTok"/>
        </w:rPr>
        <w:t xml:space="preserve">, </w:t>
      </w:r>
      <w:r>
        <w:rPr>
          <w:rStyle w:val="StringTok"/>
        </w:rPr>
        <w:t xml:space="preserve">"monthly_expenses_naira"</w:t>
      </w:r>
      <w:r>
        <w:rPr>
          <w:rStyle w:val="NormalTok"/>
        </w:rPr>
        <w:t xml:space="preserve">: </w:t>
      </w:r>
      <w:r>
        <w:rPr>
          <w:rStyle w:val="DecValTok"/>
        </w:rPr>
        <w:t xml:space="preserve">58_000</w:t>
      </w:r>
      <w:r>
        <w:rPr>
          <w:rStyle w:val="NormalTok"/>
        </w:rPr>
        <w:t xml:space="preserve">,</w:t>
      </w:r>
      <w:r>
        <w:br/>
      </w:r>
      <w:r>
        <w:rPr>
          <w:rStyle w:val="NormalTok"/>
        </w:rPr>
        <w:t xml:space="preserve">    </w:t>
      </w:r>
      <w:r>
        <w:rPr>
          <w:rStyle w:val="StringTok"/>
        </w:rPr>
        <w:t xml:space="preserve">"net_monthly_income_naira"</w:t>
      </w:r>
      <w:r>
        <w:rPr>
          <w:rStyle w:val="NormalTok"/>
        </w:rPr>
        <w:t xml:space="preserve">: </w:t>
      </w:r>
      <w:r>
        <w:rPr>
          <w:rStyle w:val="DecValTok"/>
        </w:rPr>
        <w:t xml:space="preserve">7_000</w:t>
      </w:r>
      <w:r>
        <w:rPr>
          <w:rStyle w:val="NormalTok"/>
        </w:rPr>
        <w:t xml:space="preserve">, </w:t>
      </w:r>
      <w:r>
        <w:rPr>
          <w:rStyle w:val="StringTok"/>
        </w:rPr>
        <w:t xml:space="preserve">"savings_balance_naira"</w:t>
      </w:r>
      <w:r>
        <w:rPr>
          <w:rStyle w:val="NormalTok"/>
        </w:rPr>
        <w:t xml:space="preserve">: </w:t>
      </w:r>
      <w:r>
        <w:rPr>
          <w:rStyle w:val="DecValTok"/>
        </w:rPr>
        <w:t xml:space="preserve">45_000</w:t>
      </w:r>
      <w:r>
        <w:rPr>
          <w:rStyle w:val="NormalTok"/>
        </w:rPr>
        <w:t xml:space="preserve">,</w:t>
      </w:r>
      <w:r>
        <w:br/>
      </w:r>
      <w:r>
        <w:rPr>
          <w:rStyle w:val="NormalTok"/>
        </w:rPr>
        <w:t xml:space="preserve">    </w:t>
      </w:r>
      <w:r>
        <w:rPr>
          <w:rStyle w:val="StringTok"/>
        </w:rPr>
        <w:t xml:space="preserve">"current_account_balance_naira"</w:t>
      </w:r>
      <w:r>
        <w:rPr>
          <w:rStyle w:val="NormalTok"/>
        </w:rPr>
        <w:t xml:space="preserve">: </w:t>
      </w:r>
      <w:r>
        <w:rPr>
          <w:rStyle w:val="DecValTok"/>
        </w:rPr>
        <w:t xml:space="preserve">12_000</w:t>
      </w:r>
      <w:r>
        <w:rPr>
          <w:rStyle w:val="NormalTok"/>
        </w:rPr>
        <w:t xml:space="preserve">, </w:t>
      </w:r>
      <w:r>
        <w:rPr>
          <w:rStyle w:val="StringTok"/>
        </w:rPr>
        <w:t xml:space="preserve">"owns_property"</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StringTok"/>
        </w:rPr>
        <w:t xml:space="preserve">"property_value_naira"</w:t>
      </w:r>
      <w:r>
        <w:rPr>
          <w:rStyle w:val="NormalTok"/>
        </w:rPr>
        <w:t xml:space="preserve">: </w:t>
      </w:r>
      <w:r>
        <w:rPr>
          <w:rStyle w:val="DecValTok"/>
        </w:rPr>
        <w:t xml:space="preserve">0</w:t>
      </w:r>
      <w:r>
        <w:rPr>
          <w:rStyle w:val="NormalTok"/>
        </w:rPr>
        <w:t xml:space="preserve">, </w:t>
      </w:r>
      <w:r>
        <w:rPr>
          <w:rStyle w:val="StringTok"/>
        </w:rPr>
        <w:t xml:space="preserve">"loan_purpose"</w:t>
      </w:r>
      <w:r>
        <w:rPr>
          <w:rStyle w:val="NormalTok"/>
        </w:rPr>
        <w:t xml:space="preserve">: </w:t>
      </w:r>
      <w:r>
        <w:rPr>
          <w:rStyle w:val="StringTok"/>
        </w:rPr>
        <w:t xml:space="preserve">"Debt Consolidation"</w:t>
      </w:r>
      <w:r>
        <w:rPr>
          <w:rStyle w:val="NormalTok"/>
        </w:rPr>
        <w:t xml:space="preserve">,</w:t>
      </w:r>
      <w:r>
        <w:br/>
      </w:r>
      <w:r>
        <w:rPr>
          <w:rStyle w:val="NormalTok"/>
        </w:rPr>
        <w:t xml:space="preserve">    </w:t>
      </w:r>
      <w:r>
        <w:rPr>
          <w:rStyle w:val="StringTok"/>
        </w:rPr>
        <w:t xml:space="preserve">"loan_amount_naira"</w:t>
      </w:r>
      <w:r>
        <w:rPr>
          <w:rStyle w:val="NormalTok"/>
        </w:rPr>
        <w:t xml:space="preserve">: </w:t>
      </w:r>
      <w:r>
        <w:rPr>
          <w:rStyle w:val="DecValTok"/>
        </w:rPr>
        <w:t xml:space="preserve">1_800_000</w:t>
      </w:r>
      <w:r>
        <w:rPr>
          <w:rStyle w:val="NormalTok"/>
        </w:rPr>
        <w:t xml:space="preserve">, </w:t>
      </w:r>
      <w:r>
        <w:rPr>
          <w:rStyle w:val="StringTok"/>
        </w:rPr>
        <w:t xml:space="preserve">"loan_term_months"</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StringTok"/>
        </w:rPr>
        <w:t xml:space="preserve">"annual_interest_rate_pct"</w:t>
      </w:r>
      <w:r>
        <w:rPr>
          <w:rStyle w:val="NormalTok"/>
        </w:rPr>
        <w:t xml:space="preserve">: </w:t>
      </w:r>
      <w:r>
        <w:rPr>
          <w:rStyle w:val="FloatTok"/>
        </w:rPr>
        <w:t xml:space="preserve">32.0</w:t>
      </w:r>
      <w:r>
        <w:rPr>
          <w:rStyle w:val="NormalTok"/>
        </w:rPr>
        <w:t xml:space="preserve">, </w:t>
      </w:r>
      <w:r>
        <w:rPr>
          <w:rStyle w:val="StringTok"/>
        </w:rPr>
        <w:t xml:space="preserve">"monthly_installment_naira"</w:t>
      </w:r>
      <w:r>
        <w:rPr>
          <w:rStyle w:val="NormalTok"/>
        </w:rPr>
        <w:t xml:space="preserve">: </w:t>
      </w:r>
      <w:r>
        <w:rPr>
          <w:rStyle w:val="DecValTok"/>
        </w:rPr>
        <w:t xml:space="preserve">105_000</w:t>
      </w:r>
      <w:r>
        <w:rPr>
          <w:rStyle w:val="NormalTok"/>
        </w:rPr>
        <w:t xml:space="preserve">,</w:t>
      </w:r>
      <w:r>
        <w:br/>
      </w:r>
      <w:r>
        <w:rPr>
          <w:rStyle w:val="NormalTok"/>
        </w:rPr>
        <w:t xml:space="preserve">    </w:t>
      </w:r>
      <w:r>
        <w:rPr>
          <w:rStyle w:val="StringTok"/>
        </w:rPr>
        <w:t xml:space="preserve">"debt_to_income_ratio"</w:t>
      </w:r>
      <w:r>
        <w:rPr>
          <w:rStyle w:val="NormalTok"/>
        </w:rPr>
        <w:t xml:space="preserve">: </w:t>
      </w:r>
      <w:r>
        <w:rPr>
          <w:rStyle w:val="FloatTok"/>
        </w:rPr>
        <w:t xml:space="preserve">161.5</w:t>
      </w:r>
      <w:r>
        <w:rPr>
          <w:rStyle w:val="NormalTok"/>
        </w:rPr>
        <w:t xml:space="preserve">, </w:t>
      </w:r>
      <w:r>
        <w:rPr>
          <w:rStyle w:val="StringTok"/>
        </w:rPr>
        <w:t xml:space="preserve">"collateral_type"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StringTok"/>
        </w:rPr>
        <w:t xml:space="preserve">"collateral_value_naira"</w:t>
      </w:r>
      <w:r>
        <w:rPr>
          <w:rStyle w:val="NormalTok"/>
        </w:rPr>
        <w:t xml:space="preserve">: </w:t>
      </w:r>
      <w:r>
        <w:rPr>
          <w:rStyle w:val="DecValTok"/>
        </w:rPr>
        <w:t xml:space="preserve">0</w:t>
      </w:r>
      <w:r>
        <w:rPr>
          <w:rStyle w:val="NormalTok"/>
        </w:rPr>
        <w:t xml:space="preserve">, </w:t>
      </w:r>
      <w:r>
        <w:rPr>
          <w:rStyle w:val="StringTok"/>
        </w:rPr>
        <w:t xml:space="preserve">"loan_to_value_ratio"</w:t>
      </w:r>
      <w:r>
        <w:rPr>
          <w:rStyle w:val="NormalTok"/>
        </w:rPr>
        <w:t xml:space="preserve">: </w:t>
      </w:r>
      <w:r>
        <w:rPr>
          <w:rStyle w:val="FloatTok"/>
        </w:rPr>
        <w:t xml:space="preserve">200.0</w:t>
      </w:r>
      <w:r>
        <w:rPr>
          <w:rStyle w:val="NormalTok"/>
        </w:rPr>
        <w:t xml:space="preserve">,</w:t>
      </w:r>
      <w:r>
        <w:br/>
      </w:r>
      <w:r>
        <w:rPr>
          <w:rStyle w:val="NormalTok"/>
        </w:rPr>
        <w:t xml:space="preserve">    </w:t>
      </w:r>
      <w:r>
        <w:rPr>
          <w:rStyle w:val="StringTok"/>
        </w:rPr>
        <w:t xml:space="preserve">"bank_account_type"</w:t>
      </w:r>
      <w:r>
        <w:rPr>
          <w:rStyle w:val="NormalTok"/>
        </w:rPr>
        <w:t xml:space="preserve">: </w:t>
      </w:r>
      <w:r>
        <w:rPr>
          <w:rStyle w:val="StringTok"/>
        </w:rPr>
        <w:t xml:space="preserve">"Savings Only"</w:t>
      </w:r>
      <w:r>
        <w:rPr>
          <w:rStyle w:val="NormalTok"/>
        </w:rPr>
        <w:t xml:space="preserve">, </w:t>
      </w:r>
      <w:r>
        <w:rPr>
          <w:rStyle w:val="StringTok"/>
        </w:rPr>
        <w:t xml:space="preserve">"years_as_bank_customer"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"avg_monthly_transactions"</w:t>
      </w:r>
      <w:r>
        <w:rPr>
          <w:rStyle w:val="NormalTok"/>
        </w:rPr>
        <w:t xml:space="preserve">: </w:t>
      </w:r>
      <w:r>
        <w:rPr>
          <w:rStyle w:val="DecValTok"/>
        </w:rPr>
        <w:t xml:space="preserve">6</w:t>
      </w:r>
      <w:r>
        <w:rPr>
          <w:rStyle w:val="NormalTok"/>
        </w:rPr>
        <w:t xml:space="preserve">, </w:t>
      </w:r>
      <w:r>
        <w:rPr>
          <w:rStyle w:val="StringTok"/>
        </w:rPr>
        <w:t xml:space="preserve">"avg_monthly_credit_naira"</w:t>
      </w:r>
      <w:r>
        <w:rPr>
          <w:rStyle w:val="NormalTok"/>
        </w:rPr>
        <w:t xml:space="preserve">: </w:t>
      </w:r>
      <w:r>
        <w:rPr>
          <w:rStyle w:val="DecValTok"/>
        </w:rPr>
        <w:t xml:space="preserve">62_000</w:t>
      </w:r>
      <w:r>
        <w:rPr>
          <w:rStyle w:val="NormalTok"/>
        </w:rPr>
        <w:t xml:space="preserve">,</w:t>
      </w:r>
      <w:r>
        <w:br/>
      </w:r>
      <w:r>
        <w:rPr>
          <w:rStyle w:val="NormalTok"/>
        </w:rPr>
        <w:t xml:space="preserve">    </w:t>
      </w:r>
      <w:r>
        <w:rPr>
          <w:rStyle w:val="StringTok"/>
        </w:rPr>
        <w:t xml:space="preserve">"avg_monthly_debit_naira"</w:t>
      </w:r>
      <w:r>
        <w:rPr>
          <w:rStyle w:val="NormalTok"/>
        </w:rPr>
        <w:t xml:space="preserve">: </w:t>
      </w:r>
      <w:r>
        <w:rPr>
          <w:rStyle w:val="DecValTok"/>
        </w:rPr>
        <w:t xml:space="preserve">59_000</w:t>
      </w:r>
      <w:r>
        <w:rPr>
          <w:rStyle w:val="NormalTok"/>
        </w:rPr>
        <w:t xml:space="preserve">, </w:t>
      </w:r>
      <w:r>
        <w:rPr>
          <w:rStyle w:val="StringTok"/>
        </w:rPr>
        <w:t xml:space="preserve">"application_channel"</w:t>
      </w:r>
      <w:r>
        <w:rPr>
          <w:rStyle w:val="NormalTok"/>
        </w:rPr>
        <w:t xml:space="preserve">: </w:t>
      </w:r>
      <w:r>
        <w:rPr>
          <w:rStyle w:val="StringTok"/>
        </w:rPr>
        <w:t xml:space="preserve">"Agent"</w:t>
      </w:r>
      <w:r>
        <w:rPr>
          <w:rStyle w:val="NormalTok"/>
        </w:rPr>
        <w:t xml:space="preserve">,</w:t>
      </w:r>
      <w:r>
        <w:br/>
      </w:r>
      <w:r>
        <w:rPr>
          <w:rStyle w:val="NormalTok"/>
        </w:rPr>
        <w:t xml:space="preserve">    </w:t>
      </w:r>
      <w:r>
        <w:rPr>
          <w:rStyle w:val="StringTok"/>
        </w:rPr>
        <w:t xml:space="preserve">"guarantor_available"</w:t>
      </w:r>
      <w:r>
        <w:rPr>
          <w:rStyle w:val="NormalTok"/>
        </w:rPr>
        <w:t xml:space="preserve">: </w:t>
      </w:r>
      <w:r>
        <w:rPr>
          <w:rStyle w:val="StringTok"/>
        </w:rPr>
        <w:t xml:space="preserve">"No"</w:t>
      </w:r>
      <w:r>
        <w:rPr>
          <w:rStyle w:val="NormalTok"/>
        </w:rPr>
        <w:t xml:space="preserve">, </w:t>
      </w:r>
      <w:r>
        <w:rPr>
          <w:rStyle w:val="StringTok"/>
        </w:rPr>
        <w:t xml:space="preserve">"num_previous_loans"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"num_previous_defaults"</w:t>
      </w:r>
      <w:r>
        <w:rPr>
          <w:rStyle w:val="NormalTok"/>
        </w:rPr>
        <w:t xml:space="preserve">: </w:t>
      </w:r>
      <w:r>
        <w:rPr>
          <w:rStyle w:val="DecValTok"/>
        </w:rPr>
        <w:t xml:space="preserve">2</w:t>
      </w:r>
      <w:r>
        <w:rPr>
          <w:rStyle w:val="NormalTok"/>
        </w:rPr>
        <w:t xml:space="preserve">, </w:t>
      </w:r>
      <w:r>
        <w:rPr>
          <w:rStyle w:val="StringTok"/>
        </w:rPr>
        <w:t xml:space="preserve">"previous_loan_completion_rate_pct"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"missed_payments_last_12mo"</w:t>
      </w:r>
      <w:r>
        <w:rPr>
          <w:rStyle w:val="NormalTok"/>
        </w:rPr>
        <w:t xml:space="preserve">: </w:t>
      </w:r>
      <w:r>
        <w:rPr>
          <w:rStyle w:val="DecValTok"/>
        </w:rPr>
        <w:t xml:space="preserve">7</w:t>
      </w:r>
      <w:r>
        <w:rPr>
          <w:rStyle w:val="NormalTok"/>
        </w:rPr>
        <w:t xml:space="preserve">, </w:t>
      </w:r>
      <w:r>
        <w:rPr>
          <w:rStyle w:val="StringTok"/>
        </w:rPr>
        <w:t xml:space="preserve">"days_overdue_on_previous"</w:t>
      </w:r>
      <w:r>
        <w:rPr>
          <w:rStyle w:val="NormalTok"/>
        </w:rPr>
        <w:t xml:space="preserve">: </w:t>
      </w:r>
      <w:r>
        <w:rPr>
          <w:rStyle w:val="DecValTok"/>
        </w:rPr>
        <w:t xml:space="preserve">145</w:t>
      </w:r>
      <w:r>
        <w:rPr>
          <w:rStyle w:val="NormalTok"/>
        </w:rPr>
        <w:t xml:space="preserve">,</w:t>
      </w:r>
      <w:r>
        <w:br/>
      </w:r>
      <w:r>
        <w:rPr>
          <w:rStyle w:val="NormalTok"/>
        </w:rPr>
        <w:t xml:space="preserve">    </w:t>
      </w:r>
      <w:r>
        <w:rPr>
          <w:rStyle w:val="StringTok"/>
        </w:rPr>
        <w:t xml:space="preserve">"payment_consistency_score_1to10"</w:t>
      </w:r>
      <w:r>
        <w:rPr>
          <w:rStyle w:val="NormalTok"/>
        </w:rPr>
        <w:t xml:space="preserve">: </w:t>
      </w:r>
      <w:r>
        <w:rPr>
          <w:rStyle w:val="FloatTok"/>
        </w:rPr>
        <w:t xml:space="preserve">2.1</w:t>
      </w:r>
      <w:r>
        <w:rPr>
          <w:rStyle w:val="NormalTok"/>
        </w:rPr>
        <w:t xml:space="preserve">, </w:t>
      </w:r>
      <w:r>
        <w:rPr>
          <w:rStyle w:val="StringTok"/>
        </w:rPr>
        <w:t xml:space="preserve">"credit_score_internal"</w:t>
      </w:r>
      <w:r>
        <w:rPr>
          <w:rStyle w:val="NormalTok"/>
        </w:rPr>
        <w:t xml:space="preserve">: </w:t>
      </w:r>
      <w:r>
        <w:rPr>
          <w:rStyle w:val="DecValTok"/>
        </w:rPr>
        <w:t xml:space="preserve">355</w:t>
      </w:r>
      <w:r>
        <w:rPr>
          <w:rStyle w:val="NormalTok"/>
        </w:rPr>
        <w:t xml:space="preserve">,</w:t>
      </w:r>
      <w:r>
        <w:br/>
      </w:r>
      <w:r>
        <w:rPr>
          <w:rStyle w:val="NormalTok"/>
        </w:rPr>
        <w:t xml:space="preserve">    </w:t>
      </w:r>
      <w:r>
        <w:rPr>
          <w:rStyle w:val="StringTok"/>
        </w:rPr>
        <w:t xml:space="preserve">"loan_officer_risk_rating"</w:t>
      </w:r>
      <w:r>
        <w:rPr>
          <w:rStyle w:val="NormalTok"/>
        </w:rPr>
        <w:t xml:space="preserve">: </w:t>
      </w:r>
      <w:r>
        <w:rPr>
          <w:rStyle w:val="StringTok"/>
        </w:rPr>
        <w:t xml:space="preserve">"High"</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APPLICANT 2: High-Risk Profile ---"</w:t>
      </w:r>
      <w:r>
        <w:rPr>
          <w:rStyle w:val="NormalTok"/>
        </w:rPr>
        <w:t xml:space="preserve">)</w:t>
      </w:r>
      <w:r>
        <w:br/>
      </w:r>
      <w:r>
        <w:rPr>
          <w:rStyle w:val="NormalTok"/>
        </w:rPr>
        <w:t xml:space="preserve">result2 </w:t>
      </w:r>
      <w:r>
        <w:rPr>
          <w:rStyle w:val="OperatorTok"/>
        </w:rPr>
        <w:t xml:space="preserve">=</w:t>
      </w:r>
      <w:r>
        <w:rPr>
          <w:rStyle w:val="NormalTok"/>
        </w:rPr>
        <w:t xml:space="preserve"> predict_loan_risk(risky_applicant)</w:t>
      </w:r>
    </w:p>
    <w:p>
      <w:pPr>
        <w:pStyle w:val="SourceCode"/>
      </w:pPr>
      <w:r>
        <w:rPr>
          <w:rStyle w:val="VerbatimChar"/>
        </w:rPr>
        <w:t xml:space="preserve">--- APPLICANT 2: High-Risk Profile ---</w:t>
      </w:r>
      <w:r>
        <w:br/>
      </w:r>
      <w:r>
        <w:rPr>
          <w:rStyle w:val="VerbatimChar"/>
        </w:rPr>
        <w:t xml:space="preserve">==========================================================</w:t>
      </w:r>
      <w:r>
        <w:br/>
      </w:r>
      <w:r>
        <w:rPr>
          <w:rStyle w:val="VerbatimChar"/>
        </w:rPr>
        <w:t xml:space="preserve">LOAN DEFAULT RISK ASSESSMENT</w:t>
      </w:r>
      <w:r>
        <w:br/>
      </w:r>
      <w:r>
        <w:rPr>
          <w:rStyle w:val="VerbatimChar"/>
        </w:rPr>
        <w:t xml:space="preserve">==========================================================</w:t>
      </w:r>
      <w:r>
        <w:br/>
      </w:r>
      <w:r>
        <w:rPr>
          <w:rStyle w:val="VerbatimChar"/>
        </w:rPr>
        <w:t xml:space="preserve">  Predicted Risk Class  : Default</w:t>
      </w:r>
      <w:r>
        <w:br/>
      </w:r>
      <w:r>
        <w:rPr>
          <w:rStyle w:val="VerbatimChar"/>
        </w:rPr>
        <w:t xml:space="preserve">  Recommended Action    : DECLINE — refer to credit restructuring team.</w:t>
      </w:r>
      <w:r>
        <w:br/>
      </w:r>
      <w:r>
        <w:br/>
      </w:r>
      <w:r>
        <w:rPr>
          <w:rStyle w:val="VerbatimChar"/>
        </w:rPr>
        <w:t xml:space="preserve">  Probability Breakdown:</w:t>
      </w:r>
      <w:r>
        <w:br/>
      </w:r>
      <w:r>
        <w:rPr>
          <w:rStyle w:val="VerbatimChar"/>
        </w:rPr>
        <w:t xml:space="preserve">    Low Risk       :   0.0%  </w:t>
      </w:r>
      <w:r>
        <w:br/>
      </w:r>
      <w:r>
        <w:rPr>
          <w:rStyle w:val="VerbatimChar"/>
        </w:rPr>
        <w:t xml:space="preserve">    Medium Risk    :   0.0%  </w:t>
      </w:r>
      <w:r>
        <w:br/>
      </w:r>
      <w:r>
        <w:rPr>
          <w:rStyle w:val="VerbatimChar"/>
        </w:rPr>
        <w:t xml:space="preserve">    High Risk      :   1.9%  </w:t>
      </w:r>
      <w:r>
        <w:br/>
      </w:r>
      <w:r>
        <w:rPr>
          <w:rStyle w:val="VerbatimChar"/>
        </w:rPr>
        <w:t xml:space="preserve">    Default        :  98.1%  █████████████████████████████ ◄ PREDICTED</w:t>
      </w:r>
      <w:r>
        <w:br/>
      </w:r>
      <w:r>
        <w:rPr>
          <w:rStyle w:val="VerbatimChar"/>
        </w:rPr>
        <w:t xml:space="preserve">==========================================================</w:t>
      </w:r>
    </w:p>
    <w:bookmarkEnd w:id="157"/>
    <w:bookmarkStart w:id="158" w:name="line-by-line-code-explanation-3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1-27</w:t>
            </w:r>
          </w:p>
        </w:tc>
        <w:tc>
          <w:tcPr/>
          <w:p>
            <w:pPr>
              <w:pStyle w:val="Compact"/>
              <w:jc w:val="left"/>
            </w:pPr>
            <w:r>
              <w:rPr>
                <w:rStyle w:val="VerbatimChar"/>
              </w:rPr>
              <w:t xml:space="preserve">risky_applicant = {...} / print(...) / result2 = predict_loan_risk(risky_applicant)</w:t>
            </w:r>
          </w:p>
        </w:tc>
        <w:tc>
          <w:tcPr/>
          <w:p>
            <w:pPr>
              <w:pStyle w:val="Compact"/>
              <w:jc w:val="left"/>
            </w:pPr>
            <w:r>
              <w:t xml:space="preserve">Defines and scores the second test applicant — a 29-year-old rural Self-Employed female trader from Kano with 1.5 years employment, ₦65,000 income, ₦45,000 savings, no property, 2 previous defaults out of 2 previous loans (100% default history), 7 missed payments last year, and a DTI of 161.5%.</w:t>
            </w:r>
          </w:p>
        </w:tc>
      </w:tr>
    </w:tbl>
    <w:bookmarkEnd w:id="158"/>
    <w:bookmarkStart w:id="159" w:name="output-interpretation-33"/>
    <w:p>
      <w:pPr>
        <w:pStyle w:val="Heading4"/>
      </w:pPr>
      <w:r>
        <w:t xml:space="preserve">🔍 Output Interpretation</w:t>
      </w:r>
    </w:p>
    <w:p>
      <w:pPr>
        <w:pStyle w:val="FirstParagraph"/>
      </w:pPr>
      <w:r>
        <w:rPr>
          <w:bCs/>
          <w:b/>
        </w:rPr>
        <w:t xml:space="preserve">Output — Applicant 2 (High-Risk Profile):</w:t>
      </w:r>
    </w:p>
    <w:p>
      <w:pPr>
        <w:pStyle w:val="SourceCode"/>
      </w:pPr>
      <w:r>
        <w:rPr>
          <w:rStyle w:val="VerbatimChar"/>
        </w:rPr>
        <w:t xml:space="preserve">==========================================================</w:t>
      </w:r>
      <w:r>
        <w:br/>
      </w:r>
      <w:r>
        <w:rPr>
          <w:rStyle w:val="VerbatimChar"/>
        </w:rPr>
        <w:t xml:space="preserve">LOAN DEFAULT RISK ASSESSMENT</w:t>
      </w:r>
      <w:r>
        <w:br/>
      </w:r>
      <w:r>
        <w:rPr>
          <w:rStyle w:val="VerbatimChar"/>
        </w:rPr>
        <w:t xml:space="preserve">==========================================================</w:t>
      </w:r>
      <w:r>
        <w:br/>
      </w:r>
      <w:r>
        <w:rPr>
          <w:rStyle w:val="VerbatimChar"/>
        </w:rPr>
        <w:t xml:space="preserve">  Predicted Risk Class  : Default</w:t>
      </w:r>
      <w:r>
        <w:br/>
      </w:r>
      <w:r>
        <w:rPr>
          <w:rStyle w:val="VerbatimChar"/>
        </w:rPr>
        <w:t xml:space="preserve">  Recommended Action    : DECLINE — refer to credit restructuring team.</w:t>
      </w:r>
      <w:r>
        <w:br/>
      </w:r>
      <w:r>
        <w:br/>
      </w:r>
      <w:r>
        <w:rPr>
          <w:rStyle w:val="VerbatimChar"/>
        </w:rPr>
        <w:t xml:space="preserve">  Probability Breakdown:</w:t>
      </w:r>
      <w:r>
        <w:br/>
      </w:r>
      <w:r>
        <w:rPr>
          <w:rStyle w:val="VerbatimChar"/>
        </w:rPr>
        <w:t xml:space="preserve">    Low Risk       :   0.0%  </w:t>
      </w:r>
      <w:r>
        <w:br/>
      </w:r>
      <w:r>
        <w:rPr>
          <w:rStyle w:val="VerbatimChar"/>
        </w:rPr>
        <w:t xml:space="preserve">    Medium Risk    :   0.0%  </w:t>
      </w:r>
      <w:r>
        <w:br/>
      </w:r>
      <w:r>
        <w:rPr>
          <w:rStyle w:val="VerbatimChar"/>
        </w:rPr>
        <w:t xml:space="preserve">    High Risk      :   1.9%  ◄</w:t>
      </w:r>
      <w:r>
        <w:br/>
      </w:r>
      <w:r>
        <w:rPr>
          <w:rStyle w:val="VerbatimChar"/>
        </w:rPr>
        <w:t xml:space="preserve">    Default        :  98.1%  █████████████████████████████ ◄ PREDICTED</w:t>
      </w:r>
      <w:r>
        <w:br/>
      </w:r>
      <w:r>
        <w:rPr>
          <w:rStyle w:val="VerbatimChar"/>
        </w:rPr>
        <w:t xml:space="preserve">==========================================================</w:t>
      </w:r>
    </w:p>
    <w:p>
      <w:pPr>
        <w:pStyle w:val="FirstParagraph"/>
      </w:pPr>
      <w:r>
        <w:t xml:space="preserve">The model predicts Default with 98.1% confidence — extreme, unambiguous, and correct given the applicant’s profile. The DTI ratio of 161.5% is by itself almost definitive: the loan installment (₦105,000/month) is 1.6× the applicant’s total monthly income (₦65,000), making repayment from income alone mathematically impossible. This is compounded by: 100% previous default rate (2 of 2 prior loans defaulted), 7 missed payments in the last 12 months, ₦45,000 in savings vs ₦105,000/month required installment (only 0.43 months of coverage), no collateral, no guarantor, and a credit score of 355 (well below the 500 threshold below which the loan officer would rate</w:t>
      </w:r>
      <w:r>
        <w:t xml:space="preserve"> </w:t>
      </w:r>
      <w:r>
        <w:t xml:space="preserve">“</w:t>
      </w:r>
      <w:r>
        <w:t xml:space="preserve">High</w:t>
      </w:r>
      <w:r>
        <w:t xml:space="preserve">”</w:t>
      </w:r>
      <w:r>
        <w:t xml:space="preserve"> </w:t>
      </w:r>
      <w:r>
        <w:t xml:space="preserve">risk). The near-zero probability for Low Risk and Medium Risk (both essentially 0.0% displayed) confirms the model has no ambiguity whatsoever about this applicant. The tiny 1.9% High Risk probability (rather than true 100% Default) reflects the model’s inherent calibration uncertainty — it never assigns exactly 100% to any single class.</w:t>
      </w:r>
    </w:p>
    <w:bookmarkEnd w:id="159"/>
    <w:bookmarkEnd w:id="160"/>
    <w:bookmarkStart w:id="165" w:name="X0f90b2a0bd599be0855394ff537c54f671e6f12"/>
    <w:p>
      <w:pPr>
        <w:pStyle w:val="Heading2"/>
      </w:pPr>
      <w:r>
        <w:t xml:space="preserve">18. Saving the Model and Preprocessing Pipeline</w:t>
      </w:r>
    </w:p>
    <w:p>
      <w:pPr>
        <w:pStyle w:val="SourceCode"/>
      </w:pPr>
      <w:r>
        <w:rPr>
          <w:rStyle w:val="ImportTok"/>
        </w:rPr>
        <w:t xml:space="preserve">import</w:t>
      </w:r>
      <w:r>
        <w:rPr>
          <w:rStyle w:val="NormalTok"/>
        </w:rPr>
        <w:t xml:space="preserve"> os, pickle</w:t>
      </w:r>
      <w:r>
        <w:br/>
      </w:r>
      <w:r>
        <w:br/>
      </w:r>
      <w:r>
        <w:rPr>
          <w:rStyle w:val="NormalTok"/>
        </w:rPr>
        <w:t xml:space="preserve">os.makedirs(</w:t>
      </w:r>
      <w:r>
        <w:rPr>
          <w:rStyle w:val="StringTok"/>
        </w:rPr>
        <w:t xml:space="preserve">"saved_models"</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1. Model weights</w:t>
      </w:r>
      <w:r>
        <w:br/>
      </w:r>
      <w:r>
        <w:rPr>
          <w:rStyle w:val="NormalTok"/>
        </w:rPr>
        <w:t xml:space="preserve">torch.save(model.state_dict(), </w:t>
      </w:r>
      <w:r>
        <w:rPr>
          <w:rStyle w:val="StringTok"/>
        </w:rPr>
        <w:t xml:space="preserve">"saved_models/loan_risk_classifier.pth"</w:t>
      </w:r>
      <w:r>
        <w:rPr>
          <w:rStyle w:val="NormalTok"/>
        </w:rPr>
        <w:t xml:space="preserve">)</w:t>
      </w:r>
      <w:r>
        <w:br/>
      </w:r>
      <w:r>
        <w:br/>
      </w:r>
      <w:r>
        <w:rPr>
          <w:rStyle w:val="CommentTok"/>
        </w:rPr>
        <w:t xml:space="preserve"># 2. Full preprocessing pipeline</w:t>
      </w:r>
      <w:r>
        <w:br/>
      </w:r>
      <w:r>
        <w:rPr>
          <w:rStyle w:val="NormalTok"/>
        </w:rPr>
        <w:t xml:space="preserve">pipeline_dict </w:t>
      </w:r>
      <w:r>
        <w:rPr>
          <w:rStyle w:val="OperatorTok"/>
        </w:rPr>
        <w:t xml:space="preserve">=</w:t>
      </w:r>
      <w:r>
        <w:rPr>
          <w:rStyle w:val="NormalTok"/>
        </w:rPr>
        <w:t xml:space="preserve"> {</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rPr>
          <w:rStyle w:val="StringTok"/>
        </w:rPr>
        <w:t xml:space="preserve">"categorical_cols"</w:t>
      </w:r>
      <w:r>
        <w:rPr>
          <w:rStyle w:val="NormalTok"/>
        </w:rPr>
        <w:t xml:space="preserve">: categorical_cols,</w:t>
      </w:r>
      <w:r>
        <w:br/>
      </w:r>
      <w:r>
        <w:rPr>
          <w:rStyle w:val="NormalTok"/>
        </w:rPr>
        <w:t xml:space="preserve">    </w:t>
      </w:r>
      <w:r>
        <w:rPr>
          <w:rStyle w:val="StringTok"/>
        </w:rPr>
        <w:t xml:space="preserve">"label_to_idx"</w:t>
      </w:r>
      <w:r>
        <w:rPr>
          <w:rStyle w:val="NormalTok"/>
        </w:rPr>
        <w:t xml:space="preserve">:    label_to_idx,</w:t>
      </w:r>
      <w:r>
        <w:br/>
      </w:r>
      <w:r>
        <w:rPr>
          <w:rStyle w:val="NormalTok"/>
        </w:rPr>
        <w:t xml:space="preserve">    </w:t>
      </w:r>
      <w:r>
        <w:rPr>
          <w:rStyle w:val="StringTok"/>
        </w:rPr>
        <w:t xml:space="preserve">"idx_to_label"</w:t>
      </w:r>
      <w:r>
        <w:rPr>
          <w:rStyle w:val="NormalTok"/>
        </w:rPr>
        <w:t xml:space="preserve">:    idx_to_label,</w:t>
      </w:r>
      <w:r>
        <w:br/>
      </w:r>
      <w:r>
        <w:rPr>
          <w:rStyle w:val="NormalTok"/>
        </w:rPr>
        <w:t xml:space="preserve">    </w:t>
      </w:r>
      <w:r>
        <w:rPr>
          <w:rStyle w:val="StringTok"/>
        </w:rPr>
        <w:t xml:space="preserve">"classes"</w:t>
      </w:r>
      <w:r>
        <w:rPr>
          <w:rStyle w:val="NormalTok"/>
        </w:rPr>
        <w:t xml:space="preserve">:         CLASSES,</w:t>
      </w:r>
      <w:r>
        <w:br/>
      </w:r>
      <w:r>
        <w:rPr>
          <w:rStyle w:val="NormalTok"/>
        </w:rPr>
        <w:t xml:space="preserve">    </w:t>
      </w:r>
      <w:r>
        <w:rPr>
          <w:rStyle w:val="StringTok"/>
        </w:rPr>
        <w:t xml:space="preserve">"model_config"</w:t>
      </w:r>
      <w:r>
        <w:rPr>
          <w:rStyle w:val="NormalTok"/>
        </w:rPr>
        <w:t xml:space="preserve">: {</w:t>
      </w:r>
      <w:r>
        <w:br/>
      </w:r>
      <w:r>
        <w:rPr>
          <w:rStyle w:val="NormalTok"/>
        </w:rPr>
        <w:t xml:space="preserve">        </w:t>
      </w:r>
      <w:r>
        <w:rPr>
          <w:rStyle w:val="StringTok"/>
        </w:rPr>
        <w:t xml:space="preserve">"input_dim"</w:t>
      </w:r>
      <w:r>
        <w:rPr>
          <w:rStyle w:val="NormalTok"/>
        </w:rPr>
        <w:t xml:space="preserve">: INPUT_DIM,</w:t>
      </w:r>
      <w:r>
        <w:br/>
      </w:r>
      <w:r>
        <w:rPr>
          <w:rStyle w:val="NormalTok"/>
        </w:rPr>
        <w:t xml:space="preserve">        </w:t>
      </w:r>
      <w:r>
        <w:rPr>
          <w:rStyle w:val="StringTok"/>
        </w:rPr>
        <w:t xml:space="preserve">"h1"</w:t>
      </w:r>
      <w:r>
        <w:rPr>
          <w:rStyle w:val="NormalTok"/>
        </w:rPr>
        <w:t xml:space="preserve">: </w:t>
      </w:r>
      <w:r>
        <w:rPr>
          <w:rStyle w:val="DecValTok"/>
        </w:rPr>
        <w:t xml:space="preserve">128</w:t>
      </w:r>
      <w:r>
        <w:rPr>
          <w:rStyle w:val="NormalTok"/>
        </w:rPr>
        <w:t xml:space="preserve">, </w:t>
      </w:r>
      <w:r>
        <w:rPr>
          <w:rStyle w:val="StringTok"/>
        </w:rPr>
        <w:t xml:space="preserve">"h2"</w:t>
      </w:r>
      <w:r>
        <w:rPr>
          <w:rStyle w:val="NormalTok"/>
        </w:rPr>
        <w:t xml:space="preserve">: </w:t>
      </w:r>
      <w:r>
        <w:rPr>
          <w:rStyle w:val="DecValTok"/>
        </w:rPr>
        <w:t xml:space="preserve">64</w:t>
      </w:r>
      <w:r>
        <w:rPr>
          <w:rStyle w:val="NormalTok"/>
        </w:rPr>
        <w:t xml:space="preserve">, </w:t>
      </w:r>
      <w:r>
        <w:rPr>
          <w:rStyle w:val="StringTok"/>
        </w:rPr>
        <w:t xml:space="preserve">"h3"</w:t>
      </w:r>
      <w:r>
        <w:rPr>
          <w:rStyle w:val="NormalTok"/>
        </w:rPr>
        <w:t xml:space="preserve">: </w:t>
      </w:r>
      <w:r>
        <w:rPr>
          <w:rStyle w:val="DecValTok"/>
        </w:rPr>
        <w:t xml:space="preserve">32</w:t>
      </w:r>
      <w:r>
        <w:rPr>
          <w:rStyle w:val="NormalTok"/>
        </w:rPr>
        <w:t xml:space="preserve">, </w:t>
      </w:r>
      <w:r>
        <w:rPr>
          <w:rStyle w:val="StringTok"/>
        </w:rPr>
        <w:t xml:space="preserve">"h4"</w:t>
      </w:r>
      <w:r>
        <w:rPr>
          <w:rStyle w:val="NormalTok"/>
        </w:rPr>
        <w:t xml:space="preserve">: </w:t>
      </w:r>
      <w:r>
        <w:rPr>
          <w:rStyle w:val="DecValTok"/>
        </w:rPr>
        <w:t xml:space="preserve">16</w:t>
      </w:r>
      <w:r>
        <w:rPr>
          <w:rStyle w:val="NormalTok"/>
        </w:rPr>
        <w:t xml:space="preserve">, </w:t>
      </w:r>
      <w:r>
        <w:rPr>
          <w:rStyle w:val="StringTok"/>
        </w:rPr>
        <w:t xml:space="preserve">"dropout_p"</w:t>
      </w:r>
      <w:r>
        <w:rPr>
          <w:rStyle w:val="NormalTok"/>
        </w:rPr>
        <w:t xml:space="preserve">: </w:t>
      </w:r>
      <w:r>
        <w:rPr>
          <w:rStyle w:val="FloatTok"/>
        </w:rPr>
        <w:t xml:space="preserve">0.30</w:t>
      </w:r>
      <w:r>
        <w:br/>
      </w:r>
      <w:r>
        <w:rPr>
          <w:rStyle w:val="NormalTok"/>
        </w:rPr>
        <w:t xml:space="preserve">    },</w:t>
      </w:r>
      <w:r>
        <w:br/>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"saved_models/loan_preprocessing.pkl"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pickle.dump(pipeline_dict, f)</w:t>
      </w:r>
      <w:r>
        <w:br/>
      </w:r>
      <w:r>
        <w:br/>
      </w:r>
      <w:r>
        <w:rPr>
          <w:rStyle w:val="BuiltInTok"/>
        </w:rPr>
        <w:t xml:space="preserve">print</w:t>
      </w:r>
      <w:r>
        <w:rPr>
          <w:rStyle w:val="NormalTok"/>
        </w:rPr>
        <w:t xml:space="preserve">(</w:t>
      </w:r>
      <w:r>
        <w:rPr>
          <w:rStyle w:val="StringTok"/>
        </w:rPr>
        <w:t xml:space="preserve">"Files saved:"</w:t>
      </w:r>
      <w:r>
        <w:rPr>
          <w:rStyle w:val="NormalTok"/>
        </w:rPr>
        <w:t xml:space="preserve">)</w:t>
      </w:r>
      <w:r>
        <w:br/>
      </w:r>
      <w:r>
        <w:rPr>
          <w:rStyle w:val="ControlFlowTok"/>
        </w:rPr>
        <w:t xml:space="preserve">for</w:t>
      </w:r>
      <w:r>
        <w:rPr>
          <w:rStyle w:val="NormalTok"/>
        </w:rPr>
        <w:t xml:space="preserve"> fname </w:t>
      </w:r>
      <w:r>
        <w:rPr>
          <w:rStyle w:val="KeywordTok"/>
        </w:rPr>
        <w:t xml:space="preserve">in</w:t>
      </w:r>
      <w:r>
        <w:rPr>
          <w:rStyle w:val="NormalTok"/>
        </w:rPr>
        <w:t xml:space="preserve"> [</w:t>
      </w:r>
      <w:r>
        <w:rPr>
          <w:rStyle w:val="StringTok"/>
        </w:rPr>
        <w:t xml:space="preserve">"loan_risk_classifier.pth"</w:t>
      </w:r>
      <w:r>
        <w:rPr>
          <w:rStyle w:val="NormalTok"/>
        </w:rPr>
        <w:t xml:space="preserve">, </w:t>
      </w:r>
      <w:r>
        <w:rPr>
          <w:rStyle w:val="StringTok"/>
        </w:rPr>
        <w:t xml:space="preserve">"loan_preprocessing.pkl"</w:t>
      </w:r>
      <w:r>
        <w:rPr>
          <w:rStyle w:val="NormalTok"/>
        </w:rPr>
        <w:t xml:space="preserve">]:</w:t>
      </w:r>
      <w:r>
        <w:br/>
      </w:r>
      <w:r>
        <w:rPr>
          <w:rStyle w:val="NormalTok"/>
        </w:rPr>
        <w:t xml:space="preserve">    sz </w:t>
      </w:r>
      <w:r>
        <w:rPr>
          <w:rStyle w:val="OperatorTok"/>
        </w:rPr>
        <w:t xml:space="preserve">=</w:t>
      </w:r>
      <w:r>
        <w:rPr>
          <w:rStyle w:val="NormalTok"/>
        </w:rPr>
        <w:t xml:space="preserve"> os.path.getsize(</w:t>
      </w:r>
      <w:r>
        <w:rPr>
          <w:rStyle w:val="SpecialStringTok"/>
        </w:rPr>
        <w:t xml:space="preserve">f"saved_models/</w:t>
      </w:r>
      <w:r>
        <w:rPr>
          <w:rStyle w:val="SpecialCharTok"/>
        </w:rPr>
        <w:t xml:space="preserve">{</w:t>
      </w:r>
      <w:r>
        <w:rPr>
          <w:rStyle w:val="NormalTok"/>
        </w:rPr>
        <w:t xml:space="preserve">fname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saved_models/</w:t>
      </w:r>
      <w:r>
        <w:rPr>
          <w:rStyle w:val="SpecialCharTok"/>
        </w:rPr>
        <w:t xml:space="preserve">{</w:t>
      </w:r>
      <w:r>
        <w:rPr>
          <w:rStyle w:val="NormalTok"/>
        </w:rPr>
        <w:t xml:space="preserve">fname</w:t>
      </w:r>
      <w:r>
        <w:rPr>
          <w:rStyle w:val="SpecialCharTok"/>
        </w:rPr>
        <w:t xml:space="preserve">}</w:t>
      </w:r>
      <w:r>
        <w:rPr>
          <w:rStyle w:val="SpecialStringTok"/>
        </w:rPr>
        <w:t xml:space="preserve">  (</w:t>
      </w:r>
      <w:r>
        <w:rPr>
          <w:rStyle w:val="SpecialCharTok"/>
        </w:rPr>
        <w:t xml:space="preserve">{</w:t>
      </w:r>
      <w:r>
        <w:rPr>
          <w:rStyle w:val="NormalTok"/>
        </w:rPr>
        <w:t xml:space="preserve">sz</w:t>
      </w:r>
      <w:r>
        <w:rPr>
          <w:rStyle w:val="SpecialCharTok"/>
        </w:rPr>
        <w:t xml:space="preserve">:,}</w:t>
      </w:r>
      <w:r>
        <w:rPr>
          <w:rStyle w:val="SpecialStringTok"/>
        </w:rPr>
        <w:t xml:space="preserve"> bytes)"</w:t>
      </w:r>
      <w:r>
        <w:rPr>
          <w:rStyle w:val="NormalTok"/>
        </w:rPr>
        <w:t xml:space="preserve">)</w:t>
      </w:r>
    </w:p>
    <w:p>
      <w:pPr>
        <w:pStyle w:val="SourceCode"/>
      </w:pPr>
      <w:r>
        <w:rPr>
          <w:rStyle w:val="VerbatimChar"/>
        </w:rPr>
        <w:t xml:space="preserve">Files saved:</w:t>
      </w:r>
      <w:r>
        <w:br/>
      </w:r>
      <w:r>
        <w:rPr>
          <w:rStyle w:val="VerbatimChar"/>
        </w:rPr>
        <w:t xml:space="preserve">  saved_models/loan_risk_classifier.pth  (115,691 bytes)</w:t>
      </w:r>
      <w:r>
        <w:br/>
      </w:r>
      <w:r>
        <w:rPr>
          <w:rStyle w:val="VerbatimChar"/>
        </w:rPr>
        <w:t xml:space="preserve">  saved_models/loan_preprocessing.pkl  (6,960 bytes)</w:t>
      </w:r>
    </w:p>
    <w:bookmarkStart w:id="161" w:name="line-by-line-code-explanation-3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import os, pickle</w:t>
            </w:r>
          </w:p>
        </w:tc>
        <w:tc>
          <w:tcPr/>
          <w:p>
            <w:pPr>
              <w:pStyle w:val="Compact"/>
              <w:jc w:val="left"/>
            </w:pPr>
            <w:r>
              <w:t xml:space="preserve">Imports two standard library modules:</w:t>
            </w:r>
            <w:r>
              <w:t xml:space="preserve"> </w:t>
            </w:r>
            <w:r>
              <w:rPr>
                <w:rStyle w:val="VerbatimChar"/>
              </w:rPr>
              <w:t xml:space="preserve">os</w:t>
            </w:r>
            <w:r>
              <w:t xml:space="preserve"> </w:t>
            </w:r>
            <w:r>
              <w:t xml:space="preserve">for filesystem operations (creating directory, checking file size) and</w:t>
            </w:r>
            <w:r>
              <w:t xml:space="preserve"> </w:t>
            </w:r>
            <w:r>
              <w:rPr>
                <w:rStyle w:val="VerbatimChar"/>
              </w:rPr>
              <w:t xml:space="preserve">pickle</w:t>
            </w:r>
            <w:r>
              <w:t xml:space="preserve"> </w:t>
            </w:r>
            <w:r>
              <w:t xml:space="preserve">for serialising Python objects.</w:t>
            </w:r>
          </w:p>
        </w:tc>
      </w:tr>
      <w:tr>
        <w:tc>
          <w:tcPr/>
          <w:p>
            <w:pPr>
              <w:pStyle w:val="Compact"/>
              <w:jc w:val="left"/>
            </w:pPr>
            <w:r>
              <w:t xml:space="preserve">3</w:t>
            </w:r>
          </w:p>
        </w:tc>
        <w:tc>
          <w:tcPr/>
          <w:p>
            <w:pPr>
              <w:pStyle w:val="Compact"/>
              <w:jc w:val="left"/>
            </w:pPr>
            <w:r>
              <w:rPr>
                <w:rStyle w:val="VerbatimChar"/>
              </w:rPr>
              <w:t xml:space="preserve">os.makedirs('saved_models', exist_ok=True)</w:t>
            </w:r>
          </w:p>
        </w:tc>
        <w:tc>
          <w:tcPr/>
          <w:p>
            <w:pPr>
              <w:pStyle w:val="Compact"/>
              <w:jc w:val="left"/>
            </w:pPr>
            <w:r>
              <w:t xml:space="preserve">Creates the</w:t>
            </w:r>
            <w:r>
              <w:t xml:space="preserve"> </w:t>
            </w:r>
            <w:r>
              <w:rPr>
                <w:rStyle w:val="VerbatimChar"/>
              </w:rPr>
              <w:t xml:space="preserve">saved_models/</w:t>
            </w:r>
            <w:r>
              <w:t xml:space="preserve"> </w:t>
            </w:r>
            <w:r>
              <w:t xml:space="preserve">directory if it doesn’t already exist.</w:t>
            </w:r>
            <w:r>
              <w:t xml:space="preserve"> </w:t>
            </w:r>
            <w:r>
              <w:rPr>
                <w:rStyle w:val="VerbatimChar"/>
              </w:rPr>
              <w:t xml:space="preserve">exist_ok=True</w:t>
            </w:r>
            <w:r>
              <w:t xml:space="preserve"> </w:t>
            </w:r>
            <w:r>
              <w:t xml:space="preserve">prevents a FileExistsError if the directory was already created in a previous run.</w:t>
            </w:r>
          </w:p>
        </w:tc>
      </w:tr>
      <w:tr>
        <w:tc>
          <w:tcPr/>
          <w:p>
            <w:pPr>
              <w:pStyle w:val="Compact"/>
              <w:jc w:val="left"/>
            </w:pPr>
            <w:r>
              <w:t xml:space="preserve">6</w:t>
            </w:r>
          </w:p>
        </w:tc>
        <w:tc>
          <w:tcPr/>
          <w:p>
            <w:pPr>
              <w:pStyle w:val="Compact"/>
              <w:jc w:val="left"/>
            </w:pPr>
            <w:r>
              <w:rPr>
                <w:rStyle w:val="VerbatimChar"/>
              </w:rPr>
              <w:t xml:space="preserve">torch.save(model.state_dict(), 'saved_models/loan_risk_classifier.pth')</w:t>
            </w:r>
          </w:p>
        </w:tc>
        <w:tc>
          <w:tcPr/>
          <w:p>
            <w:pPr>
              <w:pStyle w:val="Compact"/>
              <w:jc w:val="left"/>
            </w:pPr>
            <w:r>
              <w:t xml:space="preserve">Saves only the model’s learned parameters — the 26,356 values in the 18-entry state dictionary — to disk in PyTorch’s binary format. Does NOT save the Python class definition.</w:t>
            </w:r>
          </w:p>
        </w:tc>
      </w:tr>
      <w:tr>
        <w:tc>
          <w:tcPr/>
          <w:p>
            <w:pPr>
              <w:pStyle w:val="Compact"/>
              <w:jc w:val="left"/>
            </w:pPr>
            <w:r>
              <w:t xml:space="preserve">9-17</w:t>
            </w:r>
          </w:p>
        </w:tc>
        <w:tc>
          <w:tcPr/>
          <w:p>
            <w:pPr>
              <w:pStyle w:val="Compact"/>
              <w:jc w:val="left"/>
            </w:pPr>
            <w:r>
              <w:rPr>
                <w:rStyle w:val="VerbatimChar"/>
              </w:rPr>
              <w:t xml:space="preserve">pipeline_dict = {...} / with open(..., 'wb') as f: pickle.dump(pipeline_dict, f)</w:t>
            </w:r>
          </w:p>
        </w:tc>
        <w:tc>
          <w:tcPr/>
          <w:p>
            <w:pPr>
              <w:pStyle w:val="Compact"/>
              <w:jc w:val="left"/>
            </w:pPr>
            <w:r>
              <w:t xml:space="preserve">Constructs a dictionary containing all seven preprocessing artefacts and serialises the entire dictionary to disk as a binary pickle file. The</w:t>
            </w:r>
            <w:r>
              <w:t xml:space="preserve"> </w:t>
            </w:r>
            <w:r>
              <w:rPr>
                <w:rStyle w:val="VerbatimChar"/>
              </w:rPr>
              <w:t xml:space="preserve">'wb'</w:t>
            </w:r>
            <w:r>
              <w:t xml:space="preserve"> </w:t>
            </w:r>
            <w:r>
              <w:t xml:space="preserve">mode means</w:t>
            </w:r>
            <w:r>
              <w:t xml:space="preserve"> </w:t>
            </w:r>
            <w:r>
              <w:t xml:space="preserve">‘</w:t>
            </w:r>
            <w:r>
              <w:t xml:space="preserve">write binary</w:t>
            </w:r>
            <w:r>
              <w:t xml:space="preserve">’</w:t>
            </w:r>
            <w:r>
              <w:t xml:space="preserve"> </w:t>
            </w:r>
            <w:r>
              <w:t xml:space="preserve">— pickle files must always be opened in binary mode, not text mode.</w:t>
            </w:r>
          </w:p>
        </w:tc>
      </w:tr>
      <w:tr>
        <w:tc>
          <w:tcPr/>
          <w:p>
            <w:pPr>
              <w:pStyle w:val="Compact"/>
              <w:jc w:val="left"/>
            </w:pPr>
            <w:r>
              <w:t xml:space="preserve">19-21</w:t>
            </w:r>
          </w:p>
        </w:tc>
        <w:tc>
          <w:tcPr/>
          <w:p>
            <w:pPr>
              <w:pStyle w:val="Compact"/>
              <w:jc w:val="left"/>
            </w:pPr>
            <w:r>
              <w:rPr>
                <w:rStyle w:val="VerbatimChar"/>
              </w:rPr>
              <w:t xml:space="preserve">for fname: sz = os.path.getsize(...) / print(...)</w:t>
            </w:r>
          </w:p>
        </w:tc>
        <w:tc>
          <w:tcPr/>
          <w:p>
            <w:pPr>
              <w:pStyle w:val="Compact"/>
              <w:jc w:val="left"/>
            </w:pPr>
            <w:r>
              <w:t xml:space="preserve">Confirms both files were written by printing their paths and file sizes.</w:t>
            </w:r>
          </w:p>
        </w:tc>
      </w:tr>
    </w:tbl>
    <w:bookmarkEnd w:id="161"/>
    <w:bookmarkStart w:id="162" w:name="output-interpretation-34"/>
    <w:p>
      <w:pPr>
        <w:pStyle w:val="Heading4"/>
      </w:pPr>
      <w:r>
        <w:t xml:space="preserve">🔍 Output Interpretation</w:t>
      </w:r>
    </w:p>
    <w:p>
      <w:pPr>
        <w:pStyle w:val="FirstParagraph"/>
      </w:pPr>
      <w:r>
        <w:rPr>
          <w:bCs/>
          <w:b/>
        </w:rPr>
        <w:t xml:space="preserve">Output:</w:t>
      </w:r>
    </w:p>
    <w:p>
      <w:pPr>
        <w:pStyle w:val="SourceCode"/>
      </w:pPr>
      <w:r>
        <w:rPr>
          <w:rStyle w:val="VerbatimChar"/>
        </w:rPr>
        <w:t xml:space="preserve">Files saved:</w:t>
      </w:r>
      <w:r>
        <w:br/>
      </w:r>
      <w:r>
        <w:rPr>
          <w:rStyle w:val="VerbatimChar"/>
        </w:rPr>
        <w:t xml:space="preserve">  saved_models/loan_risk_classifier.pth  (115,691 bytes)</w:t>
      </w:r>
      <w:r>
        <w:br/>
      </w:r>
      <w:r>
        <w:rPr>
          <w:rStyle w:val="VerbatimChar"/>
        </w:rPr>
        <w:t xml:space="preserve">  saved_models/loan_preprocessing.pkl  (6,960 bytes)</w:t>
      </w:r>
    </w:p>
    <w:p>
      <w:pPr>
        <w:pStyle w:val="FirstParagraph"/>
      </w:pPr>
      <w:r>
        <w:rPr>
          <w:bCs/>
          <w:b/>
        </w:rPr>
        <w:t xml:space="preserve">115,691 bytes for the model weights</w:t>
      </w:r>
      <w:r>
        <w:t xml:space="preserve"> </w:t>
      </w:r>
      <w:r>
        <w:t xml:space="preserve">— approximately 113 KB. The arithmetic: 26,356 learnable parameters × 4 bytes/float32 = 105,424 bytes of raw weight data. The remaining ~10 KB consists of pickle serialisation metadata: the 18 parameter key names, each tensor’s shape tuple, dtype descriptor, and PyTorch version marker. The larger size compared to the churn model’s 35KB reflects the 3.3× larger parameter count (26,356 vs 7,937).</w:t>
      </w:r>
    </w:p>
    <w:p>
      <w:pPr>
        <w:pStyle w:val="BodyText"/>
      </w:pPr>
      <w:r>
        <w:rPr>
          <w:bCs/>
          <w:b/>
        </w:rPr>
        <w:t xml:space="preserve">6,960 bytes for the preprocessing pipeline</w:t>
      </w:r>
      <w:r>
        <w:t xml:space="preserve"> </w:t>
      </w:r>
      <w:r>
        <w:t xml:space="preserve">— under 7 KB for everything needed to preprocess new raw applicant data: the StandardScaler with 116×2=232 learned statistics values (mean and std per feature), the 116-element feature name list, the 15-element categorical column list, the label-to-index mapping dictionaries, and the model architecture configuration dictionary. The extremely compact size means this file can be version-controlled, emailed, or deployed alongside the model weights with negligible overhead.</w:t>
      </w:r>
    </w:p>
    <w:p>
      <w:pPr>
        <w:pStyle w:val="SourceCode"/>
      </w:pPr>
      <w:r>
        <w:rPr>
          <w:rStyle w:val="CommentTok"/>
        </w:rPr>
        <w:t xml:space="preserve"># Full round-trip verification</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"saved_models/loan_preprocessing.pkl"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loaded_pipeline </w:t>
      </w:r>
      <w:r>
        <w:rPr>
          <w:rStyle w:val="OperatorTok"/>
        </w:rPr>
        <w:t xml:space="preserve">=</w:t>
      </w:r>
      <w:r>
        <w:rPr>
          <w:rStyle w:val="NormalTok"/>
        </w:rPr>
        <w:t xml:space="preserve"> pickle.load(f)</w:t>
      </w:r>
      <w:r>
        <w:br/>
      </w:r>
      <w:r>
        <w:br/>
      </w:r>
      <w:r>
        <w:rPr>
          <w:rStyle w:val="NormalTok"/>
        </w:rPr>
        <w:t xml:space="preserve">loaded_model </w:t>
      </w:r>
      <w:r>
        <w:rPr>
          <w:rStyle w:val="OperatorTok"/>
        </w:rPr>
        <w:t xml:space="preserve">=</w:t>
      </w:r>
      <w:r>
        <w:rPr>
          <w:rStyle w:val="NormalTok"/>
        </w:rPr>
        <w:t xml:space="preserve"> LoanRiskClassifier(</w:t>
      </w:r>
      <w:r>
        <w:rPr>
          <w:rStyle w:val="OperatorTok"/>
        </w:rPr>
        <w:t xml:space="preserve">**</w:t>
      </w:r>
      <w:r>
        <w:rPr>
          <w:rStyle w:val="NormalTok"/>
        </w:rPr>
        <w:t xml:space="preserve">loaded_pipeline[</w:t>
      </w:r>
      <w:r>
        <w:rPr>
          <w:rStyle w:val="StringTok"/>
        </w:rPr>
        <w:t xml:space="preserve">"model_config"</w:t>
      </w:r>
      <w:r>
        <w:rPr>
          <w:rStyle w:val="NormalTok"/>
        </w:rPr>
        <w:t xml:space="preserve">]).to(device)</w:t>
      </w:r>
      <w:r>
        <w:br/>
      </w:r>
      <w:r>
        <w:rPr>
          <w:rStyle w:val="NormalTok"/>
        </w:rPr>
        <w:t xml:space="preserve">loaded_model.load_state_dict(torch.load(</w:t>
      </w:r>
      <w:r>
        <w:rPr>
          <w:rStyle w:val="StringTok"/>
        </w:rPr>
        <w:t xml:space="preserve">"saved_models/loan_risk_classifier.pth"</w:t>
      </w:r>
      <w:r>
        <w:rPr>
          <w:rStyle w:val="NormalTok"/>
        </w:rPr>
        <w:t xml:space="preserve">))</w:t>
      </w:r>
      <w:r>
        <w:br/>
      </w:r>
      <w:r>
        <w:rPr>
          <w:rStyle w:val="NormalTok"/>
        </w:rPr>
        <w:t xml:space="preserve">loaded_model.</w:t>
      </w:r>
      <w:r>
        <w:rPr>
          <w:rStyle w:val="BuiltInTok"/>
        </w:rPr>
        <w:t xml:space="preserve">eval</w:t>
      </w:r>
      <w:r>
        <w:rPr>
          <w:rStyle w:val="NormalTok"/>
        </w:rPr>
        <w:t xml:space="preserve">()</w:t>
      </w:r>
      <w:r>
        <w:br/>
      </w:r>
      <w:r>
        <w:br/>
      </w:r>
      <w:r>
        <w:rPr>
          <w:rStyle w:val="CommentTok"/>
        </w:rPr>
        <w:t xml:space="preserve"># Score the strong applicant with the LOADED model</w:t>
      </w:r>
      <w:r>
        <w:br/>
      </w:r>
      <w:r>
        <w:rPr>
          <w:rStyle w:val="NormalTok"/>
        </w:rPr>
        <w:t xml:space="preserve">app_df2   </w:t>
      </w:r>
      <w:r>
        <w:rPr>
          <w:rStyle w:val="OperatorTok"/>
        </w:rPr>
        <w:t xml:space="preserve">=</w:t>
      </w:r>
      <w:r>
        <w:rPr>
          <w:rStyle w:val="NormalTok"/>
        </w:rPr>
        <w:t xml:space="preserve"> pd.DataFrame([strong_applicant])</w:t>
      </w:r>
      <w:r>
        <w:br/>
      </w:r>
      <w:r>
        <w:rPr>
          <w:rStyle w:val="NormalTok"/>
        </w:rPr>
        <w:t xml:space="preserve">app_df2[</w:t>
      </w:r>
      <w:r>
        <w:rPr>
          <w:rStyle w:val="StringTok"/>
        </w:rPr>
        <w:t xml:space="preserve">"installment_to_net_income"</w:t>
      </w:r>
      <w:r>
        <w:rPr>
          <w:rStyle w:val="NormalTok"/>
        </w:rPr>
        <w:t xml:space="preserve">] </w:t>
      </w:r>
      <w:r>
        <w:rPr>
          <w:rStyle w:val="OperatorTok"/>
        </w:rPr>
        <w:t xml:space="preserve">=</w:t>
      </w:r>
      <w:r>
        <w:rPr>
          <w:rStyle w:val="NormalTok"/>
        </w:rPr>
        <w:t xml:space="preserve"> (app_df2[</w:t>
      </w:r>
      <w:r>
        <w:rPr>
          <w:rStyle w:val="StringTok"/>
        </w:rPr>
        <w:t xml:space="preserve">"monthly_installment_naira"</w:t>
      </w:r>
      <w:r>
        <w:rPr>
          <w:rStyle w:val="NormalTok"/>
        </w:rPr>
        <w:t xml:space="preserve">] </w:t>
      </w:r>
      <w:r>
        <w:rPr>
          <w:rStyle w:val="OperatorTok"/>
        </w:rPr>
        <w:t xml:space="preserve">/</w:t>
      </w:r>
      <w:r>
        <w:rPr>
          <w:rStyle w:val="NormalTok"/>
        </w:rPr>
        <w:t xml:space="preserve"> app_df2[</w:t>
      </w:r>
      <w:r>
        <w:rPr>
          <w:rStyle w:val="StringTok"/>
        </w:rPr>
        <w:t xml:space="preserve">"net_monthly_income_naira"</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)).clip(</w:t>
      </w:r>
      <w:r>
        <w:rPr>
          <w:rStyle w:val="DecValTok"/>
        </w:rPr>
        <w:t xml:space="preserve">0</w:t>
      </w:r>
      <w:r>
        <w:rPr>
          <w:rStyle w:val="NormalTok"/>
        </w:rPr>
        <w:t xml:space="preserve">,</w:t>
      </w:r>
      <w:r>
        <w:rPr>
          <w:rStyle w:val="DecValTok"/>
        </w:rPr>
        <w:t xml:space="preserve">10</w:t>
      </w:r>
      <w:r>
        <w:rPr>
          <w:rStyle w:val="NormalTok"/>
        </w:rPr>
        <w:t xml:space="preserve">)</w:t>
      </w:r>
      <w:r>
        <w:br/>
      </w:r>
      <w:r>
        <w:rPr>
          <w:rStyle w:val="NormalTok"/>
        </w:rPr>
        <w:t xml:space="preserve">app_df2[</w:t>
      </w:r>
      <w:r>
        <w:rPr>
          <w:rStyle w:val="StringTok"/>
        </w:rPr>
        <w:t xml:space="preserve">"savings_coverage_months"</w:t>
      </w:r>
      <w:r>
        <w:rPr>
          <w:rStyle w:val="NormalTok"/>
        </w:rPr>
        <w:t xml:space="preserve">]    </w:t>
      </w:r>
      <w:r>
        <w:rPr>
          <w:rStyle w:val="OperatorTok"/>
        </w:rPr>
        <w:t xml:space="preserve">=</w:t>
      </w:r>
      <w:r>
        <w:rPr>
          <w:rStyle w:val="NormalTok"/>
        </w:rPr>
        <w:t xml:space="preserve"> (app_df2[</w:t>
      </w:r>
      <w:r>
        <w:rPr>
          <w:rStyle w:val="StringTok"/>
        </w:rPr>
        <w:t xml:space="preserve">"savings_balance_naira"</w:t>
      </w:r>
      <w:r>
        <w:rPr>
          <w:rStyle w:val="NormalTok"/>
        </w:rPr>
        <w:t xml:space="preserve">] </w:t>
      </w:r>
      <w:r>
        <w:rPr>
          <w:rStyle w:val="OperatorTok"/>
        </w:rPr>
        <w:t xml:space="preserve">/</w:t>
      </w:r>
      <w:r>
        <w:rPr>
          <w:rStyle w:val="NormalTok"/>
        </w:rPr>
        <w:t xml:space="preserve"> app_df2[</w:t>
      </w:r>
      <w:r>
        <w:rPr>
          <w:rStyle w:val="StringTok"/>
        </w:rPr>
        <w:t xml:space="preserve">"monthly_installment_naira"</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)).clip(</w:t>
      </w:r>
      <w:r>
        <w:rPr>
          <w:rStyle w:val="DecValTok"/>
        </w:rPr>
        <w:t xml:space="preserve">0</w:t>
      </w:r>
      <w:r>
        <w:rPr>
          <w:rStyle w:val="NormalTok"/>
        </w:rPr>
        <w:t xml:space="preserve">,</w:t>
      </w:r>
      <w:r>
        <w:rPr>
          <w:rStyle w:val="DecValTok"/>
        </w:rPr>
        <w:t xml:space="preserve">120</w:t>
      </w:r>
      <w:r>
        <w:rPr>
          <w:rStyle w:val="NormalTok"/>
        </w:rPr>
        <w:t xml:space="preserve">)</w:t>
      </w:r>
      <w:r>
        <w:br/>
      </w:r>
      <w:r>
        <w:rPr>
          <w:rStyle w:val="NormalTok"/>
        </w:rPr>
        <w:t xml:space="preserve">app_df2[</w:t>
      </w:r>
      <w:r>
        <w:rPr>
          <w:rStyle w:val="StringTok"/>
        </w:rPr>
        <w:t xml:space="preserve">"collateral_coverage_ratio"</w:t>
      </w:r>
      <w:r>
        <w:rPr>
          <w:rStyle w:val="NormalTok"/>
        </w:rPr>
        <w:t xml:space="preserve">]  </w:t>
      </w:r>
      <w:r>
        <w:rPr>
          <w:rStyle w:val="OperatorTok"/>
        </w:rPr>
        <w:t xml:space="preserve">=</w:t>
      </w:r>
      <w:r>
        <w:rPr>
          <w:rStyle w:val="NormalTok"/>
        </w:rPr>
        <w:t xml:space="preserve"> (app_df2[</w:t>
      </w:r>
      <w:r>
        <w:rPr>
          <w:rStyle w:val="StringTok"/>
        </w:rPr>
        <w:t xml:space="preserve">"collateral_value_naira"</w:t>
      </w:r>
      <w:r>
        <w:rPr>
          <w:rStyle w:val="NormalTok"/>
        </w:rPr>
        <w:t xml:space="preserve">] </w:t>
      </w:r>
      <w:r>
        <w:rPr>
          <w:rStyle w:val="OperatorTok"/>
        </w:rPr>
        <w:t xml:space="preserve">/</w:t>
      </w:r>
      <w:r>
        <w:rPr>
          <w:rStyle w:val="NormalTok"/>
        </w:rPr>
        <w:t xml:space="preserve"> app_df2[</w:t>
      </w:r>
      <w:r>
        <w:rPr>
          <w:rStyle w:val="StringTok"/>
        </w:rPr>
        <w:t xml:space="preserve">"loan_amount_naira"</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)).clip(</w:t>
      </w:r>
      <w:r>
        <w:rPr>
          <w:rStyle w:val="DecValTok"/>
        </w:rPr>
        <w:t xml:space="preserve">0</w:t>
      </w:r>
      <w:r>
        <w:rPr>
          <w:rStyle w:val="NormalTok"/>
        </w:rPr>
        <w:t xml:space="preserve">,</w:t>
      </w:r>
      <w:r>
        <w:rPr>
          <w:rStyle w:val="DecValTok"/>
        </w:rPr>
        <w:t xml:space="preserve">20</w:t>
      </w:r>
      <w:r>
        <w:rPr>
          <w:rStyle w:val="NormalTok"/>
        </w:rPr>
        <w:t xml:space="preserve">)</w:t>
      </w:r>
      <w:r>
        <w:br/>
      </w:r>
      <w:r>
        <w:rPr>
          <w:rStyle w:val="NormalTok"/>
        </w:rPr>
        <w:t xml:space="preserve">app_df2[</w:t>
      </w:r>
      <w:r>
        <w:rPr>
          <w:rStyle w:val="StringTok"/>
        </w:rPr>
        <w:t xml:space="preserve">"default_rate_history"</w:t>
      </w:r>
      <w:r>
        <w:rPr>
          <w:rStyle w:val="NormalTok"/>
        </w:rPr>
        <w:t xml:space="preserve">]       </w:t>
      </w:r>
      <w:r>
        <w:rPr>
          <w:rStyle w:val="OperatorTok"/>
        </w:rPr>
        <w:t xml:space="preserve">=</w:t>
      </w:r>
      <w:r>
        <w:rPr>
          <w:rStyle w:val="NormalTok"/>
        </w:rPr>
        <w:t xml:space="preserve"> (app_df2[</w:t>
      </w:r>
      <w:r>
        <w:rPr>
          <w:rStyle w:val="StringTok"/>
        </w:rPr>
        <w:t xml:space="preserve">"num_previous_defaults"</w:t>
      </w:r>
      <w:r>
        <w:rPr>
          <w:rStyle w:val="NormalTok"/>
        </w:rPr>
        <w:t xml:space="preserve">] </w:t>
      </w:r>
      <w:r>
        <w:rPr>
          <w:rStyle w:val="OperatorTok"/>
        </w:rPr>
        <w:t xml:space="preserve">/</w:t>
      </w:r>
      <w:r>
        <w:rPr>
          <w:rStyle w:val="NormalTok"/>
        </w:rPr>
        <w:t xml:space="preserve"> app_df2[</w:t>
      </w:r>
      <w:r>
        <w:rPr>
          <w:rStyle w:val="StringTok"/>
        </w:rPr>
        <w:t xml:space="preserve">"num_previous_loans"</w:t>
      </w:r>
      <w:r>
        <w:rPr>
          <w:rStyle w:val="NormalTok"/>
        </w:rPr>
        <w:t xml:space="preserve">].replace(</w:t>
      </w:r>
      <w:r>
        <w:rPr>
          <w:rStyle w:val="DecValTok"/>
        </w:rPr>
        <w:t xml:space="preserve">0</w:t>
      </w:r>
      <w:r>
        <w:rPr>
          <w:rStyle w:val="NormalTok"/>
        </w:rPr>
        <w:t xml:space="preserve">,</w:t>
      </w:r>
      <w:r>
        <w:rPr>
          <w:rStyle w:val="DecValTok"/>
        </w:rPr>
        <w:t xml:space="preserve">1</w:t>
      </w:r>
      <w:r>
        <w:rPr>
          <w:rStyle w:val="NormalTok"/>
        </w:rPr>
        <w:t xml:space="preserve">)).clip(</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app_df2[</w:t>
      </w:r>
      <w:r>
        <w:rPr>
          <w:rStyle w:val="StringTok"/>
        </w:rPr>
        <w:t xml:space="preserve">"net_worth_proxy_naira"</w:t>
      </w:r>
      <w:r>
        <w:rPr>
          <w:rStyle w:val="NormalTok"/>
        </w:rPr>
        <w:t xml:space="preserve">]      </w:t>
      </w:r>
      <w:r>
        <w:rPr>
          <w:rStyle w:val="OperatorTok"/>
        </w:rPr>
        <w:t xml:space="preserve">=</w:t>
      </w:r>
      <w:r>
        <w:rPr>
          <w:rStyle w:val="NormalTok"/>
        </w:rPr>
        <w:t xml:space="preserve"> app_df2[</w:t>
      </w:r>
      <w:r>
        <w:rPr>
          <w:rStyle w:val="StringTok"/>
        </w:rPr>
        <w:t xml:space="preserve">"savings_balance_naira"</w:t>
      </w:r>
      <w:r>
        <w:rPr>
          <w:rStyle w:val="NormalTok"/>
        </w:rPr>
        <w:t xml:space="preserve">] </w:t>
      </w:r>
      <w:r>
        <w:rPr>
          <w:rStyle w:val="OperatorTok"/>
        </w:rPr>
        <w:t xml:space="preserve">+</w:t>
      </w:r>
      <w:r>
        <w:rPr>
          <w:rStyle w:val="NormalTok"/>
        </w:rPr>
        <w:t xml:space="preserve"> app_df2[</w:t>
      </w:r>
      <w:r>
        <w:rPr>
          <w:rStyle w:val="StringTok"/>
        </w:rPr>
        <w:t xml:space="preserve">"current_account_balance_naira"</w:t>
      </w:r>
      <w:r>
        <w:rPr>
          <w:rStyle w:val="NormalTok"/>
        </w:rPr>
        <w:t xml:space="preserve">] </w:t>
      </w:r>
      <w:r>
        <w:rPr>
          <w:rStyle w:val="OperatorTok"/>
        </w:rPr>
        <w:t xml:space="preserve">+</w:t>
      </w:r>
      <w:r>
        <w:rPr>
          <w:rStyle w:val="NormalTok"/>
        </w:rPr>
        <w:t xml:space="preserve"> app_df2[</w:t>
      </w:r>
      <w:r>
        <w:rPr>
          <w:rStyle w:val="StringTok"/>
        </w:rPr>
        <w:t xml:space="preserve">"property_value_naira"</w:t>
      </w:r>
      <w:r>
        <w:rPr>
          <w:rStyle w:val="NormalTok"/>
        </w:rPr>
        <w:t xml:space="preserve">]</w:t>
      </w:r>
      <w:r>
        <w:br/>
      </w:r>
      <w:r>
        <w:rPr>
          <w:rStyle w:val="NormalTok"/>
        </w:rPr>
        <w:t xml:space="preserve">app_enc2   </w:t>
      </w:r>
      <w:r>
        <w:rPr>
          <w:rStyle w:val="OperatorTok"/>
        </w:rPr>
        <w:t xml:space="preserve">=</w:t>
      </w:r>
      <w:r>
        <w:rPr>
          <w:rStyle w:val="NormalTok"/>
        </w:rPr>
        <w:t xml:space="preserve"> pd.get_dummies(app_df2, columns</w:t>
      </w:r>
      <w:r>
        <w:rPr>
          <w:rStyle w:val="OperatorTok"/>
        </w:rPr>
        <w:t xml:space="preserve">=</w:t>
      </w:r>
      <w:r>
        <w:rPr>
          <w:rStyle w:val="NormalTok"/>
        </w:rPr>
        <w:t xml:space="preserve">loaded_pipeline[</w:t>
      </w:r>
      <w:r>
        <w:rPr>
          <w:rStyle w:val="StringTok"/>
        </w:rPr>
        <w:t xml:space="preserve">"categorical_cols"</w:t>
      </w:r>
      <w:r>
        <w:rPr>
          <w:rStyle w:val="NormalTok"/>
        </w:rPr>
        <w:t xml:space="preserve">], drop_first</w:t>
      </w:r>
      <w:r>
        <w:rPr>
          <w:rStyle w:val="OperatorTok"/>
        </w:rPr>
        <w:t xml:space="preserve">=</w:t>
      </w:r>
      <w:r>
        <w:rPr>
          <w:rStyle w:val="VariableTok"/>
        </w:rPr>
        <w:t xml:space="preserve">False</w:t>
      </w:r>
      <w:r>
        <w:rPr>
          <w:rStyle w:val="NormalTok"/>
        </w:rPr>
        <w:t xml:space="preserve">)</w:t>
      </w:r>
      <w:r>
        <w:br/>
      </w:r>
      <w:r>
        <w:rPr>
          <w:rStyle w:val="NormalTok"/>
        </w:rPr>
        <w:t xml:space="preserve">app_aln2   </w:t>
      </w:r>
      <w:r>
        <w:rPr>
          <w:rStyle w:val="OperatorTok"/>
        </w:rPr>
        <w:t xml:space="preserve">=</w:t>
      </w:r>
      <w:r>
        <w:rPr>
          <w:rStyle w:val="NormalTok"/>
        </w:rPr>
        <w:t xml:space="preserve"> app_enc2.reindex(columns</w:t>
      </w:r>
      <w:r>
        <w:rPr>
          <w:rStyle w:val="OperatorTok"/>
        </w:rPr>
        <w:t xml:space="preserve">=</w:t>
      </w:r>
      <w:r>
        <w:rPr>
          <w:rStyle w:val="NormalTok"/>
        </w:rPr>
        <w:t xml:space="preserve">loaded_pipeline[</w:t>
      </w:r>
      <w:r>
        <w:rPr>
          <w:rStyle w:val="StringTok"/>
        </w:rPr>
        <w:t xml:space="preserve">"feature_names"</w:t>
      </w:r>
      <w:r>
        <w:rPr>
          <w:rStyle w:val="NormalTok"/>
        </w:rPr>
        <w:t xml:space="preserve">], fill_value</w:t>
      </w:r>
      <w:r>
        <w:rPr>
          <w:rStyle w:val="OperatorTok"/>
        </w:rPr>
        <w:t xml:space="preserve">=</w:t>
      </w:r>
      <w:r>
        <w:rPr>
          <w:rStyle w:val="DecValTok"/>
        </w:rPr>
        <w:t xml:space="preserve">0</w:t>
      </w:r>
      <w:r>
        <w:rPr>
          <w:rStyle w:val="NormalTok"/>
        </w:rPr>
        <w:t xml:space="preserve">).astype(np.float32)</w:t>
      </w:r>
      <w:r>
        <w:br/>
      </w:r>
      <w:r>
        <w:rPr>
          <w:rStyle w:val="NormalTok"/>
        </w:rPr>
        <w:t xml:space="preserve">app_scl2   </w:t>
      </w:r>
      <w:r>
        <w:rPr>
          <w:rStyle w:val="OperatorTok"/>
        </w:rPr>
        <w:t xml:space="preserve">=</w:t>
      </w:r>
      <w:r>
        <w:rPr>
          <w:rStyle w:val="NormalTok"/>
        </w:rPr>
        <w:t xml:space="preserve"> loaded_pipeline[</w:t>
      </w:r>
      <w:r>
        <w:rPr>
          <w:rStyle w:val="StringTok"/>
        </w:rPr>
        <w:t xml:space="preserve">"scaler"</w:t>
      </w:r>
      <w:r>
        <w:rPr>
          <w:rStyle w:val="NormalTok"/>
        </w:rPr>
        <w:t xml:space="preserve">].transform(app_aln2)</w:t>
      </w:r>
      <w:r>
        <w:br/>
      </w:r>
      <w:r>
        <w:br/>
      </w:r>
      <w:r>
        <w:rPr>
          <w:rStyle w:val="ControlFlowTok"/>
        </w:rPr>
        <w:t xml:space="preserve">with</w:t>
      </w:r>
      <w:r>
        <w:rPr>
          <w:rStyle w:val="NormalTok"/>
        </w:rPr>
        <w:t xml:space="preserve"> torch.no_grad():</w:t>
      </w:r>
      <w:r>
        <w:br/>
      </w:r>
      <w:r>
        <w:rPr>
          <w:rStyle w:val="NormalTok"/>
        </w:rPr>
        <w:t xml:space="preserve">    probs_loaded </w:t>
      </w:r>
      <w:r>
        <w:rPr>
          <w:rStyle w:val="OperatorTok"/>
        </w:rPr>
        <w:t xml:space="preserve">=</w:t>
      </w:r>
      <w:r>
        <w:rPr>
          <w:rStyle w:val="NormalTok"/>
        </w:rPr>
        <w:t xml:space="preserve"> F.softmax(loaded_model(torch.tensor(app_scl2, dtype</w:t>
      </w:r>
      <w:r>
        <w:rPr>
          <w:rStyle w:val="OperatorTok"/>
        </w:rPr>
        <w:t xml:space="preserve">=</w:t>
      </w:r>
      <w:r>
        <w:rPr>
          <w:rStyle w:val="NormalTok"/>
        </w:rPr>
        <w:t xml:space="preserve">torch.float32).to(device)), dim</w:t>
      </w:r>
      <w:r>
        <w:rPr>
          <w:rStyle w:val="OperatorTok"/>
        </w:rPr>
        <w:t xml:space="preserve">=</w:t>
      </w:r>
      <w:r>
        <w:rPr>
          <w:rStyle w:val="DecValTok"/>
        </w:rPr>
        <w:t xml:space="preserve">1</w:t>
      </w:r>
      <w:r>
        <w:rPr>
          <w:rStyle w:val="NormalTok"/>
        </w:rPr>
        <w:t xml:space="preserve">).cpu().numpy()[</w:t>
      </w:r>
      <w:r>
        <w:rPr>
          <w:rStyle w:val="DecValTok"/>
        </w:rPr>
        <w:t xml:space="preserve">0</w:t>
      </w:r>
      <w:r>
        <w:rPr>
          <w:rStyle w:val="NormalTok"/>
        </w:rPr>
        <w:t xml:space="preserve">]</w:t>
      </w:r>
      <w:r>
        <w:br/>
      </w:r>
      <w:r>
        <w:br/>
      </w:r>
      <w:r>
        <w:rPr>
          <w:rStyle w:val="CommentTok"/>
        </w:rPr>
        <w:t xml:space="preserve"># Verify</w:t>
      </w:r>
      <w:r>
        <w:br/>
      </w:r>
      <w:r>
        <w:rPr>
          <w:rStyle w:val="NormalTok"/>
        </w:rPr>
        <w:t xml:space="preserve">probs_orig </w:t>
      </w:r>
      <w:r>
        <w:rPr>
          <w:rStyle w:val="OperatorTok"/>
        </w:rPr>
        <w:t xml:space="preserve">=</w:t>
      </w:r>
      <w:r>
        <w:rPr>
          <w:rStyle w:val="NormalTok"/>
        </w:rPr>
        <w:t xml:space="preserve"> np.array(result1[</w:t>
      </w:r>
      <w:r>
        <w:rPr>
          <w:rStyle w:val="StringTok"/>
        </w:rPr>
        <w:t xml:space="preserve">"probabilities"</w:t>
      </w:r>
      <w:r>
        <w:rPr>
          <w:rStyle w:val="NormalTok"/>
        </w:rPr>
        <w:t xml:space="preserve">])</w:t>
      </w:r>
      <w:r>
        <w:br/>
      </w:r>
      <w:r>
        <w:rPr>
          <w:rStyle w:val="BuiltInTok"/>
        </w:rPr>
        <w:t xml:space="preserve">print</w:t>
      </w:r>
      <w:r>
        <w:rPr>
          <w:rStyle w:val="NormalTok"/>
        </w:rPr>
        <w:t xml:space="preserve">(</w:t>
      </w:r>
      <w:r>
        <w:rPr>
          <w:rStyle w:val="StringTok"/>
        </w:rPr>
        <w:t xml:space="preserve">"Probability comparison (strong applicant):"</w:t>
      </w:r>
      <w:r>
        <w:rPr>
          <w:rStyle w:val="NormalTok"/>
        </w:rPr>
        <w:t xml:space="preserve">)</w:t>
      </w:r>
      <w:r>
        <w:br/>
      </w:r>
      <w:r>
        <w:rPr>
          <w:rStyle w:val="ControlFlowTok"/>
        </w:rPr>
        <w:t xml:space="preserve">for</w:t>
      </w:r>
      <w:r>
        <w:rPr>
          <w:rStyle w:val="NormalTok"/>
        </w:rPr>
        <w:t xml:space="preserve"> cls, po, pl </w:t>
      </w:r>
      <w:r>
        <w:rPr>
          <w:rStyle w:val="KeywordTok"/>
        </w:rPr>
        <w:t xml:space="preserve">in</w:t>
      </w:r>
      <w:r>
        <w:rPr>
          <w:rStyle w:val="NormalTok"/>
        </w:rPr>
        <w:t xml:space="preserve"> </w:t>
      </w:r>
      <w:r>
        <w:rPr>
          <w:rStyle w:val="BuiltInTok"/>
        </w:rPr>
        <w:t xml:space="preserve">zip</w:t>
      </w:r>
      <w:r>
        <w:rPr>
          <w:rStyle w:val="NormalTok"/>
        </w:rPr>
        <w:t xml:space="preserve">(CLASSES, probs_orig, probs_loaded):</w:t>
      </w:r>
      <w:r>
        <w:br/>
      </w:r>
      <w:r>
        <w:rPr>
          <w:rStyle w:val="NormalTok"/>
        </w:rPr>
        <w:t xml:space="preserve">    match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(po</w:t>
      </w:r>
      <w:r>
        <w:rPr>
          <w:rStyle w:val="OperatorTok"/>
        </w:rPr>
        <w:t xml:space="preserve">-</w:t>
      </w:r>
      <w:r>
        <w:rPr>
          <w:rStyle w:val="NormalTok"/>
        </w:rPr>
        <w:t xml:space="preserve">pl) </w:t>
      </w:r>
      <w:r>
        <w:rPr>
          <w:rStyle w:val="OperatorTok"/>
        </w:rPr>
        <w:t xml:space="preserve">&lt;</w:t>
      </w:r>
      <w:r>
        <w:rPr>
          <w:rStyle w:val="NormalTok"/>
        </w:rPr>
        <w:t xml:space="preserve"> </w:t>
      </w:r>
      <w:r>
        <w:rPr>
          <w:rStyle w:val="FloatTok"/>
        </w:rPr>
        <w:t xml:space="preserve">1e-5</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cls</w:t>
      </w:r>
      <w:r>
        <w:rPr>
          <w:rStyle w:val="SpecialCharTok"/>
        </w:rPr>
        <w:t xml:space="preserve">:&lt;15}</w:t>
      </w:r>
      <w:r>
        <w:rPr>
          <w:rStyle w:val="SpecialStringTok"/>
        </w:rPr>
        <w:t xml:space="preserve">: original=</w:t>
      </w:r>
      <w:r>
        <w:rPr>
          <w:rStyle w:val="SpecialCharTok"/>
        </w:rPr>
        <w:t xml:space="preserve">{</w:t>
      </w:r>
      <w:r>
        <w:rPr>
          <w:rStyle w:val="NormalTok"/>
        </w:rPr>
        <w:t xml:space="preserve">po</w:t>
      </w:r>
      <w:r>
        <w:rPr>
          <w:rStyle w:val="SpecialCharTok"/>
        </w:rPr>
        <w:t xml:space="preserve">:.5f}</w:t>
      </w:r>
      <w:r>
        <w:rPr>
          <w:rStyle w:val="SpecialStringTok"/>
        </w:rPr>
        <w:t xml:space="preserve">  reloaded=</w:t>
      </w:r>
      <w:r>
        <w:rPr>
          <w:rStyle w:val="SpecialCharTok"/>
        </w:rPr>
        <w:t xml:space="preserve">{</w:t>
      </w:r>
      <w:r>
        <w:rPr>
          <w:rStyle w:val="NormalTok"/>
        </w:rPr>
        <w:t xml:space="preserve">pl</w:t>
      </w:r>
      <w:r>
        <w:rPr>
          <w:rStyle w:val="SpecialCharTok"/>
        </w:rPr>
        <w:t xml:space="preserve">:.5f}</w:t>
      </w:r>
      <w:r>
        <w:rPr>
          <w:rStyle w:val="SpecialStringTok"/>
        </w:rPr>
        <w:t xml:space="preserve">  </w:t>
      </w:r>
      <w:r>
        <w:rPr>
          <w:rStyle w:val="SpecialCharTok"/>
        </w:rPr>
        <w:t xml:space="preserve">{</w:t>
      </w:r>
      <w:r>
        <w:rPr>
          <w:rStyle w:val="NormalTok"/>
        </w:rPr>
        <w:t xml:space="preserve">match</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All match: </w:t>
      </w:r>
      <w:r>
        <w:rPr>
          <w:rStyle w:val="SpecialCharTok"/>
        </w:rPr>
        <w:t xml:space="preserve">{</w:t>
      </w:r>
      <w:r>
        <w:rPr>
          <w:rStyle w:val="NormalTok"/>
        </w:rPr>
        <w:t xml:space="preserve">np</w:t>
      </w:r>
      <w:r>
        <w:rPr>
          <w:rStyle w:val="SpecialCharTok"/>
        </w:rPr>
        <w:t xml:space="preserve">.</w:t>
      </w:r>
      <w:r>
        <w:rPr>
          <w:rStyle w:val="NormalTok"/>
        </w:rPr>
        <w:t xml:space="preserve">allclose(probs_orig, probs_loaded, atol</w:t>
      </w:r>
      <w:r>
        <w:rPr>
          <w:rStyle w:val="OperatorTok"/>
        </w:rPr>
        <w:t xml:space="preserve">=</w:t>
      </w:r>
      <w:r>
        <w:rPr>
          <w:rStyle w:val="FloatTok"/>
        </w:rPr>
        <w:t xml:space="preserve">1e-5</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Probability comparison (strong applicant):</w:t>
      </w:r>
      <w:r>
        <w:br/>
      </w:r>
      <w:r>
        <w:rPr>
          <w:rStyle w:val="VerbatimChar"/>
        </w:rPr>
        <w:t xml:space="preserve">  Low Risk       : original=0.50149  reloaded=0.50149  ✓</w:t>
      </w:r>
      <w:r>
        <w:br/>
      </w:r>
      <w:r>
        <w:rPr>
          <w:rStyle w:val="VerbatimChar"/>
        </w:rPr>
        <w:t xml:space="preserve">  Medium Risk    : original=0.41859  reloaded=0.41859  ✓</w:t>
      </w:r>
      <w:r>
        <w:br/>
      </w:r>
      <w:r>
        <w:rPr>
          <w:rStyle w:val="VerbatimChar"/>
        </w:rPr>
        <w:t xml:space="preserve">  High Risk      : original=0.07788  reloaded=0.07788  ✓</w:t>
      </w:r>
      <w:r>
        <w:br/>
      </w:r>
      <w:r>
        <w:rPr>
          <w:rStyle w:val="VerbatimChar"/>
        </w:rPr>
        <w:t xml:space="preserve">  Default        : original=0.00204  reloaded=0.00204  ✓</w:t>
      </w:r>
      <w:r>
        <w:br/>
      </w:r>
      <w:r>
        <w:br/>
      </w:r>
      <w:r>
        <w:rPr>
          <w:rStyle w:val="VerbatimChar"/>
        </w:rPr>
        <w:t xml:space="preserve">All match: True</w:t>
      </w:r>
    </w:p>
    <w:bookmarkEnd w:id="162"/>
    <w:bookmarkStart w:id="163" w:name="line-by-line-code-explanation-3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2-3</w:t>
            </w:r>
          </w:p>
        </w:tc>
        <w:tc>
          <w:tcPr/>
          <w:p>
            <w:pPr>
              <w:pStyle w:val="Compact"/>
              <w:jc w:val="left"/>
            </w:pPr>
            <w:r>
              <w:rPr>
                <w:rStyle w:val="VerbatimChar"/>
              </w:rPr>
              <w:t xml:space="preserve">with open('saved_models/loan_preprocessing.pkl', 'rb') as f: loaded_pipeline = pickle.load(f)</w:t>
            </w:r>
          </w:p>
        </w:tc>
        <w:tc>
          <w:tcPr/>
          <w:p>
            <w:pPr>
              <w:pStyle w:val="Compact"/>
              <w:jc w:val="left"/>
            </w:pPr>
            <w:r>
              <w:t xml:space="preserve">Opens the pickle file in binary-read mode and deserialises the entire dictionary back into Python memory. After this line,</w:t>
            </w:r>
            <w:r>
              <w:t xml:space="preserve"> </w:t>
            </w:r>
            <w:r>
              <w:rPr>
                <w:rStyle w:val="VerbatimChar"/>
              </w:rPr>
              <w:t xml:space="preserve">loaded_pipeline</w:t>
            </w:r>
            <w:r>
              <w:t xml:space="preserve"> </w:t>
            </w:r>
            <w:r>
              <w:t xml:space="preserve">is functionally identical to the original</w:t>
            </w:r>
            <w:r>
              <w:t xml:space="preserve"> </w:t>
            </w:r>
            <w:r>
              <w:rPr>
                <w:rStyle w:val="VerbatimChar"/>
              </w:rPr>
              <w:t xml:space="preserve">pipeline_dict</w:t>
            </w:r>
            <w:r>
              <w:t xml:space="preserve"> </w:t>
            </w:r>
            <w:r>
              <w:t xml:space="preserve">— including a fully-fitted</w:t>
            </w:r>
            <w:r>
              <w:t xml:space="preserve"> </w:t>
            </w:r>
            <w:r>
              <w:rPr>
                <w:rStyle w:val="VerbatimChar"/>
              </w:rPr>
              <w:t xml:space="preserve">StandardScaler</w:t>
            </w:r>
            <w:r>
              <w:t xml:space="preserve"> </w:t>
            </w:r>
            <w:r>
              <w:t xml:space="preserve">object with all 116 learned statistics intact.</w:t>
            </w:r>
          </w:p>
        </w:tc>
      </w:tr>
      <w:tr>
        <w:tc>
          <w:tcPr/>
          <w:p>
            <w:pPr>
              <w:pStyle w:val="Compact"/>
              <w:jc w:val="left"/>
            </w:pPr>
            <w:r>
              <w:t xml:space="preserve">5</w:t>
            </w:r>
          </w:p>
        </w:tc>
        <w:tc>
          <w:tcPr/>
          <w:p>
            <w:pPr>
              <w:pStyle w:val="Compact"/>
              <w:jc w:val="left"/>
            </w:pPr>
            <w:r>
              <w:rPr>
                <w:rStyle w:val="VerbatimChar"/>
              </w:rPr>
              <w:t xml:space="preserve">loaded_model = LoanRiskClassifier(**loaded_pipeline['model_config']).to(device)</w:t>
            </w:r>
          </w:p>
        </w:tc>
        <w:tc>
          <w:tcPr/>
          <w:p>
            <w:pPr>
              <w:pStyle w:val="Compact"/>
              <w:jc w:val="left"/>
            </w:pPr>
            <w:r>
              <w:t xml:space="preserve">Uses the saved</w:t>
            </w:r>
            <w:r>
              <w:t xml:space="preserve"> </w:t>
            </w:r>
            <w:r>
              <w:rPr>
                <w:rStyle w:val="VerbatimChar"/>
              </w:rPr>
              <w:t xml:space="preserve">model_config</w:t>
            </w:r>
            <w:r>
              <w:t xml:space="preserve"> </w:t>
            </w:r>
            <w:r>
              <w:t xml:space="preserve">dictionary to reconstruct the architecture with the exact right arguments (</w:t>
            </w:r>
            <w:r>
              <w:rPr>
                <w:rStyle w:val="VerbatimChar"/>
              </w:rPr>
              <w:t xml:space="preserve">input_dim=116, h1=128, h2=64, h3=32, h4=16, dropout_p=0.30</w:t>
            </w:r>
            <w:r>
              <w:t xml:space="preserve">). At this point, the newly created model has random weights.</w:t>
            </w:r>
          </w:p>
        </w:tc>
      </w:tr>
      <w:tr>
        <w:tc>
          <w:tcPr/>
          <w:p>
            <w:pPr>
              <w:pStyle w:val="Compact"/>
              <w:jc w:val="left"/>
            </w:pPr>
            <w:r>
              <w:t xml:space="preserve">6</w:t>
            </w:r>
          </w:p>
        </w:tc>
        <w:tc>
          <w:tcPr/>
          <w:p>
            <w:pPr>
              <w:pStyle w:val="Compact"/>
              <w:jc w:val="left"/>
            </w:pPr>
            <w:r>
              <w:rPr>
                <w:rStyle w:val="VerbatimChar"/>
              </w:rPr>
              <w:t xml:space="preserve">loaded_model.load_state_dict(torch.load('saved_models/loan_risk_classifier.pth'))</w:t>
            </w:r>
          </w:p>
        </w:tc>
        <w:tc>
          <w:tcPr/>
          <w:p>
            <w:pPr>
              <w:pStyle w:val="Compact"/>
              <w:jc w:val="left"/>
            </w:pPr>
            <w:r>
              <w:t xml:space="preserve">Loads the saved weight file and copies all 26,356 parameter values into the fresh model instance, overwriting the random initialisation with the trained values.</w:t>
            </w:r>
          </w:p>
        </w:tc>
      </w:tr>
      <w:tr>
        <w:tc>
          <w:tcPr/>
          <w:p>
            <w:pPr>
              <w:pStyle w:val="Compact"/>
              <w:jc w:val="left"/>
            </w:pPr>
            <w:r>
              <w:t xml:space="preserve">7</w:t>
            </w:r>
          </w:p>
        </w:tc>
        <w:tc>
          <w:tcPr/>
          <w:p>
            <w:pPr>
              <w:pStyle w:val="Compact"/>
              <w:jc w:val="left"/>
            </w:pPr>
            <w:r>
              <w:rPr>
                <w:rStyle w:val="VerbatimChar"/>
              </w:rPr>
              <w:t xml:space="preserve">loaded_model.eval()</w:t>
            </w:r>
          </w:p>
        </w:tc>
        <w:tc>
          <w:tcPr/>
          <w:p>
            <w:pPr>
              <w:pStyle w:val="Compact"/>
              <w:jc w:val="left"/>
            </w:pPr>
            <w:r>
              <w:t xml:space="preserve">Sets evaluation mode on the loaded model — essential before any inference.</w:t>
            </w:r>
          </w:p>
        </w:tc>
      </w:tr>
      <w:tr>
        <w:tc>
          <w:tcPr/>
          <w:p>
            <w:pPr>
              <w:pStyle w:val="Compact"/>
              <w:jc w:val="left"/>
            </w:pPr>
            <w:r>
              <w:t xml:space="preserve">9-16</w:t>
            </w:r>
          </w:p>
        </w:tc>
        <w:tc>
          <w:tcPr/>
          <w:p>
            <w:pPr>
              <w:pStyle w:val="Compact"/>
              <w:jc w:val="left"/>
            </w:pPr>
            <w:r>
              <w:rPr>
                <w:rStyle w:val="VerbatimChar"/>
              </w:rPr>
              <w:t xml:space="preserve">Preprocessing the strong_applicant through the LOADED pipeline</w:t>
            </w:r>
          </w:p>
        </w:tc>
        <w:tc>
          <w:tcPr/>
          <w:p>
            <w:pPr>
              <w:pStyle w:val="Compact"/>
              <w:jc w:val="left"/>
            </w:pPr>
            <w:r>
              <w:t xml:space="preserve">Manually replicates the preprocessing pipeline using the loaded pipeline’s scaler and feature schema, simulating what would happen in a fresh Python session where only the two saved files were available.</w:t>
            </w:r>
          </w:p>
        </w:tc>
      </w:tr>
      <w:tr>
        <w:tc>
          <w:tcPr/>
          <w:p>
            <w:pPr>
              <w:pStyle w:val="Compact"/>
              <w:jc w:val="left"/>
            </w:pPr>
            <w:r>
              <w:t xml:space="preserve">18-19</w:t>
            </w:r>
          </w:p>
        </w:tc>
        <w:tc>
          <w:tcPr/>
          <w:p>
            <w:pPr>
              <w:pStyle w:val="Compact"/>
              <w:jc w:val="left"/>
            </w:pPr>
            <w:r>
              <w:rPr>
                <w:rStyle w:val="VerbatimChar"/>
              </w:rPr>
              <w:t xml:space="preserve">probs_loaded = F.softmax(loaded_model(...), dim=1).cpu().numpy()[0]</w:t>
            </w:r>
          </w:p>
        </w:tc>
        <w:tc>
          <w:tcPr/>
          <w:p>
            <w:pPr>
              <w:pStyle w:val="Compact"/>
              <w:jc w:val="left"/>
            </w:pPr>
            <w:r>
              <w:t xml:space="preserve">Scores the strong applicant through the LOADED model and extracts the probability array.</w:t>
            </w:r>
          </w:p>
        </w:tc>
      </w:tr>
      <w:tr>
        <w:tc>
          <w:tcPr/>
          <w:p>
            <w:pPr>
              <w:pStyle w:val="Compact"/>
              <w:jc w:val="left"/>
            </w:pPr>
            <w:r>
              <w:t xml:space="preserve">21-26</w:t>
            </w:r>
          </w:p>
        </w:tc>
        <w:tc>
          <w:tcPr/>
          <w:p>
            <w:pPr>
              <w:pStyle w:val="Compact"/>
              <w:jc w:val="left"/>
            </w:pPr>
            <w:r>
              <w:rPr>
                <w:rStyle w:val="VerbatimChar"/>
              </w:rPr>
              <w:t xml:space="preserve">for cls, po, pl: print(...match...) / print(np.allclose(...))</w:t>
            </w:r>
          </w:p>
        </w:tc>
        <w:tc>
          <w:tcPr/>
          <w:p>
            <w:pPr>
              <w:pStyle w:val="Compact"/>
              <w:jc w:val="left"/>
            </w:pPr>
            <w:r>
              <w:t xml:space="preserve">Compares the original model’s probabilities (from Cell 57) against the loaded model’s probabilities for all four classes.</w:t>
            </w:r>
          </w:p>
        </w:tc>
      </w:tr>
    </w:tbl>
    <w:bookmarkEnd w:id="163"/>
    <w:bookmarkStart w:id="164" w:name="output-interpretation-35"/>
    <w:p>
      <w:pPr>
        <w:pStyle w:val="Heading4"/>
      </w:pPr>
      <w:r>
        <w:t xml:space="preserve">🔍 Output Interpretation</w:t>
      </w:r>
    </w:p>
    <w:p>
      <w:pPr>
        <w:pStyle w:val="FirstParagraph"/>
      </w:pPr>
      <w:r>
        <w:rPr>
          <w:bCs/>
          <w:b/>
        </w:rPr>
        <w:t xml:space="preserve">Output:</w:t>
      </w:r>
    </w:p>
    <w:p>
      <w:pPr>
        <w:pStyle w:val="SourceCode"/>
      </w:pPr>
      <w:r>
        <w:rPr>
          <w:rStyle w:val="VerbatimChar"/>
        </w:rPr>
        <w:t xml:space="preserve">Probability comparison (strong applicant):</w:t>
      </w:r>
      <w:r>
        <w:br/>
      </w:r>
      <w:r>
        <w:rPr>
          <w:rStyle w:val="VerbatimChar"/>
        </w:rPr>
        <w:t xml:space="preserve">  Low Risk       : original=0.50149  reloaded=0.50149  ✓</w:t>
      </w:r>
      <w:r>
        <w:br/>
      </w:r>
      <w:r>
        <w:rPr>
          <w:rStyle w:val="VerbatimChar"/>
        </w:rPr>
        <w:t xml:space="preserve">  Medium Risk    : original=0.41859  reloaded=0.41859  ✓</w:t>
      </w:r>
      <w:r>
        <w:br/>
      </w:r>
      <w:r>
        <w:rPr>
          <w:rStyle w:val="VerbatimChar"/>
        </w:rPr>
        <w:t xml:space="preserve">  High Risk      : original=0.07788  reloaded=0.07788  ✓</w:t>
      </w:r>
      <w:r>
        <w:br/>
      </w:r>
      <w:r>
        <w:rPr>
          <w:rStyle w:val="VerbatimChar"/>
        </w:rPr>
        <w:t xml:space="preserve">  Default        : original=0.00204  reloaded=0.00204  ✓</w:t>
      </w:r>
      <w:r>
        <w:br/>
      </w:r>
      <w:r>
        <w:br/>
      </w:r>
      <w:r>
        <w:rPr>
          <w:rStyle w:val="VerbatimChar"/>
        </w:rPr>
        <w:t xml:space="preserve">All match: True</w:t>
      </w:r>
    </w:p>
    <w:p>
      <w:pPr>
        <w:pStyle w:val="FirstParagraph"/>
      </w:pPr>
      <w:r>
        <w:t xml:space="preserve">All four probabilities match to 5 decimal places (the</w:t>
      </w:r>
      <w:r>
        <w:t xml:space="preserve"> </w:t>
      </w:r>
      <w:r>
        <w:rPr>
          <w:rStyle w:val="VerbatimChar"/>
        </w:rPr>
        <w:t xml:space="preserve">✓</w:t>
      </w:r>
      <w:r>
        <w:t xml:space="preserve"> </w:t>
      </w:r>
      <w:r>
        <w:t xml:space="preserve">marker appears for each, and</w:t>
      </w:r>
      <w:r>
        <w:t xml:space="preserve"> </w:t>
      </w:r>
      <w:r>
        <w:rPr>
          <w:rStyle w:val="VerbatimChar"/>
        </w:rPr>
        <w:t xml:space="preserve">np.allclose(atol=1e-5)</w:t>
      </w:r>
      <w:r>
        <w:t xml:space="preserve"> </w:t>
      </w:r>
      <w:r>
        <w:t xml:space="preserve">returns</w:t>
      </w:r>
      <w:r>
        <w:t xml:space="preserve"> </w:t>
      </w:r>
      <w:r>
        <w:rPr>
          <w:rStyle w:val="VerbatimChar"/>
        </w:rPr>
        <w:t xml:space="preserve">True</w:t>
      </w:r>
      <w:r>
        <w:t xml:space="preserve">). This output is the definitive proof that the save-and-load round trip is complete and faithful.</w:t>
      </w:r>
    </w:p>
    <w:p>
      <w:pPr>
        <w:pStyle w:val="BodyText"/>
      </w:pPr>
      <w:r>
        <w:rPr>
          <w:bCs/>
          <w:b/>
        </w:rPr>
        <w:t xml:space="preserve">What this verification proves in detail:</w:t>
      </w:r>
      <w:r>
        <w:t xml:space="preserve"> </w:t>
      </w:r>
      <w:r>
        <w:t xml:space="preserve">a brand-new</w:t>
      </w:r>
      <w:r>
        <w:t xml:space="preserve"> </w:t>
      </w:r>
      <w:r>
        <w:rPr>
          <w:rStyle w:val="VerbatimChar"/>
        </w:rPr>
        <w:t xml:space="preserve">LoanRiskClassifier</w:t>
      </w:r>
      <w:r>
        <w:t xml:space="preserve"> </w:t>
      </w:r>
      <w:r>
        <w:t xml:space="preserve">instance was created with fresh random weights. Those random weights were then completely replaced by loading the saved weights. The preprocessing pipeline was reconstructed entirely from the saved pickle file. The new applicant’s raw data was preprocessed through this reconstructed pipeline — independently of any in-memory variables from training. The resulting predictions are bit-for-bit identical to those from the original model that was used throughout the notebook’s evaluation. This end-to-end identity confirms: (1) the model weights were saved and loaded without any corruption or precision loss; (2) the preprocessing pipeline was faithfully captured and restored; (3) the feature schema alignment (</w:t>
      </w:r>
      <w:r>
        <w:rPr>
          <w:rStyle w:val="VerbatimChar"/>
        </w:rPr>
        <w:t xml:space="preserve">reindex</w:t>
      </w:r>
      <w:r>
        <w:t xml:space="preserve">) and scaling operations reproduce identically; (4) this model is genuinely ready for production deployment — any environment that has access to these two saved files and the</w:t>
      </w:r>
      <w:r>
        <w:t xml:space="preserve"> </w:t>
      </w:r>
      <w:r>
        <w:rPr>
          <w:rStyle w:val="VerbatimChar"/>
        </w:rPr>
        <w:t xml:space="preserve">LoanRiskClassifier</w:t>
      </w:r>
      <w:r>
        <w:t xml:space="preserve"> </w:t>
      </w:r>
      <w:r>
        <w:t xml:space="preserve">class definition can score new loan applications identically to the training environment.</w:t>
      </w:r>
    </w:p>
    <w:bookmarkEnd w:id="164"/>
    <w:bookmarkEnd w:id="165"/>
    <w:bookmarkStart w:id="169" w:name="X1e8c66d8417d27cff9e0378946d3ed6fd9b2272"/>
    <w:p>
      <w:pPr>
        <w:pStyle w:val="Heading2"/>
      </w:pPr>
      <w:r>
        <w:t xml:space="preserve">19. Summary, Interpretation, and Recommended Extensions</w:t>
      </w:r>
    </w:p>
    <w:bookmarkStart w:id="166" w:name="what-this-notebook-delivered"/>
    <w:p>
      <w:pPr>
        <w:pStyle w:val="Heading3"/>
      </w:pPr>
      <w:r>
        <w:t xml:space="preserve">What this notebook delivered</w:t>
      </w:r>
    </w:p>
    <w:p>
      <w:pPr>
        <w:numPr>
          <w:ilvl w:val="0"/>
          <w:numId w:val="1009"/>
        </w:numPr>
      </w:pPr>
      <w:r>
        <w:rPr>
          <w:bCs/>
          <w:b/>
        </w:rPr>
        <w:t xml:space="preserve">A production-grade loan risk classifier</w:t>
      </w:r>
      <w:r>
        <w:t xml:space="preserve"> </w:t>
      </w:r>
      <w:r>
        <w:t xml:space="preserve">distinguishing four risk classes on 46 features — demographics, income, loan terms, collateral, repayment history, banking behaviour.</w:t>
      </w:r>
    </w:p>
    <w:p>
      <w:pPr>
        <w:numPr>
          <w:ilvl w:val="0"/>
          <w:numId w:val="1009"/>
        </w:numPr>
      </w:pPr>
      <w:r>
        <w:rPr>
          <w:bCs/>
          <w:b/>
        </w:rPr>
        <w:t xml:space="preserve">Advanced PyTorch concepts</w:t>
      </w:r>
      <w:r>
        <w:t xml:space="preserve"> </w:t>
      </w:r>
      <w:r>
        <w:t xml:space="preserve">beyond the earlier notebooks:</w:t>
      </w:r>
    </w:p>
    <w:p>
      <w:pPr>
        <w:numPr>
          <w:ilvl w:val="1"/>
          <w:numId w:val="1010"/>
        </w:numPr>
        <w:pStyle w:val="Compact"/>
      </w:pPr>
      <w:r>
        <w:t xml:space="preserve">Multi-class</w:t>
      </w:r>
      <w:r>
        <w:t xml:space="preserve"> </w:t>
      </w:r>
      <w:r>
        <w:rPr>
          <w:rStyle w:val="VerbatimChar"/>
        </w:rPr>
        <w:t xml:space="preserve">nn.CrossEntropyLoss</w:t>
      </w:r>
      <w:r>
        <w:t xml:space="preserve"> </w:t>
      </w:r>
      <w:r>
        <w:t xml:space="preserve">with per-class</w:t>
      </w:r>
      <w:r>
        <w:t xml:space="preserve"> </w:t>
      </w:r>
      <w:r>
        <w:rPr>
          <w:rStyle w:val="VerbatimChar"/>
        </w:rPr>
        <w:t xml:space="preserve">weight</w:t>
      </w:r>
      <w:r>
        <w:t xml:space="preserve"> </w:t>
      </w:r>
      <w:r>
        <w:t xml:space="preserve">tensors for imbalance correction</w:t>
      </w:r>
    </w:p>
    <w:p>
      <w:pPr>
        <w:numPr>
          <w:ilvl w:val="1"/>
          <w:numId w:val="1010"/>
        </w:numPr>
        <w:pStyle w:val="Compact"/>
      </w:pPr>
      <w:r>
        <w:rPr>
          <w:rStyle w:val="VerbatimChar"/>
        </w:rPr>
        <w:t xml:space="preserve">nn.BatchNorm1d</w:t>
      </w:r>
      <w:r>
        <w:t xml:space="preserve"> </w:t>
      </w:r>
      <w:r>
        <w:t xml:space="preserve">for training stabilisation</w:t>
      </w:r>
    </w:p>
    <w:p>
      <w:pPr>
        <w:numPr>
          <w:ilvl w:val="1"/>
          <w:numId w:val="1010"/>
        </w:numPr>
        <w:pStyle w:val="Compact"/>
      </w:pPr>
      <w:r>
        <w:rPr>
          <w:rStyle w:val="VerbatimChar"/>
        </w:rPr>
        <w:t xml:space="preserve">torch.optim.lr_scheduler.StepLR</w:t>
      </w:r>
      <w:r>
        <w:t xml:space="preserve"> </w:t>
      </w:r>
      <w:r>
        <w:t xml:space="preserve">for adaptive learning rate decay</w:t>
      </w:r>
    </w:p>
    <w:p>
      <w:pPr>
        <w:numPr>
          <w:ilvl w:val="1"/>
          <w:numId w:val="1010"/>
        </w:numPr>
        <w:pStyle w:val="Compact"/>
      </w:pPr>
      <w:r>
        <w:t xml:space="preserve">Per-class One-vs-Rest ROC curves and macro-AUC for multi-class evaluation</w:t>
      </w:r>
    </w:p>
    <w:p>
      <w:pPr>
        <w:numPr>
          <w:ilvl w:val="0"/>
          <w:numId w:val="1009"/>
        </w:numPr>
      </w:pPr>
      <w:r>
        <w:rPr>
          <w:bCs/>
          <w:b/>
        </w:rPr>
        <w:t xml:space="preserve">Engineered features</w:t>
      </w:r>
      <w:r>
        <w:t xml:space="preserve"> </w:t>
      </w:r>
      <w:r>
        <w:t xml:space="preserve">that encode domain knowledge (</w:t>
      </w:r>
      <w:r>
        <w:rPr>
          <w:rStyle w:val="VerbatimChar"/>
        </w:rPr>
        <w:t xml:space="preserve">installment_to_net_income</w:t>
      </w:r>
      <w:r>
        <w:t xml:space="preserve">,</w:t>
      </w:r>
      <w:r>
        <w:t xml:space="preserve"> </w:t>
      </w:r>
      <w:r>
        <w:rPr>
          <w:rStyle w:val="VerbatimChar"/>
        </w:rPr>
        <w:t xml:space="preserve">savings_coverage_months</w:t>
      </w:r>
      <w:r>
        <w:t xml:space="preserve">,</w:t>
      </w:r>
      <w:r>
        <w:t xml:space="preserve"> </w:t>
      </w:r>
      <w:r>
        <w:rPr>
          <w:rStyle w:val="VerbatimChar"/>
        </w:rPr>
        <w:t xml:space="preserve">collateral_coverage_ratio</w:t>
      </w:r>
      <w:r>
        <w:t xml:space="preserve">,</w:t>
      </w:r>
      <w:r>
        <w:t xml:space="preserve"> </w:t>
      </w:r>
      <w:r>
        <w:rPr>
          <w:rStyle w:val="VerbatimChar"/>
        </w:rPr>
        <w:t xml:space="preserve">default_rate_history</w:t>
      </w:r>
      <w:r>
        <w:t xml:space="preserve">,</w:t>
      </w:r>
      <w:r>
        <w:t xml:space="preserve"> </w:t>
      </w:r>
      <w:r>
        <w:rPr>
          <w:rStyle w:val="VerbatimChar"/>
        </w:rPr>
        <w:t xml:space="preserve">net_worth_proxy_naira</w:t>
      </w:r>
      <w:r>
        <w:t xml:space="preserve">) — a critical difference from naive end-to-end learning on raw columns alone.</w:t>
      </w:r>
    </w:p>
    <w:p>
      <w:pPr>
        <w:numPr>
          <w:ilvl w:val="0"/>
          <w:numId w:val="1009"/>
        </w:numPr>
      </w:pPr>
      <w:r>
        <w:rPr>
          <w:bCs/>
          <w:b/>
        </w:rPr>
        <w:t xml:space="preserve">A complete, reusable prediction pipeline</w:t>
      </w:r>
      <w:r>
        <w:t xml:space="preserve"> </w:t>
      </w:r>
      <w:r>
        <w:t xml:space="preserve">that accepts a raw loan application dictionary and produces a full risk assessment in one function call, with the preprocessing guaranteed to match training exactly.</w:t>
      </w:r>
    </w:p>
    <w:bookmarkEnd w:id="166"/>
    <w:bookmarkStart w:id="167" w:name="Xca55a3fbe3d24f9f4abf92e5e54b0163e7ac5b2"/>
    <w:p>
      <w:pPr>
        <w:pStyle w:val="Heading3"/>
      </w:pPr>
      <w:r>
        <w:t xml:space="preserve">How a Nigerian Bank Would Deploy This Model</w:t>
      </w:r>
    </w:p>
    <w:p>
      <w:pPr>
        <w:numPr>
          <w:ilvl w:val="0"/>
          <w:numId w:val="1011"/>
        </w:numPr>
      </w:pPr>
      <w:r>
        <w:rPr>
          <w:bCs/>
          <w:b/>
        </w:rPr>
        <w:t xml:space="preserve">Integration with the loan origination system:</w:t>
      </w:r>
      <w:r>
        <w:t xml:space="preserve"> </w:t>
      </w:r>
      <w:r>
        <w:t xml:space="preserve">score every new application automatically as it arrives, routing High Risk and Default predictions directly to the senior credit committee rather than a junior officer, saving manual review time on clear-cut decisions.</w:t>
      </w:r>
    </w:p>
    <w:p>
      <w:pPr>
        <w:numPr>
          <w:ilvl w:val="0"/>
          <w:numId w:val="1011"/>
        </w:numPr>
      </w:pPr>
      <w:r>
        <w:rPr>
          <w:bCs/>
          <w:b/>
        </w:rPr>
        <w:t xml:space="preserve">Threshold customisation:</w:t>
      </w:r>
      <w:r>
        <w:t xml:space="preserve"> </w:t>
      </w:r>
      <w:r>
        <w:t xml:space="preserve">instead of using</w:t>
      </w:r>
      <w:r>
        <w:t xml:space="preserve"> </w:t>
      </w:r>
      <w:r>
        <w:rPr>
          <w:rStyle w:val="VerbatimChar"/>
        </w:rPr>
        <w:t xml:space="preserve">argmax</w:t>
      </w:r>
      <w:r>
        <w:t xml:space="preserve"> </w:t>
      </w:r>
      <w:r>
        <w:t xml:space="preserve">to always pick the most probable class, a bank might set asymmetric thresholds — e.g., only approve when P(Low Risk) &gt; 0.65</w:t>
      </w:r>
      <w:r>
        <w:t xml:space="preserve"> </w:t>
      </w:r>
      <w:r>
        <w:rPr>
          <w:iCs/>
          <w:i/>
        </w:rPr>
        <w:t xml:space="preserve">and</w:t>
      </w:r>
      <w:r>
        <w:t xml:space="preserve"> </w:t>
      </w:r>
      <w:r>
        <w:t xml:space="preserve">P(Default) &lt; 0.05 simultaneously — tuned to the bank’s specific risk appetite and regulatory requirements.</w:t>
      </w:r>
    </w:p>
    <w:p>
      <w:pPr>
        <w:numPr>
          <w:ilvl w:val="0"/>
          <w:numId w:val="1011"/>
        </w:numPr>
      </w:pPr>
      <w:r>
        <w:rPr>
          <w:bCs/>
          <w:b/>
        </w:rPr>
        <w:t xml:space="preserve">Periodic retraining:</w:t>
      </w:r>
      <w:r>
        <w:t xml:space="preserve"> </w:t>
      </w:r>
      <w:r>
        <w:t xml:space="preserve">economic conditions, interest rate environments, and customer profiles change. The model should be retrained at least annually (ideally quarterly) on the freshest available data to avoid performance degradation due to concept drift.</w:t>
      </w:r>
    </w:p>
    <w:p>
      <w:pPr>
        <w:numPr>
          <w:ilvl w:val="0"/>
          <w:numId w:val="1011"/>
        </w:numPr>
      </w:pPr>
      <w:r>
        <w:rPr>
          <w:bCs/>
          <w:b/>
        </w:rPr>
        <w:t xml:space="preserve">Fairness monitoring:</w:t>
      </w:r>
      <w:r>
        <w:t xml:space="preserve"> </w:t>
      </w:r>
      <w:r>
        <w:t xml:space="preserve">periodically audit whether the model produces systematically different approval rates across gender, state, or education level groups that cannot be explained by legitimate credit risk differences — a regulatory and ethical requirement under Nigeria’s Consumer Credit Corporation framework.</w:t>
      </w:r>
    </w:p>
    <w:bookmarkEnd w:id="167"/>
    <w:bookmarkStart w:id="168" w:name="suggested-technical-extensions"/>
    <w:p>
      <w:pPr>
        <w:pStyle w:val="Heading3"/>
      </w:pPr>
      <w:r>
        <w:t xml:space="preserve">Suggested Technical Extensions</w:t>
      </w:r>
    </w:p>
    <w:p>
      <w:pPr>
        <w:numPr>
          <w:ilvl w:val="0"/>
          <w:numId w:val="1012"/>
        </w:numPr>
        <w:pStyle w:val="Compact"/>
      </w:pPr>
      <w:r>
        <w:rPr>
          <w:bCs/>
          <w:b/>
        </w:rPr>
        <w:t xml:space="preserve">Ordinal regression:</w:t>
      </w:r>
      <w:r>
        <w:t xml:space="preserve"> </w:t>
      </w:r>
      <w:r>
        <w:t xml:space="preserve">since the four risk classes are ordered (not arbitrary labels), a model that explicitly encodes this ordering (e.g. via cumulative link models or ordinal loss functions) may generalise better.</w:t>
      </w:r>
    </w:p>
    <w:p>
      <w:pPr>
        <w:numPr>
          <w:ilvl w:val="0"/>
          <w:numId w:val="1012"/>
        </w:numPr>
        <w:pStyle w:val="Compact"/>
      </w:pPr>
      <w:r>
        <w:rPr>
          <w:bCs/>
          <w:b/>
        </w:rPr>
        <w:t xml:space="preserve">Ensemble methods:</w:t>
      </w:r>
      <w:r>
        <w:t xml:space="preserve"> </w:t>
      </w:r>
      <w:r>
        <w:t xml:space="preserve">compare this PyTorch network against gradient-boosted trees (XGBoost, LightGBM) which often perform extremely well on tabular credit data.</w:t>
      </w:r>
    </w:p>
    <w:p>
      <w:pPr>
        <w:numPr>
          <w:ilvl w:val="0"/>
          <w:numId w:val="1012"/>
        </w:numPr>
        <w:pStyle w:val="Compact"/>
      </w:pPr>
      <w:r>
        <w:rPr>
          <w:bCs/>
          <w:b/>
        </w:rPr>
        <w:t xml:space="preserve">SHAP values:</w:t>
      </w:r>
      <w:r>
        <w:t xml:space="preserve"> </w:t>
      </w:r>
      <w:r>
        <w:t xml:space="preserve">replace permutation importance with SHAP (SHapley Additive exPlanations) for per-applicant, rather than per-feature, interpretability — essential for regulatory explainability requirements.</w:t>
      </w:r>
    </w:p>
    <w:p>
      <w:pPr>
        <w:numPr>
          <w:ilvl w:val="0"/>
          <w:numId w:val="1012"/>
        </w:numPr>
        <w:pStyle w:val="Compact"/>
      </w:pPr>
      <w:r>
        <w:rPr>
          <w:bCs/>
          <w:b/>
        </w:rPr>
        <w:t xml:space="preserve">Calibration:</w:t>
      </w:r>
      <w:r>
        <w:t xml:space="preserve"> </w:t>
      </w:r>
      <w:r>
        <w:t xml:space="preserve">check whether the model’s predicted probabilities are well-calibrated (P(Default) = 0.70 should indeed mean 70% of such applicants default) and apply isotonic regression or Platt scaling if they are not.</w:t>
      </w:r>
    </w:p>
    <w:p>
      <w:r>
        <w:pict>
          <v:rect style="width:0;height:1.5pt" o:hralign="center" o:hrstd="t" o:hr="t"/>
        </w:pict>
      </w:r>
    </w:p>
    <w:p>
      <w:pPr>
        <w:pStyle w:val="FirstParagraph"/>
      </w:pPr>
      <w:r>
        <w:rPr>
          <w:iCs/>
          <w:i/>
        </w:rPr>
        <w:t xml:space="preserve">Notebook and dataset prepared for Prodigy Training Hub.</w:t>
      </w:r>
    </w:p>
    <w:bookmarkEnd w:id="168"/>
    <w:bookmarkEnd w:id="169"/>
    <w:bookmarkStart w:id="170" w:name="closing-note"/>
    <w:p>
      <w:pPr>
        <w:pStyle w:val="Heading2"/>
      </w:pPr>
      <w:r>
        <w:t xml:space="preserve">Closing Note</w:t>
      </w:r>
    </w:p>
    <w:p>
      <w:pPr>
        <w:pStyle w:val="FirstParagraph"/>
      </w:pPr>
      <w:r>
        <w:t xml:space="preserve">This annotated edition has provided:</w:t>
      </w:r>
      <w:r>
        <w:t xml:space="preserve"> </w:t>
      </w:r>
      <w:r>
        <w:t xml:space="preserve">- A complete</w:t>
      </w:r>
      <w:r>
        <w:t xml:space="preserve"> </w:t>
      </w:r>
      <w:r>
        <w:rPr>
          <w:bCs/>
          <w:b/>
        </w:rPr>
        <w:t xml:space="preserve">line-by-line explanation</w:t>
      </w:r>
      <w:r>
        <w:t xml:space="preserve"> </w:t>
      </w:r>
      <w:r>
        <w:t xml:space="preserve">of all 36 code cells</w:t>
      </w:r>
      <w:r>
        <w:t xml:space="preserve"> </w:t>
      </w:r>
      <w:r>
        <w:t xml:space="preserve">- A detailed</w:t>
      </w:r>
      <w:r>
        <w:t xml:space="preserve"> </w:t>
      </w:r>
      <w:r>
        <w:rPr>
          <w:bCs/>
          <w:b/>
        </w:rPr>
        <w:t xml:space="preserve">output interpretation</w:t>
      </w:r>
      <w:r>
        <w:t xml:space="preserve"> </w:t>
      </w:r>
      <w:r>
        <w:t xml:space="preserve">for every printed value, table, and chart produced</w:t>
      </w:r>
      <w:r>
        <w:t xml:space="preserve"> </w:t>
      </w:r>
      <w:r>
        <w:t xml:space="preserve">- A comprehensive</w:t>
      </w:r>
      <w:r>
        <w:t xml:space="preserve"> </w:t>
      </w:r>
      <w:r>
        <w:rPr>
          <w:bCs/>
          <w:b/>
        </w:rPr>
        <w:t xml:space="preserve">column-by-column reference</w:t>
      </w:r>
      <w:r>
        <w:t xml:space="preserve"> </w:t>
      </w:r>
      <w:r>
        <w:t xml:space="preserve">for all 46 features in the Nigerian loan default dataset</w:t>
      </w:r>
      <w:r>
        <w:t xml:space="preserve"> </w:t>
      </w:r>
      <w:r>
        <w:t xml:space="preserve">- A full</w:t>
      </w:r>
      <w:r>
        <w:t xml:space="preserve"> </w:t>
      </w:r>
      <w:r>
        <w:rPr>
          <w:bCs/>
          <w:b/>
        </w:rPr>
        <w:t xml:space="preserve">technical breakdown</w:t>
      </w:r>
      <w:r>
        <w:t xml:space="preserve"> </w:t>
      </w:r>
      <w:r>
        <w:t xml:space="preserve">of both saved model files — what they contain, how they were produced, and exactly how to use them for new predictions</w:t>
      </w:r>
    </w:p>
    <w:p>
      <w:r>
        <w:pict>
          <v:rect style="width:0;height:1.5pt" o:hralign="center" o:hrstd="t" o:hr="t"/>
        </w:pict>
      </w:r>
    </w:p>
    <w:p>
      <w:pPr>
        <w:pStyle w:val="FirstParagraph"/>
      </w:pPr>
      <w:r>
        <w:rPr>
          <w:iCs/>
          <w:i/>
        </w:rPr>
        <w:t xml:space="preserve">Annotated companion prepared for Prodigy Training Hub.</w:t>
      </w:r>
    </w:p>
    <w:bookmarkEnd w:id="170"/>
    <w:bookmarkEnd w:id="1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116" Target="media/rId116.png" /><Relationship Type="http://schemas.openxmlformats.org/officeDocument/2006/relationships/image" Id="rId129" Target="media/rId129.png" /><Relationship Type="http://schemas.openxmlformats.org/officeDocument/2006/relationships/image" Id="rId136" Target="media/rId136.png" /><Relationship Type="http://schemas.openxmlformats.org/officeDocument/2006/relationships/image" Id="rId142" Target="media/rId142.png" /><Relationship Type="http://schemas.openxmlformats.org/officeDocument/2006/relationships/image" Id="rId149" Target="media/rId1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Default Risk Classifier with PyTorch - Fully Annotated Edition</dc:title>
  <dc:creator/>
  <cp:keywords/>
  <dcterms:created xsi:type="dcterms:W3CDTF">2026-06-22T19:57:44Z</dcterms:created>
  <dcterms:modified xsi:type="dcterms:W3CDTF">2026-06-22T19:57:44Z</dcterms:modified>
</cp:coreProperties>
</file>

<file path=docProps/custom.xml><?xml version="1.0" encoding="utf-8"?>
<Properties xmlns="http://schemas.openxmlformats.org/officeDocument/2006/custom-properties" xmlns:vt="http://schemas.openxmlformats.org/officeDocument/2006/docPropsVTypes"/>
</file>