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SPSS from Scratch</w:t>
      </w:r>
    </w:p>
    <w:p>
      <w:pPr>
        <w:spacing w:after="60"/>
        <w:jc w:val="center"/>
      </w:pPr>
      <w:r>
        <w:rPr>
          <w:b/>
          <w:bCs/>
          <w:color w:val="2E5395"/>
          <w:sz w:val="30"/>
          <w:szCs w:val="30"/>
        </w:rPr>
        <w:t xml:space="preserve">Comprehensive Statistical Analysis Guide</w:t>
      </w:r>
    </w:p>
    <w:p>
      <w:pPr>
        <w:spacing w:after="400"/>
        <w:jc w:val="center"/>
      </w:pPr>
      <w:r>
        <w:rPr>
          <w:i/>
          <w:iCs/>
          <w:color w:val="595959"/>
          <w:sz w:val="22"/>
          <w:szCs w:val="22"/>
        </w:rPr>
        <w:t xml:space="preserve">Menu-Driven Workflow and SPSS Syntax, Side by Side</w:t>
      </w:r>
    </w:p>
    <w:p>
      <w:pPr>
        <w:spacing w:after="40"/>
        <w:jc w:val="center"/>
      </w:pPr>
      <w:r>
        <w:rPr>
          <w:color w:val="595959"/>
          <w:sz w:val="20"/>
          <w:szCs w:val="20"/>
        </w:rPr>
        <w:t xml:space="preserve">Dataset: Retail Customer Behavior Survey (retail_customer_behavior.sav)</w:t>
      </w:r>
    </w:p>
    <w:p>
      <w:pPr>
        <w:spacing w:after="500"/>
        <w:jc w:val="center"/>
      </w:pPr>
      <w:r>
        <w:rPr>
          <w:color w:val="595959"/>
          <w:sz w:val="20"/>
          <w:szCs w:val="20"/>
        </w:rPr>
        <w:t xml:space="preserve">250 respondents | 20 variables | Five Nigerian cities</w:t>
      </w:r>
    </w:p>
    <w:p>
      <w:pPr>
        <w:pStyle w:val="Heading1"/>
        <w:pBdr>
          <w:bottom w:val="single" w:color="1F3864" w:sz="6" w:space="4"/>
        </w:pBdr>
        <w:spacing w:after="200" w:before="400"/>
      </w:pPr>
      <w:r>
        <w:rPr>
          <w:b/>
          <w:bCs/>
          <w:color w:val="1F3864"/>
          <w:sz w:val="32"/>
          <w:szCs w:val="32"/>
        </w:rPr>
        <w:t xml:space="preserve">How to Use This Guide</w:t>
      </w:r>
    </w:p>
    <w:p>
      <w:pPr>
        <w:spacing w:after="140"/>
      </w:pPr>
      <w:r>
        <w:rPr>
          <w:b w:val="false"/>
          <w:bCs w:val="false"/>
          <w:i w:val="false"/>
          <w:iCs w:val="false"/>
          <w:sz w:val="21"/>
          <w:szCs w:val="21"/>
        </w:rPr>
        <w:t xml:space="preserve">This guide covers every statistical analysis appropriate for the Retail Customer Behavior Survey dataset. Each analysis is presented twice: once as a menu-driven, point-and-click walkthrough, and once as the equivalent SPSS syntax, placed side by side in the same table so you can compare them line for line.</w:t>
      </w:r>
    </w:p>
    <w:p>
      <w:pPr>
        <w:spacing w:after="140"/>
      </w:pPr>
      <w:r>
        <w:rPr>
          <w:b w:val="false"/>
          <w:bCs w:val="false"/>
          <w:i w:val="false"/>
          <w:iCs w:val="false"/>
          <w:sz w:val="21"/>
          <w:szCs w:val="21"/>
        </w:rPr>
        <w:t xml:space="preserve">As with the bank customer dataset, the fastest way to learn syntax is to let SPSS write it for you. In almost any dialog box, instead of clicking OK, click Paste. This drops the exact syntax for what you just set up into a new Syntax Editor window, which you can then run, save, and reuse.</w:t>
      </w:r>
    </w:p>
    <w:p>
      <w:pPr>
        <w:spacing w:after="80" w:before="180"/>
      </w:pPr>
      <w:r>
        <w:rPr>
          <w:b/>
          <w:bCs/>
          <w:i/>
          <w:iCs/>
          <w:color w:val="595959"/>
          <w:sz w:val="22"/>
          <w:szCs w:val="22"/>
        </w:rPr>
        <w:t xml:space="preserve">Running syntax</w:t>
      </w:r>
    </w:p>
    <w:p>
      <w:pPr>
        <w:pStyle w:val="ListParagraph"/>
        <w:numPr>
          <w:ilvl w:val="0"/>
          <w:numId w:val="2"/>
        </w:numPr>
        <w:spacing w:after="60"/>
      </w:pPr>
      <w:r>
        <w:rPr>
          <w:b w:val="false"/>
          <w:bCs w:val="false"/>
          <w:sz w:val="21"/>
          <w:szCs w:val="21"/>
        </w:rPr>
        <w:t xml:space="preserve">Open a Syntax Editor: File &gt; New &gt; Syntax</w:t>
      </w:r>
    </w:p>
    <w:p>
      <w:pPr>
        <w:pStyle w:val="ListParagraph"/>
        <w:numPr>
          <w:ilvl w:val="0"/>
          <w:numId w:val="2"/>
        </w:numPr>
        <w:spacing w:after="60"/>
      </w:pPr>
      <w:r>
        <w:rPr>
          <w:b w:val="false"/>
          <w:bCs w:val="false"/>
          <w:sz w:val="21"/>
          <w:szCs w:val="21"/>
        </w:rPr>
        <w:t xml:space="preserve">Type or paste commands, then highlight them and press Ctrl+R (or the Run &gt; Selection menu) to execute</w:t>
      </w:r>
    </w:p>
    <w:p>
      <w:pPr>
        <w:pStyle w:val="ListParagraph"/>
        <w:numPr>
          <w:ilvl w:val="0"/>
          <w:numId w:val="2"/>
        </w:numPr>
        <w:spacing w:after="60"/>
      </w:pPr>
      <w:r>
        <w:rPr>
          <w:b w:val="false"/>
          <w:bCs w:val="false"/>
          <w:sz w:val="21"/>
          <w:szCs w:val="21"/>
        </w:rPr>
        <w:t xml:space="preserve">Every SPSS syntax command ends with a period</w:t>
      </w:r>
    </w:p>
    <w:p>
      <w:pPr>
        <w:pStyle w:val="ListParagraph"/>
        <w:numPr>
          <w:ilvl w:val="0"/>
          <w:numId w:val="2"/>
        </w:numPr>
        <w:spacing w:after="60"/>
      </w:pPr>
      <w:r>
        <w:rPr>
          <w:b w:val="false"/>
          <w:bCs w:val="false"/>
          <w:sz w:val="21"/>
          <w:szCs w:val="21"/>
        </w:rPr>
        <w:t xml:space="preserve">Save your syntax file as a .sps file so the entire analysis can be re-run on demand</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A note on variable names used throughout this guide:</w:t>
            </w:r>
          </w:p>
          <w:p>
            <w:r>
              <w:rPr>
                <w:i/>
                <w:iCs/>
                <w:sz w:val="19"/>
                <w:szCs w:val="19"/>
              </w:rPr>
              <w:t xml:space="preserve">All examples reference the variables in retail_customer_behavior.sav: Age, Gender, MaritalStatus, EmploymentStatus, MonthlyIncome_Naira, StoreLocation, PreferredShoppingChannel, MembershipTier, YearsAsCustomer, VisitsPerMonth, Q1_ProductAvailability through Q5_ValueForMoney, MonthlySpend_Naira, OverallSatisfaction, LikelihoodToRecommend, ReturnsPast6Months, and WouldShopAgain.</w:t>
            </w:r>
          </w:p>
        </w:tc>
      </w:tr>
    </w:tbl>
    <w:p>
      <w:pPr>
        <w:pStyle w:val="Heading1"/>
        <w:pBdr>
          <w:bottom w:val="single" w:color="1F3864" w:sz="6" w:space="4"/>
        </w:pBdr>
        <w:spacing w:after="200" w:before="400"/>
      </w:pPr>
      <w:r>
        <w:rPr>
          <w:b/>
          <w:bCs/>
          <w:color w:val="1F3864"/>
          <w:sz w:val="32"/>
          <w:szCs w:val="32"/>
        </w:rPr>
        <w:t xml:space="preserve">Contents</w:t>
      </w:r>
    </w:p>
    <w:p>
      <w:pPr>
        <w:pStyle w:val="ListParagraph"/>
        <w:numPr>
          <w:ilvl w:val="0"/>
          <w:numId w:val="3"/>
        </w:numPr>
        <w:spacing w:after="60"/>
      </w:pPr>
      <w:r>
        <w:rPr>
          <w:sz w:val="21"/>
          <w:szCs w:val="21"/>
        </w:rPr>
        <w:t xml:space="preserve">Preparing the Data for Analysis</w:t>
      </w:r>
    </w:p>
    <w:p>
      <w:pPr>
        <w:pStyle w:val="ListParagraph"/>
        <w:numPr>
          <w:ilvl w:val="0"/>
          <w:numId w:val="3"/>
        </w:numPr>
        <w:spacing w:after="60"/>
      </w:pPr>
      <w:r>
        <w:rPr>
          <w:sz w:val="21"/>
          <w:szCs w:val="21"/>
        </w:rPr>
        <w:t xml:space="preserve">Frequencies (Categorical Variables)</w:t>
      </w:r>
    </w:p>
    <w:p>
      <w:pPr>
        <w:pStyle w:val="ListParagraph"/>
        <w:numPr>
          <w:ilvl w:val="0"/>
          <w:numId w:val="3"/>
        </w:numPr>
        <w:spacing w:after="60"/>
      </w:pPr>
      <w:r>
        <w:rPr>
          <w:sz w:val="21"/>
          <w:szCs w:val="21"/>
        </w:rPr>
        <w:t xml:space="preserve">Descriptive Statistics (Scale Variables)</w:t>
      </w:r>
    </w:p>
    <w:p>
      <w:pPr>
        <w:pStyle w:val="ListParagraph"/>
        <w:numPr>
          <w:ilvl w:val="0"/>
          <w:numId w:val="3"/>
        </w:numPr>
        <w:spacing w:after="60"/>
      </w:pPr>
      <w:r>
        <w:rPr>
          <w:sz w:val="21"/>
          <w:szCs w:val="21"/>
        </w:rPr>
        <w:t xml:space="preserve">Explore: Checking Distribution, Normality, and Outliers</w:t>
      </w:r>
    </w:p>
    <w:p>
      <w:pPr>
        <w:pStyle w:val="ListParagraph"/>
        <w:numPr>
          <w:ilvl w:val="0"/>
          <w:numId w:val="3"/>
        </w:numPr>
        <w:spacing w:after="60"/>
      </w:pPr>
      <w:r>
        <w:rPr>
          <w:sz w:val="21"/>
          <w:szCs w:val="21"/>
        </w:rPr>
        <w:t xml:space="preserve">Handling Missing Data</w:t>
      </w:r>
    </w:p>
    <w:p>
      <w:pPr>
        <w:pStyle w:val="ListParagraph"/>
        <w:numPr>
          <w:ilvl w:val="0"/>
          <w:numId w:val="3"/>
        </w:numPr>
        <w:spacing w:after="60"/>
      </w:pPr>
      <w:r>
        <w:rPr>
          <w:sz w:val="21"/>
          <w:szCs w:val="21"/>
        </w:rPr>
        <w:t xml:space="preserve">Crosstabulation and Chi-Square Test of Independence</w:t>
      </w:r>
    </w:p>
    <w:p>
      <w:pPr>
        <w:pStyle w:val="ListParagraph"/>
        <w:numPr>
          <w:ilvl w:val="0"/>
          <w:numId w:val="3"/>
        </w:numPr>
        <w:spacing w:after="60"/>
      </w:pPr>
      <w:r>
        <w:rPr>
          <w:sz w:val="21"/>
          <w:szCs w:val="21"/>
        </w:rPr>
        <w:t xml:space="preserve">Independent Samples t-Test</w:t>
      </w:r>
    </w:p>
    <w:p>
      <w:pPr>
        <w:pStyle w:val="ListParagraph"/>
        <w:numPr>
          <w:ilvl w:val="0"/>
          <w:numId w:val="3"/>
        </w:numPr>
        <w:spacing w:after="60"/>
      </w:pPr>
      <w:r>
        <w:rPr>
          <w:sz w:val="21"/>
          <w:szCs w:val="21"/>
        </w:rPr>
        <w:t xml:space="preserve">Paired Samples t-Test</w:t>
      </w:r>
    </w:p>
    <w:p>
      <w:pPr>
        <w:pStyle w:val="ListParagraph"/>
        <w:numPr>
          <w:ilvl w:val="0"/>
          <w:numId w:val="3"/>
        </w:numPr>
        <w:spacing w:after="60"/>
      </w:pPr>
      <w:r>
        <w:rPr>
          <w:sz w:val="21"/>
          <w:szCs w:val="21"/>
        </w:rPr>
        <w:t xml:space="preserve">One-Way ANOVA</w:t>
      </w:r>
    </w:p>
    <w:p>
      <w:pPr>
        <w:pStyle w:val="ListParagraph"/>
        <w:numPr>
          <w:ilvl w:val="0"/>
          <w:numId w:val="3"/>
        </w:numPr>
        <w:spacing w:after="60"/>
      </w:pPr>
      <w:r>
        <w:rPr>
          <w:sz w:val="21"/>
          <w:szCs w:val="21"/>
        </w:rPr>
        <w:t xml:space="preserve">Pearson Correlation</w:t>
      </w:r>
    </w:p>
    <w:p>
      <w:pPr>
        <w:pStyle w:val="ListParagraph"/>
        <w:numPr>
          <w:ilvl w:val="0"/>
          <w:numId w:val="3"/>
        </w:numPr>
        <w:spacing w:after="60"/>
      </w:pPr>
      <w:r>
        <w:rPr>
          <w:sz w:val="21"/>
          <w:szCs w:val="21"/>
        </w:rPr>
        <w:t xml:space="preserve">Simple Linear Regression</w:t>
      </w:r>
    </w:p>
    <w:p>
      <w:pPr>
        <w:pStyle w:val="ListParagraph"/>
        <w:numPr>
          <w:ilvl w:val="0"/>
          <w:numId w:val="3"/>
        </w:numPr>
        <w:spacing w:after="60"/>
      </w:pPr>
      <w:r>
        <w:rPr>
          <w:sz w:val="21"/>
          <w:szCs w:val="21"/>
        </w:rPr>
        <w:t xml:space="preserve">Multiple Linear Regression</w:t>
      </w:r>
    </w:p>
    <w:p>
      <w:pPr>
        <w:pStyle w:val="ListParagraph"/>
        <w:numPr>
          <w:ilvl w:val="0"/>
          <w:numId w:val="3"/>
        </w:numPr>
        <w:spacing w:after="60"/>
      </w:pPr>
      <w:r>
        <w:rPr>
          <w:sz w:val="21"/>
          <w:szCs w:val="21"/>
        </w:rPr>
        <w:t xml:space="preserve">Reliability Analysis (Cronbach's Alpha)</w:t>
      </w:r>
    </w:p>
    <w:p>
      <w:pPr>
        <w:pStyle w:val="ListParagraph"/>
        <w:numPr>
          <w:ilvl w:val="0"/>
          <w:numId w:val="3"/>
        </w:numPr>
        <w:spacing w:after="60"/>
      </w:pPr>
      <w:r>
        <w:rPr>
          <w:sz w:val="21"/>
          <w:szCs w:val="21"/>
        </w:rPr>
        <w:t xml:space="preserve">Appendix A: Full Combined Syntax Script</w:t>
      </w:r>
    </w:p>
    <w:p>
      <w:pPr>
        <w:pStyle w:val="ListParagraph"/>
        <w:numPr>
          <w:ilvl w:val="0"/>
          <w:numId w:val="3"/>
        </w:numPr>
        <w:spacing w:after="60"/>
      </w:pPr>
      <w:r>
        <w:rPr>
          <w:sz w:val="21"/>
          <w:szCs w:val="21"/>
        </w:rPr>
        <w:t xml:space="preserve">Appendix B: Choosing the Right Test</w:t>
      </w:r>
    </w:p>
    <w:p>
      <w:pPr>
        <w:pStyle w:val="Heading1"/>
        <w:pageBreakBefore/>
        <w:pBdr>
          <w:bottom w:val="single" w:color="1F3864" w:sz="6" w:space="4"/>
        </w:pBdr>
        <w:spacing w:after="200" w:before="400"/>
      </w:pPr>
      <w:r>
        <w:rPr>
          <w:b/>
          <w:bCs/>
          <w:color w:val="1F3864"/>
          <w:sz w:val="32"/>
          <w:szCs w:val="32"/>
        </w:rPr>
        <w:t xml:space="preserve">1. Preparing the Data for Analysis</w:t>
      </w:r>
    </w:p>
    <w:p>
      <w:pPr>
        <w:spacing w:after="140"/>
      </w:pPr>
      <w:r>
        <w:rPr>
          <w:b w:val="false"/>
          <w:bCs w:val="false"/>
          <w:i w:val="false"/>
          <w:iCs w:val="false"/>
          <w:sz w:val="21"/>
          <w:szCs w:val="21"/>
        </w:rPr>
        <w:t xml:space="preserve">Before running any statistical test, compute a single Shopping Experience score from the five Likert items, and confirm variable measurement levels are set correctly, since SPSS uses this to decide which tests and charts are offered in the menus.</w:t>
      </w:r>
    </w:p>
    <w:p>
      <w:pPr>
        <w:pStyle w:val="Heading2"/>
        <w:spacing w:after="120" w:before="260"/>
      </w:pPr>
      <w:r>
        <w:rPr>
          <w:b/>
          <w:bCs/>
          <w:color w:val="2E5395"/>
          <w:sz w:val="25"/>
          <w:szCs w:val="25"/>
        </w:rPr>
        <w:t xml:space="preserve">1.1 Computing an Average Shopping Experience Score</w:t>
      </w:r>
    </w:p>
    <w:p>
      <w:pPr>
        <w:spacing w:after="140"/>
      </w:pPr>
      <w:r>
        <w:rPr>
          <w:b w:val="false"/>
          <w:bCs w:val="false"/>
          <w:i w:val="false"/>
          <w:iCs w:val="false"/>
          <w:sz w:val="21"/>
          <w:szCs w:val="21"/>
        </w:rPr>
        <w:t xml:space="preserve">Q1 through Q5 all measure the same underlying construct, so most analyses that use "overall shopping experience" as a single number should use their average rather than treating five separate items as five separate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Go to Transform &gt; Compute Variable</w:t>
            </w:r>
          </w:p>
          <w:p>
            <w:pPr>
              <w:spacing w:after="60"/>
            </w:pPr>
            <w:r>
              <w:rPr>
                <w:sz w:val="19"/>
                <w:szCs w:val="19"/>
              </w:rPr>
              <w:t xml:space="preserve">2. Target Variable: type ShoppingExperience_Avg</w:t>
            </w:r>
          </w:p>
          <w:p>
            <w:pPr>
              <w:spacing w:after="60"/>
            </w:pPr>
            <w:r>
              <w:rPr>
                <w:sz w:val="19"/>
                <w:szCs w:val="19"/>
              </w:rPr>
              <w:t xml:space="preserve">3. In Numeric Expression, use the Functions list to find MEAN, or type it directly</w:t>
            </w:r>
          </w:p>
          <w:p>
            <w:pPr>
              <w:spacing w:after="60"/>
            </w:pPr>
            <w:r>
              <w:rPr>
                <w:sz w:val="19"/>
                <w:szCs w:val="19"/>
              </w:rPr>
              <w:t xml:space="preserve">4. Enter: MEAN(Q1_ProductAvailability, Q2_StaffHelpfulness, Q3_StoreCleanliness, Q4_CheckoutSpeed, Q5_ValueForMoney)</w:t>
            </w:r>
          </w:p>
          <w:p>
            <w:pPr>
              <w:spacing w:after="60"/>
            </w:pPr>
            <w:r>
              <w:rPr>
                <w:sz w:val="19"/>
                <w:szCs w:val="19"/>
              </w:rPr>
              <w:t xml:space="preserve">5.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COMPUTE ShoppingExperience_Avg =</w:t>
            </w:r>
          </w:p>
          <w:p>
            <w:pPr>
              <w:spacing w:after="20"/>
            </w:pPr>
            <w:r>
              <w:rPr>
                <w:rFonts w:ascii="Consolas" w:cs="Consolas" w:eastAsia="Consolas" w:hAnsi="Consolas"/>
                <w:b w:val="false"/>
                <w:bCs w:val="false"/>
                <w:color w:val="1F1F1F"/>
                <w:sz w:val="18"/>
                <w:szCs w:val="18"/>
              </w:rPr>
              <w:t xml:space="preserve">  MEAN(Q1_ProductAvailability,</w:t>
            </w:r>
          </w:p>
          <w:p>
            <w:pPr>
              <w:spacing w:after="20"/>
            </w:pPr>
            <w:r>
              <w:rPr>
                <w:rFonts w:ascii="Consolas" w:cs="Consolas" w:eastAsia="Consolas" w:hAnsi="Consolas"/>
                <w:b w:val="false"/>
                <w:bCs w:val="false"/>
                <w:color w:val="1F1F1F"/>
                <w:sz w:val="18"/>
                <w:szCs w:val="18"/>
              </w:rPr>
              <w:t xml:space="preserve">  Q2_StaffHelpfulness, Q3_StoreCleanliness,</w:t>
            </w:r>
          </w:p>
          <w:p>
            <w:pPr>
              <w:spacing w:after="20"/>
            </w:pPr>
            <w:r>
              <w:rPr>
                <w:rFonts w:ascii="Consolas" w:cs="Consolas" w:eastAsia="Consolas" w:hAnsi="Consolas"/>
                <w:b w:val="false"/>
                <w:bCs w:val="false"/>
                <w:color w:val="1F1F1F"/>
                <w:sz w:val="18"/>
                <w:szCs w:val="18"/>
              </w:rPr>
              <w:t xml:space="preserve">  Q4_CheckoutSpeed, Q5_ValueForMoney).</w:t>
            </w:r>
          </w:p>
          <w:p>
            <w:pPr>
              <w:spacing w:after="20"/>
            </w:pPr>
            <w:r>
              <w:rPr>
                <w:rFonts w:ascii="Consolas" w:cs="Consolas" w:eastAsia="Consolas" w:hAnsi="Consolas"/>
                <w:b w:val="false"/>
                <w:bCs w:val="false"/>
                <w:color w:val="1F1F1F"/>
                <w:sz w:val="18"/>
                <w:szCs w:val="18"/>
              </w:rPr>
              <w:t xml:space="preserve">EXECUTE.</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Why MEAN() instead of a plain sum:</w:t>
            </w:r>
          </w:p>
          <w:p>
            <w:r>
              <w:rPr>
                <w:i/>
                <w:iCs/>
                <w:sz w:val="19"/>
                <w:szCs w:val="19"/>
              </w:rPr>
              <w:t xml:space="preserve">The MEAN() function ignores missing values by default and still returns a score as long as enough valid items are present, which matters here since Q3_StoreCleanliness has some missing responses.</w:t>
            </w:r>
          </w:p>
        </w:tc>
      </w:tr>
    </w:tbl>
    <w:p>
      <w:pPr>
        <w:pStyle w:val="Heading2"/>
        <w:spacing w:after="120" w:before="260"/>
      </w:pPr>
      <w:r>
        <w:rPr>
          <w:b/>
          <w:bCs/>
          <w:color w:val="2E5395"/>
          <w:sz w:val="25"/>
          <w:szCs w:val="25"/>
        </w:rPr>
        <w:t xml:space="preserve">1.2 Confirming Measurement Levels</w:t>
      </w:r>
    </w:p>
    <w:p>
      <w:pPr>
        <w:spacing w:after="140"/>
      </w:pPr>
      <w:r>
        <w:rPr>
          <w:b w:val="false"/>
          <w:bCs w:val="false"/>
          <w:i w:val="false"/>
          <w:iCs w:val="false"/>
          <w:sz w:val="21"/>
          <w:szCs w:val="21"/>
        </w:rPr>
        <w:t xml:space="preserve">Check Variable View and confirm: Gender, MaritalStatus, EmploymentStatus, StoreLocation, PreferredShoppingChannel, and WouldShopAgain are set to Nominal; MembershipTier and Q1 through Q5 are set to Ordinal; and Age, MonthlyIncome_Naira, YearsAsCustomer, VisitsPerMonth, MonthlySpend_Naira, OverallSatisfaction, LikelihoodToRecommend, ReturnsPast6Months, and ShoppingExperience_Avg are set to Scale.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Open Variable View</w:t>
            </w:r>
          </w:p>
          <w:p>
            <w:pPr>
              <w:spacing w:after="60"/>
            </w:pPr>
            <w:r>
              <w:rPr>
                <w:sz w:val="19"/>
                <w:szCs w:val="19"/>
              </w:rPr>
              <w:t xml:space="preserve">2. Click the Measure column for a variable</w:t>
            </w:r>
          </w:p>
          <w:p>
            <w:pPr>
              <w:spacing w:after="60"/>
            </w:pPr>
            <w:r>
              <w:rPr>
                <w:sz w:val="19"/>
                <w:szCs w:val="19"/>
              </w:rPr>
              <w:t xml:space="preserve">3. Choose Nominal, Ordinal, or Scale from the dropdown</w:t>
            </w:r>
          </w:p>
          <w:p>
            <w:pPr>
              <w:spacing w:after="60"/>
            </w:pPr>
            <w:r>
              <w:rPr>
                <w:sz w:val="19"/>
                <w:szCs w:val="19"/>
              </w:rPr>
              <w:t xml:space="preserve">4. Repeat for each variable, or select multiple rows to change several at once</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VARIABLE LEVEL</w:t>
            </w:r>
          </w:p>
          <w:p>
            <w:pPr>
              <w:spacing w:after="20"/>
            </w:pPr>
            <w:r>
              <w:rPr>
                <w:rFonts w:ascii="Consolas" w:cs="Consolas" w:eastAsia="Consolas" w:hAnsi="Consolas"/>
                <w:b w:val="false"/>
                <w:bCs w:val="false"/>
                <w:color w:val="1F1F1F"/>
                <w:sz w:val="18"/>
                <w:szCs w:val="18"/>
              </w:rPr>
              <w:t xml:space="preserve">  MembershipTier (ORDINAL)</w:t>
            </w:r>
          </w:p>
          <w:p>
            <w:pPr>
              <w:spacing w:after="20"/>
            </w:pPr>
            <w:r>
              <w:rPr>
                <w:rFonts w:ascii="Consolas" w:cs="Consolas" w:eastAsia="Consolas" w:hAnsi="Consolas"/>
                <w:b w:val="false"/>
                <w:bCs w:val="false"/>
                <w:color w:val="1F1F1F"/>
                <w:sz w:val="18"/>
                <w:szCs w:val="18"/>
              </w:rPr>
              <w:t xml:space="preserve">  Q1_ProductAvailability TO</w:t>
            </w:r>
          </w:p>
          <w:p>
            <w:pPr>
              <w:spacing w:after="20"/>
            </w:pPr>
            <w:r>
              <w:rPr>
                <w:rFonts w:ascii="Consolas" w:cs="Consolas" w:eastAsia="Consolas" w:hAnsi="Consolas"/>
                <w:b w:val="false"/>
                <w:bCs w:val="false"/>
                <w:color w:val="1F1F1F"/>
                <w:sz w:val="18"/>
                <w:szCs w:val="18"/>
              </w:rPr>
              <w:t xml:space="preserve">  Q5_ValueForMoney (ORDINAL)</w:t>
            </w:r>
          </w:p>
          <w:p>
            <w:pPr>
              <w:spacing w:after="20"/>
            </w:pPr>
            <w:r>
              <w:rPr>
                <w:rFonts w:ascii="Consolas" w:cs="Consolas" w:eastAsia="Consolas" w:hAnsi="Consolas"/>
                <w:b w:val="false"/>
                <w:bCs w:val="false"/>
                <w:color w:val="1F1F1F"/>
                <w:sz w:val="18"/>
                <w:szCs w:val="18"/>
              </w:rPr>
              <w:t xml:space="preserve">  OverallSatisfaction LikelihoodToRecommend</w:t>
            </w:r>
          </w:p>
          <w:p>
            <w:pPr>
              <w:spacing w:after="20"/>
            </w:pPr>
            <w:r>
              <w:rPr>
                <w:rFonts w:ascii="Consolas" w:cs="Consolas" w:eastAsia="Consolas" w:hAnsi="Consolas"/>
                <w:b w:val="false"/>
                <w:bCs w:val="false"/>
                <w:color w:val="1F1F1F"/>
                <w:sz w:val="18"/>
                <w:szCs w:val="18"/>
              </w:rPr>
              <w:t xml:space="preserve">  ReturnsPast6Months ShoppingExperience_Avg</w:t>
            </w:r>
          </w:p>
          <w:p>
            <w:pPr>
              <w:spacing w:after="20"/>
            </w:pPr>
            <w:r>
              <w:rPr>
                <w:rFonts w:ascii="Consolas" w:cs="Consolas" w:eastAsia="Consolas" w:hAnsi="Consolas"/>
                <w:b w:val="false"/>
                <w:bCs w:val="false"/>
                <w:color w:val="1F1F1F"/>
                <w:sz w:val="18"/>
                <w:szCs w:val="18"/>
              </w:rPr>
              <w:t xml:space="preserve">  (SCALE).</w:t>
            </w:r>
          </w:p>
        </w:tc>
      </w:tr>
    </w:tbl>
    <w:p>
      <w:pPr>
        <w:pStyle w:val="Heading1"/>
        <w:pageBreakBefore/>
        <w:pBdr>
          <w:bottom w:val="single" w:color="1F3864" w:sz="6" w:space="4"/>
        </w:pBdr>
        <w:spacing w:after="200" w:before="400"/>
      </w:pPr>
      <w:r>
        <w:rPr>
          <w:b/>
          <w:bCs/>
          <w:color w:val="1F3864"/>
          <w:sz w:val="32"/>
          <w:szCs w:val="32"/>
        </w:rPr>
        <w:t xml:space="preserve">2. Frequencies (Categorical Variables)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Frequencies summarizes how many respondents fall into each category of a variable. Use it for every categorical variable before any deeper analysis, to catch data entry errors and understand sample composition.</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Gender, MaritalStatus, EmploymentStatus, StoreLocation, PreferredShoppingChannel, MembershipTier, WouldShopAgain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Frequencies</w:t>
            </w:r>
          </w:p>
          <w:p>
            <w:pPr>
              <w:spacing w:after="60"/>
            </w:pPr>
            <w:r>
              <w:rPr>
                <w:sz w:val="19"/>
                <w:szCs w:val="19"/>
              </w:rPr>
              <w:t xml:space="preserve">2. Move Gender, MaritalStatus, EmploymentStatus, StoreLocation, PreferredShoppingChannel, MembershipTier, and WouldShopAgain into the Variable(s) box</w:t>
            </w:r>
          </w:p>
          <w:p>
            <w:pPr>
              <w:spacing w:after="60"/>
            </w:pPr>
            <w:r>
              <w:rPr>
                <w:sz w:val="19"/>
                <w:szCs w:val="19"/>
              </w:rPr>
              <w:t xml:space="preserve">3. Click Charts, select Bar charts, click Continue</w:t>
            </w:r>
          </w:p>
          <w:p>
            <w:pPr>
              <w:spacing w:after="60"/>
            </w:pPr>
            <w:r>
              <w:rPr>
                <w:sz w:val="19"/>
                <w:szCs w:val="19"/>
              </w:rPr>
              <w:t xml:space="preserve">4.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FREQUENCIES VARIABLES=Gender</w:t>
            </w:r>
          </w:p>
          <w:p>
            <w:pPr>
              <w:spacing w:after="20"/>
            </w:pPr>
            <w:r>
              <w:rPr>
                <w:rFonts w:ascii="Consolas" w:cs="Consolas" w:eastAsia="Consolas" w:hAnsi="Consolas"/>
                <w:b w:val="false"/>
                <w:bCs w:val="false"/>
                <w:color w:val="1F1F1F"/>
                <w:sz w:val="18"/>
                <w:szCs w:val="18"/>
              </w:rPr>
              <w:t xml:space="preserve">  MaritalStatus EmploymentStatus</w:t>
            </w:r>
          </w:p>
          <w:p>
            <w:pPr>
              <w:spacing w:after="20"/>
            </w:pPr>
            <w:r>
              <w:rPr>
                <w:rFonts w:ascii="Consolas" w:cs="Consolas" w:eastAsia="Consolas" w:hAnsi="Consolas"/>
                <w:b w:val="false"/>
                <w:bCs w:val="false"/>
                <w:color w:val="1F1F1F"/>
                <w:sz w:val="18"/>
                <w:szCs w:val="18"/>
              </w:rPr>
              <w:t xml:space="preserve">  StoreLocation PreferredShoppingChannel</w:t>
            </w:r>
          </w:p>
          <w:p>
            <w:pPr>
              <w:spacing w:after="20"/>
            </w:pPr>
            <w:r>
              <w:rPr>
                <w:rFonts w:ascii="Consolas" w:cs="Consolas" w:eastAsia="Consolas" w:hAnsi="Consolas"/>
                <w:b w:val="false"/>
                <w:bCs w:val="false"/>
                <w:color w:val="1F1F1F"/>
                <w:sz w:val="18"/>
                <w:szCs w:val="18"/>
              </w:rPr>
              <w:t xml:space="preserve">  MembershipTier WouldShopAgain</w:t>
            </w:r>
          </w:p>
          <w:p>
            <w:pPr>
              <w:spacing w:after="20"/>
            </w:pPr>
            <w:r>
              <w:rPr>
                <w:rFonts w:ascii="Consolas" w:cs="Consolas" w:eastAsia="Consolas" w:hAnsi="Consolas"/>
                <w:b w:val="false"/>
                <w:bCs w:val="false"/>
                <w:color w:val="1F1F1F"/>
                <w:sz w:val="18"/>
                <w:szCs w:val="18"/>
              </w:rPr>
              <w:t xml:space="preserve">  /BARCHART</w:t>
            </w:r>
          </w:p>
          <w:p>
            <w:pPr>
              <w:spacing w:after="20"/>
            </w:pPr>
            <w:r>
              <w:rPr>
                <w:rFonts w:ascii="Consolas" w:cs="Consolas" w:eastAsia="Consolas" w:hAnsi="Consolas"/>
                <w:b w:val="false"/>
                <w:bCs w:val="false"/>
                <w:color w:val="1F1F1F"/>
                <w:sz w:val="18"/>
                <w:szCs w:val="18"/>
              </w:rPr>
              <w:t xml:space="preserve">  /ORDER=ANALYSIS.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Valid Percent column excludes missing values and is usually the one to report</w:t>
      </w:r>
    </w:p>
    <w:p>
      <w:pPr>
        <w:pStyle w:val="ListParagraph"/>
        <w:numPr>
          <w:ilvl w:val="0"/>
          <w:numId w:val="2"/>
        </w:numPr>
        <w:spacing w:after="60"/>
      </w:pPr>
      <w:r>
        <w:rPr>
          <w:b w:val="false"/>
          <w:bCs w:val="false"/>
          <w:sz w:val="21"/>
          <w:szCs w:val="21"/>
        </w:rPr>
        <w:t xml:space="preserve">Check that MembershipTier counts make sense given loyalty programs typically have far more Regular members than Platinum members</w:t>
      </w:r>
    </w:p>
    <w:p>
      <w:pPr>
        <w:pStyle w:val="ListParagraph"/>
        <w:numPr>
          <w:ilvl w:val="0"/>
          <w:numId w:val="2"/>
        </w:numPr>
        <w:spacing w:after="60"/>
      </w:pPr>
      <w:r>
        <w:rPr>
          <w:b w:val="false"/>
          <w:bCs w:val="false"/>
          <w:sz w:val="21"/>
          <w:szCs w:val="21"/>
        </w:rPr>
        <w:t xml:space="preserve">Bar charts make it easy to spot which StoreLocation or PreferredShoppingChannel dominates the sample</w:t>
      </w:r>
    </w:p>
    <w:p>
      <w:pPr>
        <w:pStyle w:val="Heading1"/>
        <w:pageBreakBefore/>
        <w:pBdr>
          <w:bottom w:val="single" w:color="1F3864" w:sz="6" w:space="4"/>
        </w:pBdr>
        <w:spacing w:after="200" w:before="400"/>
      </w:pPr>
      <w:r>
        <w:rPr>
          <w:b/>
          <w:bCs/>
          <w:color w:val="1F3864"/>
          <w:sz w:val="32"/>
          <w:szCs w:val="32"/>
        </w:rPr>
        <w:t xml:space="preserve">3. Descriptive Statistics (Scale Variables)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Descriptives summarizes continuous variables with a single row per variable: mean, standard deviation, minimum, maximum, and optionally skewness and kurtosis.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Age, MonthlyIncome_Naira, YearsAsCustomer, VisitsPerMonth, MonthlySpend_Naira, OverallSatisfaction, LikelihoodToRecommend, ReturnsPast6Months, ShoppingExperience_Avg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Descriptives</w:t>
            </w:r>
          </w:p>
          <w:p>
            <w:pPr>
              <w:spacing w:after="60"/>
            </w:pPr>
            <w:r>
              <w:rPr>
                <w:sz w:val="19"/>
                <w:szCs w:val="19"/>
              </w:rPr>
              <w:t xml:space="preserve">2. Move Age, MonthlyIncome_Naira, YearsAsCustomer, VisitsPerMonth, MonthlySpend_Naira, OverallSatisfaction, LikelihoodToRecommend, ReturnsPast6Months, and ShoppingExperience_Avg into the Variable(s) box</w:t>
            </w:r>
          </w:p>
          <w:p>
            <w:pPr>
              <w:spacing w:after="60"/>
            </w:pPr>
            <w:r>
              <w:rPr>
                <w:sz w:val="19"/>
                <w:szCs w:val="19"/>
              </w:rPr>
              <w:t xml:space="preserve">3. Click Options, check Mean, Std. deviation, Minimum, Maximum, Skewness, Kurtosis</w:t>
            </w:r>
          </w:p>
          <w:p>
            <w:pPr>
              <w:spacing w:after="60"/>
            </w:pPr>
            <w:r>
              <w:rPr>
                <w:sz w:val="19"/>
                <w:szCs w:val="19"/>
              </w:rPr>
              <w:t xml:space="preserve">4.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DESCRIPTIVES VARIABLES=Age</w:t>
            </w:r>
          </w:p>
          <w:p>
            <w:pPr>
              <w:spacing w:after="20"/>
            </w:pPr>
            <w:r>
              <w:rPr>
                <w:rFonts w:ascii="Consolas" w:cs="Consolas" w:eastAsia="Consolas" w:hAnsi="Consolas"/>
                <w:b w:val="false"/>
                <w:bCs w:val="false"/>
                <w:color w:val="1F1F1F"/>
                <w:sz w:val="18"/>
                <w:szCs w:val="18"/>
              </w:rPr>
              <w:t xml:space="preserve">  MonthlyIncome_Naira YearsAsCustomer</w:t>
            </w:r>
          </w:p>
          <w:p>
            <w:pPr>
              <w:spacing w:after="20"/>
            </w:pPr>
            <w:r>
              <w:rPr>
                <w:rFonts w:ascii="Consolas" w:cs="Consolas" w:eastAsia="Consolas" w:hAnsi="Consolas"/>
                <w:b w:val="false"/>
                <w:bCs w:val="false"/>
                <w:color w:val="1F1F1F"/>
                <w:sz w:val="18"/>
                <w:szCs w:val="18"/>
              </w:rPr>
              <w:t xml:space="preserve">  VisitsPerMonth MonthlySpend_Naira</w:t>
            </w:r>
          </w:p>
          <w:p>
            <w:pPr>
              <w:spacing w:after="20"/>
            </w:pPr>
            <w:r>
              <w:rPr>
                <w:rFonts w:ascii="Consolas" w:cs="Consolas" w:eastAsia="Consolas" w:hAnsi="Consolas"/>
                <w:b w:val="false"/>
                <w:bCs w:val="false"/>
                <w:color w:val="1F1F1F"/>
                <w:sz w:val="18"/>
                <w:szCs w:val="18"/>
              </w:rPr>
              <w:t xml:space="preserve">  OverallSatisfaction</w:t>
            </w:r>
          </w:p>
          <w:p>
            <w:pPr>
              <w:spacing w:after="20"/>
            </w:pPr>
            <w:r>
              <w:rPr>
                <w:rFonts w:ascii="Consolas" w:cs="Consolas" w:eastAsia="Consolas" w:hAnsi="Consolas"/>
                <w:b w:val="false"/>
                <w:bCs w:val="false"/>
                <w:color w:val="1F1F1F"/>
                <w:sz w:val="18"/>
                <w:szCs w:val="18"/>
              </w:rPr>
              <w:t xml:space="preserve">  LikelihoodToRecommend</w:t>
            </w:r>
          </w:p>
          <w:p>
            <w:pPr>
              <w:spacing w:after="20"/>
            </w:pPr>
            <w:r>
              <w:rPr>
                <w:rFonts w:ascii="Consolas" w:cs="Consolas" w:eastAsia="Consolas" w:hAnsi="Consolas"/>
                <w:b w:val="false"/>
                <w:bCs w:val="false"/>
                <w:color w:val="1F1F1F"/>
                <w:sz w:val="18"/>
                <w:szCs w:val="18"/>
              </w:rPr>
              <w:t xml:space="preserve">  ReturnsPast6Months</w:t>
            </w:r>
          </w:p>
          <w:p>
            <w:pPr>
              <w:spacing w:after="20"/>
            </w:pPr>
            <w:r>
              <w:rPr>
                <w:rFonts w:ascii="Consolas" w:cs="Consolas" w:eastAsia="Consolas" w:hAnsi="Consolas"/>
                <w:b w:val="false"/>
                <w:bCs w:val="false"/>
                <w:color w:val="1F1F1F"/>
                <w:sz w:val="18"/>
                <w:szCs w:val="18"/>
              </w:rPr>
              <w:t xml:space="preserve">  ShoppingExperience_Avg</w:t>
            </w:r>
          </w:p>
          <w:p>
            <w:pPr>
              <w:spacing w:after="20"/>
            </w:pPr>
            <w:r>
              <w:rPr>
                <w:rFonts w:ascii="Consolas" w:cs="Consolas" w:eastAsia="Consolas" w:hAnsi="Consolas"/>
                <w:b w:val="false"/>
                <w:bCs w:val="false"/>
                <w:color w:val="1F1F1F"/>
                <w:sz w:val="18"/>
                <w:szCs w:val="18"/>
              </w:rPr>
              <w:t xml:space="preserve">  /STATISTICS=MEAN STDDEV MIN MAX</w:t>
            </w:r>
          </w:p>
          <w:p>
            <w:pPr>
              <w:spacing w:after="20"/>
            </w:pPr>
            <w:r>
              <w:rPr>
                <w:rFonts w:ascii="Consolas" w:cs="Consolas" w:eastAsia="Consolas" w:hAnsi="Consolas"/>
                <w:b w:val="false"/>
                <w:bCs w:val="false"/>
                <w:color w:val="1F1F1F"/>
                <w:sz w:val="18"/>
                <w:szCs w:val="18"/>
              </w:rPr>
              <w:t xml:space="preserve">  SKEWNESS KURTOSIS.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Skewness and kurtosis roughly between -1 and +1 suggest a reasonably normal distribution; MonthlySpend_Naira may show some right skew, common for spending data</w:t>
      </w:r>
    </w:p>
    <w:p>
      <w:pPr>
        <w:pStyle w:val="ListParagraph"/>
        <w:numPr>
          <w:ilvl w:val="0"/>
          <w:numId w:val="2"/>
        </w:numPr>
        <w:spacing w:after="60"/>
      </w:pPr>
      <w:r>
        <w:rPr>
          <w:b w:val="false"/>
          <w:bCs w:val="false"/>
          <w:sz w:val="21"/>
          <w:szCs w:val="21"/>
        </w:rPr>
        <w:t xml:space="preserve">Compare N across variables: a lower N than 250 flags a variable with missing data, which MonthlySpend_Naira, YearsAsCustomer, and OverallSatisfaction will show</w:t>
      </w:r>
    </w:p>
    <w:p>
      <w:pPr>
        <w:pStyle w:val="Heading1"/>
        <w:pageBreakBefore/>
        <w:pBdr>
          <w:bottom w:val="single" w:color="1F3864" w:sz="6" w:space="4"/>
        </w:pBdr>
        <w:spacing w:after="200" w:before="400"/>
      </w:pPr>
      <w:r>
        <w:rPr>
          <w:b/>
          <w:bCs/>
          <w:color w:val="1F3864"/>
          <w:sz w:val="32"/>
          <w:szCs w:val="32"/>
        </w:rPr>
        <w:t xml:space="preserve">4. Explore: Checking Distribution, Normality, and Outliers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Explore checks whether a scale variable is suitable for tests that assume normality. It produces boxplots to flag outliers, histograms with a normal curve overlay, and formal normality tests.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OverallSatisfaction, MonthlySpend_Naira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Explore</w:t>
            </w:r>
          </w:p>
          <w:p>
            <w:pPr>
              <w:spacing w:after="60"/>
            </w:pPr>
            <w:r>
              <w:rPr>
                <w:sz w:val="19"/>
                <w:szCs w:val="19"/>
              </w:rPr>
              <w:t xml:space="preserve">2. Move OverallSatisfaction and MonthlySpend_Naira into Dependent List</w:t>
            </w:r>
          </w:p>
          <w:p>
            <w:pPr>
              <w:spacing w:after="60"/>
            </w:pPr>
            <w:r>
              <w:rPr>
                <w:sz w:val="19"/>
                <w:szCs w:val="19"/>
              </w:rPr>
              <w:t xml:space="preserve">3. Click Statistics, check Descriptives and Outliers</w:t>
            </w:r>
          </w:p>
          <w:p>
            <w:pPr>
              <w:spacing w:after="60"/>
            </w:pPr>
            <w:r>
              <w:rPr>
                <w:sz w:val="19"/>
                <w:szCs w:val="19"/>
              </w:rPr>
              <w:t xml:space="preserve">4. Click Plots, select Boxplots, Histogram, and check Normality plots with tests</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EXAMINE VARIABLES=OverallSatisfaction</w:t>
            </w:r>
          </w:p>
          <w:p>
            <w:pPr>
              <w:spacing w:after="20"/>
            </w:pPr>
            <w:r>
              <w:rPr>
                <w:rFonts w:ascii="Consolas" w:cs="Consolas" w:eastAsia="Consolas" w:hAnsi="Consolas"/>
                <w:b w:val="false"/>
                <w:bCs w:val="false"/>
                <w:color w:val="1F1F1F"/>
                <w:sz w:val="18"/>
                <w:szCs w:val="18"/>
              </w:rPr>
              <w:t xml:space="preserve">  MonthlySpend_Naira</w:t>
            </w:r>
          </w:p>
          <w:p>
            <w:pPr>
              <w:spacing w:after="20"/>
            </w:pPr>
            <w:r>
              <w:rPr>
                <w:rFonts w:ascii="Consolas" w:cs="Consolas" w:eastAsia="Consolas" w:hAnsi="Consolas"/>
                <w:b w:val="false"/>
                <w:bCs w:val="false"/>
                <w:color w:val="1F1F1F"/>
                <w:sz w:val="18"/>
                <w:szCs w:val="18"/>
              </w:rPr>
              <w:t xml:space="preserve">  /PLOT BOXPLOT HISTOGRAM NPPLOT</w:t>
            </w:r>
          </w:p>
          <w:p>
            <w:pPr>
              <w:spacing w:after="20"/>
            </w:pPr>
            <w:r>
              <w:rPr>
                <w:rFonts w:ascii="Consolas" w:cs="Consolas" w:eastAsia="Consolas" w:hAnsi="Consolas"/>
                <w:b w:val="false"/>
                <w:bCs w:val="false"/>
                <w:color w:val="1F1F1F"/>
                <w:sz w:val="18"/>
                <w:szCs w:val="18"/>
              </w:rPr>
              <w:t xml:space="preserve">  /STATISTICS DESCRIPTIVES EXTREME</w:t>
            </w:r>
          </w:p>
          <w:p>
            <w:pPr>
              <w:spacing w:after="20"/>
            </w:pPr>
            <w:r>
              <w:rPr>
                <w:rFonts w:ascii="Consolas" w:cs="Consolas" w:eastAsia="Consolas" w:hAnsi="Consolas"/>
                <w:b w:val="false"/>
                <w:bCs w:val="false"/>
                <w:color w:val="1F1F1F"/>
                <w:sz w:val="18"/>
                <w:szCs w:val="18"/>
              </w:rPr>
              <w:t xml:space="preserve">  /CINTERVAL 95</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/NOTOTAL.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Shapiro-Wilk test's Sig. value above .05 suggests the variable does not significantly depart from normal</w:t>
      </w:r>
    </w:p>
    <w:p>
      <w:pPr>
        <w:pStyle w:val="ListParagraph"/>
        <w:numPr>
          <w:ilvl w:val="0"/>
          <w:numId w:val="2"/>
        </w:numPr>
        <w:spacing w:after="60"/>
      </w:pPr>
      <w:r>
        <w:rPr>
          <w:b w:val="false"/>
          <w:bCs w:val="false"/>
          <w:sz w:val="21"/>
          <w:szCs w:val="21"/>
        </w:rPr>
        <w:t xml:space="preserve">MonthlySpend_Naira is a good candidate to show right-skew, since a small number of high-tier customers spend considerably more than the typical customer</w:t>
      </w:r>
    </w:p>
    <w:p>
      <w:pPr>
        <w:pStyle w:val="ListParagraph"/>
        <w:numPr>
          <w:ilvl w:val="0"/>
          <w:numId w:val="2"/>
        </w:numPr>
        <w:spacing w:after="60"/>
      </w:pPr>
      <w:r>
        <w:rPr>
          <w:b w:val="false"/>
          <w:bCs w:val="false"/>
          <w:sz w:val="21"/>
          <w:szCs w:val="21"/>
        </w:rPr>
        <w:t xml:space="preserve">The boxplot flags individual cases as outliers by case number, useful for tracing back to specific respondents</w:t>
      </w:r>
    </w:p>
    <w:p>
      <w:pPr>
        <w:pStyle w:val="Heading1"/>
        <w:pageBreakBefore/>
        <w:pBdr>
          <w:bottom w:val="single" w:color="1F3864" w:sz="6" w:space="4"/>
        </w:pBdr>
        <w:spacing w:after="200" w:before="400"/>
      </w:pPr>
      <w:r>
        <w:rPr>
          <w:b/>
          <w:bCs/>
          <w:color w:val="1F3864"/>
          <w:sz w:val="32"/>
          <w:szCs w:val="32"/>
        </w:rPr>
        <w:t xml:space="preserve">5. Handling Missing Data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MonthlySpend_Naira, YearsAsCustomer, Q3_StoreCleanliness, and OverallSatisfaction each contain a small number of missing values. Diagnose the pattern of missingness before deciding on a treatment.</w:t>
      </w:r>
    </w:p>
    <w:p>
      <w:pPr>
        <w:pStyle w:val="Heading2"/>
        <w:spacing w:after="120" w:before="260"/>
      </w:pPr>
      <w:r>
        <w:rPr>
          <w:b/>
          <w:bCs/>
          <w:color w:val="2E5395"/>
          <w:sz w:val="25"/>
          <w:szCs w:val="25"/>
        </w:rPr>
        <w:t xml:space="preserve">5.1 Diagnosing Missing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Missing Value Analysis</w:t>
            </w:r>
          </w:p>
          <w:p>
            <w:pPr>
              <w:spacing w:after="60"/>
            </w:pPr>
            <w:r>
              <w:rPr>
                <w:sz w:val="19"/>
                <w:szCs w:val="19"/>
              </w:rPr>
              <w:t xml:space="preserve">2. Move MonthlySpend_Naira, YearsAsCustomer, Q3_StoreCleanliness, and OverallSatisfaction into Quantitative Variables</w:t>
            </w:r>
          </w:p>
          <w:p>
            <w:pPr>
              <w:spacing w:after="60"/>
            </w:pPr>
            <w:r>
              <w:rPr>
                <w:sz w:val="19"/>
                <w:szCs w:val="19"/>
              </w:rPr>
              <w:t xml:space="preserve">3. Click Patterns, ensure case-by-variable display is checked</w:t>
            </w:r>
          </w:p>
          <w:p>
            <w:pPr>
              <w:spacing w:after="60"/>
            </w:pPr>
            <w:r>
              <w:rPr>
                <w:sz w:val="19"/>
                <w:szCs w:val="19"/>
              </w:rPr>
              <w:t xml:space="preserve">4. Click EM, to request an Estimation-Maximization based estimate</w:t>
            </w:r>
          </w:p>
          <w:p>
            <w:pPr>
              <w:spacing w:after="60"/>
            </w:pPr>
            <w:r>
              <w:rPr>
                <w:sz w:val="19"/>
                <w:szCs w:val="19"/>
              </w:rPr>
              <w:t xml:space="preserve">5.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MVA VARIABLES=MonthlySpend_Naira</w:t>
            </w:r>
          </w:p>
          <w:p>
            <w:pPr>
              <w:spacing w:after="20"/>
            </w:pPr>
            <w:r>
              <w:rPr>
                <w:rFonts w:ascii="Consolas" w:cs="Consolas" w:eastAsia="Consolas" w:hAnsi="Consolas"/>
                <w:b w:val="false"/>
                <w:bCs w:val="false"/>
                <w:color w:val="1F1F1F"/>
                <w:sz w:val="18"/>
                <w:szCs w:val="18"/>
              </w:rPr>
              <w:t xml:space="preserve">  YearsAsCustomer</w:t>
            </w:r>
          </w:p>
          <w:p>
            <w:pPr>
              <w:spacing w:after="20"/>
            </w:pPr>
            <w:r>
              <w:rPr>
                <w:rFonts w:ascii="Consolas" w:cs="Consolas" w:eastAsia="Consolas" w:hAnsi="Consolas"/>
                <w:b w:val="false"/>
                <w:bCs w:val="false"/>
                <w:color w:val="1F1F1F"/>
                <w:sz w:val="18"/>
                <w:szCs w:val="18"/>
              </w:rPr>
              <w:t xml:space="preserve">  Q3_StoreCleanliness OverallSatisfaction</w:t>
            </w:r>
          </w:p>
          <w:p>
            <w:pPr>
              <w:spacing w:after="20"/>
            </w:pPr>
            <w:r>
              <w:rPr>
                <w:rFonts w:ascii="Consolas" w:cs="Consolas" w:eastAsia="Consolas" w:hAnsi="Consolas"/>
                <w:b w:val="false"/>
                <w:bCs w:val="false"/>
                <w:color w:val="1F1F1F"/>
                <w:sz w:val="18"/>
                <w:szCs w:val="18"/>
              </w:rPr>
              <w:t xml:space="preserve">  /TTEST PROB=.05</w:t>
            </w:r>
          </w:p>
          <w:p>
            <w:pPr>
              <w:spacing w:after="20"/>
            </w:pPr>
            <w:r>
              <w:rPr>
                <w:rFonts w:ascii="Consolas" w:cs="Consolas" w:eastAsia="Consolas" w:hAnsi="Consolas"/>
                <w:b w:val="false"/>
                <w:bCs w:val="false"/>
                <w:color w:val="1F1F1F"/>
                <w:sz w:val="18"/>
                <w:szCs w:val="18"/>
              </w:rPr>
              <w:t xml:space="preserve">  /PATTERN</w:t>
            </w:r>
          </w:p>
          <w:p>
            <w:pPr>
              <w:spacing w:after="20"/>
            </w:pPr>
            <w:r>
              <w:rPr>
                <w:rFonts w:ascii="Consolas" w:cs="Consolas" w:eastAsia="Consolas" w:hAnsi="Consolas"/>
                <w:b w:val="false"/>
                <w:bCs w:val="false"/>
                <w:color w:val="1F1F1F"/>
                <w:sz w:val="18"/>
                <w:szCs w:val="18"/>
              </w:rPr>
              <w:t xml:space="preserve">  /EM(TOLERANCE=0.001</w:t>
            </w:r>
          </w:p>
          <w:p>
            <w:pPr>
              <w:spacing w:after="20"/>
            </w:pPr>
            <w:r>
              <w:rPr>
                <w:rFonts w:ascii="Consolas" w:cs="Consolas" w:eastAsia="Consolas" w:hAnsi="Consolas"/>
                <w:b w:val="false"/>
                <w:bCs w:val="false"/>
                <w:color w:val="1F1F1F"/>
                <w:sz w:val="18"/>
                <w:szCs w:val="18"/>
              </w:rPr>
              <w:t xml:space="preserve">  CONVERGENCE=0.0001 ITERATIONS=25).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Little's MCAR test: a non-significant result (Sig. above .05) supports treating the missingness as Missing Completely at Random</w:t>
      </w:r>
    </w:p>
    <w:p>
      <w:pPr>
        <w:pStyle w:val="ListParagraph"/>
        <w:numPr>
          <w:ilvl w:val="0"/>
          <w:numId w:val="2"/>
        </w:numPr>
        <w:spacing w:after="60"/>
      </w:pPr>
      <w:r>
        <w:rPr>
          <w:b w:val="false"/>
          <w:bCs w:val="false"/>
          <w:sz w:val="21"/>
          <w:szCs w:val="21"/>
        </w:rPr>
        <w:t xml:space="preserve">The Separate Variance t-tests panel flags whether missingness on one variable relates to values of another</w:t>
      </w:r>
    </w:p>
    <w:p>
      <w:pPr>
        <w:pStyle w:val="Heading2"/>
        <w:spacing w:after="120" w:before="260"/>
      </w:pPr>
      <w:r>
        <w:rPr>
          <w:b/>
          <w:bCs/>
          <w:color w:val="2E5395"/>
          <w:sz w:val="25"/>
          <w:szCs w:val="25"/>
        </w:rPr>
        <w:t xml:space="preserve">5.2 Treatment Option A: Listwise Deletion (Default)</w:t>
      </w:r>
    </w:p>
    <w:p>
      <w:pPr>
        <w:spacing w:after="140"/>
      </w:pPr>
      <w:r>
        <w:rPr>
          <w:b w:val="false"/>
          <w:bCs w:val="false"/>
          <w:i w:val="false"/>
          <w:iCs w:val="false"/>
          <w:sz w:val="21"/>
          <w:szCs w:val="21"/>
        </w:rPr>
        <w:t xml:space="preserve">By default, most SPSS procedures automatically exclude any case missing a value on a variable used in that specific analysis. This is the simplest and most defensible option when Little's MCAR test is non-significant and the proportion of missing data is small, as it is here.</w:t>
      </w:r>
    </w:p>
    <w:p>
      <w:pPr>
        <w:pStyle w:val="Heading2"/>
        <w:spacing w:after="120" w:before="260"/>
      </w:pPr>
      <w:r>
        <w:rPr>
          <w:b/>
          <w:bCs/>
          <w:color w:val="2E5395"/>
          <w:sz w:val="25"/>
          <w:szCs w:val="25"/>
        </w:rPr>
        <w:t xml:space="preserve">5.3 Treatment Option B: Mean Substitution</w:t>
      </w:r>
    </w:p>
    <w:p>
      <w:pPr>
        <w:spacing w:after="140"/>
      </w:pPr>
      <w:r>
        <w:rPr>
          <w:b w:val="false"/>
          <w:bCs w:val="false"/>
          <w:i w:val="false"/>
          <w:iCs w:val="false"/>
          <w:sz w:val="21"/>
          <w:szCs w:val="21"/>
        </w:rPr>
        <w:t xml:space="preserve">An alternative is to replace missing values with the variable's own mean, preserving sample size at the cost of slightly understating variability.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Transform &gt; Replace Missing Values</w:t>
            </w:r>
          </w:p>
          <w:p>
            <w:pPr>
              <w:spacing w:after="60"/>
            </w:pPr>
            <w:r>
              <w:rPr>
                <w:sz w:val="19"/>
                <w:szCs w:val="19"/>
              </w:rPr>
              <w:t xml:space="preserve">2. Move MonthlySpend_Naira, YearsAsCustomer, Q3_StoreCleanliness, and OverallSatisfaction into New Variable(s)</w:t>
            </w:r>
          </w:p>
          <w:p>
            <w:pPr>
              <w:spacing w:after="60"/>
            </w:pPr>
            <w:r>
              <w:rPr>
                <w:sz w:val="19"/>
                <w:szCs w:val="19"/>
              </w:rPr>
              <w:t xml:space="preserve">3. For Method, choose Series Mean</w:t>
            </w:r>
          </w:p>
          <w:p>
            <w:pPr>
              <w:spacing w:after="60"/>
            </w:pPr>
            <w:r>
              <w:rPr>
                <w:sz w:val="19"/>
                <w:szCs w:val="19"/>
              </w:rPr>
              <w:t xml:space="preserve">4. Click OK; SPSS creates new variables with an _1 suffix</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RMV</w:t>
            </w:r>
          </w:p>
          <w:p>
            <w:pPr>
              <w:spacing w:after="20"/>
            </w:pPr>
            <w:r>
              <w:rPr>
                <w:rFonts w:ascii="Consolas" w:cs="Consolas" w:eastAsia="Consolas" w:hAnsi="Consolas"/>
                <w:b w:val="false"/>
                <w:bCs w:val="false"/>
                <w:color w:val="1F1F1F"/>
                <w:sz w:val="18"/>
                <w:szCs w:val="18"/>
              </w:rPr>
              <w:t xml:space="preserve">  /MonthlySpend_Naira_1=SMEAN(</w:t>
            </w:r>
          </w:p>
          <w:p>
            <w:pPr>
              <w:spacing w:after="20"/>
            </w:pPr>
            <w:r>
              <w:rPr>
                <w:rFonts w:ascii="Consolas" w:cs="Consolas" w:eastAsia="Consolas" w:hAnsi="Consolas"/>
                <w:b w:val="false"/>
                <w:bCs w:val="false"/>
                <w:color w:val="1F1F1F"/>
                <w:sz w:val="18"/>
                <w:szCs w:val="18"/>
              </w:rPr>
              <w:t xml:space="preserve">  MonthlySpend_Naira)</w:t>
            </w:r>
          </w:p>
          <w:p>
            <w:pPr>
              <w:spacing w:after="20"/>
            </w:pPr>
            <w:r>
              <w:rPr>
                <w:rFonts w:ascii="Consolas" w:cs="Consolas" w:eastAsia="Consolas" w:hAnsi="Consolas"/>
                <w:b w:val="false"/>
                <w:bCs w:val="false"/>
                <w:color w:val="1F1F1F"/>
                <w:sz w:val="18"/>
                <w:szCs w:val="18"/>
              </w:rPr>
              <w:t xml:space="preserve">  /YearsAsCustomer_1=SMEAN(</w:t>
            </w:r>
          </w:p>
          <w:p>
            <w:pPr>
              <w:spacing w:after="20"/>
            </w:pPr>
            <w:r>
              <w:rPr>
                <w:rFonts w:ascii="Consolas" w:cs="Consolas" w:eastAsia="Consolas" w:hAnsi="Consolas"/>
                <w:b w:val="false"/>
                <w:bCs w:val="false"/>
                <w:color w:val="1F1F1F"/>
                <w:sz w:val="18"/>
                <w:szCs w:val="18"/>
              </w:rPr>
              <w:t xml:space="preserve">  YearsAsCustomer)</w:t>
            </w:r>
          </w:p>
          <w:p>
            <w:pPr>
              <w:spacing w:after="20"/>
            </w:pPr>
            <w:r>
              <w:rPr>
                <w:rFonts w:ascii="Consolas" w:cs="Consolas" w:eastAsia="Consolas" w:hAnsi="Consolas"/>
                <w:b w:val="false"/>
                <w:bCs w:val="false"/>
                <w:color w:val="1F1F1F"/>
                <w:sz w:val="18"/>
                <w:szCs w:val="18"/>
              </w:rPr>
              <w:t xml:space="preserve">  /Q3_StoreCleanliness_1=SMEAN(</w:t>
            </w:r>
          </w:p>
          <w:p>
            <w:pPr>
              <w:spacing w:after="20"/>
            </w:pPr>
            <w:r>
              <w:rPr>
                <w:rFonts w:ascii="Consolas" w:cs="Consolas" w:eastAsia="Consolas" w:hAnsi="Consolas"/>
                <w:b w:val="false"/>
                <w:bCs w:val="false"/>
                <w:color w:val="1F1F1F"/>
                <w:sz w:val="18"/>
                <w:szCs w:val="18"/>
              </w:rPr>
              <w:t xml:space="preserve">  Q3_StoreCleanliness)</w:t>
            </w:r>
          </w:p>
          <w:p>
            <w:pPr>
              <w:spacing w:after="20"/>
            </w:pPr>
            <w:r>
              <w:rPr>
                <w:rFonts w:ascii="Consolas" w:cs="Consolas" w:eastAsia="Consolas" w:hAnsi="Consolas"/>
                <w:b w:val="false"/>
                <w:bCs w:val="false"/>
                <w:color w:val="1F1F1F"/>
                <w:sz w:val="18"/>
                <w:szCs w:val="18"/>
              </w:rPr>
              <w:t xml:space="preserve">  /OverallSatisfaction_1=SMEAN(</w:t>
            </w:r>
          </w:p>
          <w:p>
            <w:pPr>
              <w:spacing w:after="20"/>
            </w:pPr>
            <w:r>
              <w:rPr>
                <w:rFonts w:ascii="Consolas" w:cs="Consolas" w:eastAsia="Consolas" w:hAnsi="Consolas"/>
                <w:b w:val="false"/>
                <w:bCs w:val="false"/>
                <w:color w:val="1F1F1F"/>
                <w:sz w:val="18"/>
                <w:szCs w:val="18"/>
              </w:rPr>
              <w:t xml:space="preserve">  OverallSatisfaction).</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Which option to use in this course:</w:t>
            </w:r>
          </w:p>
          <w:p>
            <w:r>
              <w:rPr>
                <w:i/>
                <w:iCs/>
                <w:sz w:val="19"/>
                <w:szCs w:val="19"/>
              </w:rPr>
              <w:t xml:space="preserve">Unless a module specifically asks you to demonstrate mean substitution, use listwise deletion (Option A), which every other analysis in this guide assumes.</w:t>
            </w:r>
          </w:p>
        </w:tc>
      </w:tr>
    </w:tbl>
    <w:p>
      <w:pPr>
        <w:pStyle w:val="Heading1"/>
        <w:pageBreakBefore/>
        <w:pBdr>
          <w:bottom w:val="single" w:color="1F3864" w:sz="6" w:space="4"/>
        </w:pBdr>
        <w:spacing w:after="200" w:before="400"/>
      </w:pPr>
      <w:r>
        <w:rPr>
          <w:b/>
          <w:bCs/>
          <w:color w:val="1F3864"/>
          <w:sz w:val="32"/>
          <w:szCs w:val="32"/>
        </w:rPr>
        <w:t xml:space="preserve">6. Crosstabulation and Chi-Square Test of Independence</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Crosstabs examines whether two categorical variables are related. The Chi-Square test of independence formally tests whether the pattern seen in the table could plausibly arise by chance.</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PreferredShoppingChannel by WouldShopAgain; Gender by WouldShopAgain; MembershipTier by WouldShopAgain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Crosstabs</w:t>
            </w:r>
          </w:p>
          <w:p>
            <w:pPr>
              <w:spacing w:after="60"/>
            </w:pPr>
            <w:r>
              <w:rPr>
                <w:sz w:val="19"/>
                <w:szCs w:val="19"/>
              </w:rPr>
              <w:t xml:space="preserve">2. Move PreferredShoppingChannel, Gender, and MembershipTier into Row(s)</w:t>
            </w:r>
          </w:p>
          <w:p>
            <w:pPr>
              <w:spacing w:after="60"/>
            </w:pPr>
            <w:r>
              <w:rPr>
                <w:sz w:val="19"/>
                <w:szCs w:val="19"/>
              </w:rPr>
              <w:t xml:space="preserve">3. Move WouldShopAgain into Column(s)</w:t>
            </w:r>
          </w:p>
          <w:p>
            <w:pPr>
              <w:spacing w:after="60"/>
            </w:pPr>
            <w:r>
              <w:rPr>
                <w:sz w:val="19"/>
                <w:szCs w:val="19"/>
              </w:rPr>
              <w:t xml:space="preserve">4. Click Statistics, check Chi-square and Phi and Cramer's V</w:t>
            </w:r>
          </w:p>
          <w:p>
            <w:pPr>
              <w:spacing w:after="60"/>
            </w:pPr>
            <w:r>
              <w:rPr>
                <w:sz w:val="19"/>
                <w:szCs w:val="19"/>
              </w:rPr>
              <w:t xml:space="preserve">5. Click Cells, check Row percentages under Percentages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CROSSTABS</w:t>
            </w:r>
          </w:p>
          <w:p>
            <w:pPr>
              <w:spacing w:after="20"/>
            </w:pPr>
            <w:r>
              <w:rPr>
                <w:rFonts w:ascii="Consolas" w:cs="Consolas" w:eastAsia="Consolas" w:hAnsi="Consolas"/>
                <w:b w:val="false"/>
                <w:bCs w:val="false"/>
                <w:color w:val="1F1F1F"/>
                <w:sz w:val="18"/>
                <w:szCs w:val="18"/>
              </w:rPr>
              <w:t xml:space="preserve">  /TABLES=PreferredShoppingChannel</w:t>
            </w:r>
          </w:p>
          <w:p>
            <w:pPr>
              <w:spacing w:after="20"/>
            </w:pPr>
            <w:r>
              <w:rPr>
                <w:rFonts w:ascii="Consolas" w:cs="Consolas" w:eastAsia="Consolas" w:hAnsi="Consolas"/>
                <w:b w:val="false"/>
                <w:bCs w:val="false"/>
                <w:color w:val="1F1F1F"/>
                <w:sz w:val="18"/>
                <w:szCs w:val="18"/>
              </w:rPr>
              <w:t xml:space="preserve">  Gender MembershipTier BY</w:t>
            </w:r>
          </w:p>
          <w:p>
            <w:pPr>
              <w:spacing w:after="20"/>
            </w:pPr>
            <w:r>
              <w:rPr>
                <w:rFonts w:ascii="Consolas" w:cs="Consolas" w:eastAsia="Consolas" w:hAnsi="Consolas"/>
                <w:b w:val="false"/>
                <w:bCs w:val="false"/>
                <w:color w:val="1F1F1F"/>
                <w:sz w:val="18"/>
                <w:szCs w:val="18"/>
              </w:rPr>
              <w:t xml:space="preserve">  WouldShopAgain</w:t>
            </w:r>
          </w:p>
          <w:p>
            <w:pPr>
              <w:spacing w:after="20"/>
            </w:pPr>
            <w:r>
              <w:rPr>
                <w:rFonts w:ascii="Consolas" w:cs="Consolas" w:eastAsia="Consolas" w:hAnsi="Consolas"/>
                <w:b w:val="false"/>
                <w:bCs w:val="false"/>
                <w:color w:val="1F1F1F"/>
                <w:sz w:val="18"/>
                <w:szCs w:val="18"/>
              </w:rPr>
              <w:t xml:space="preserve">  /STATISTICS=CHISQ PHI</w:t>
            </w:r>
          </w:p>
          <w:p>
            <w:pPr>
              <w:spacing w:after="20"/>
            </w:pPr>
            <w:r>
              <w:rPr>
                <w:rFonts w:ascii="Consolas" w:cs="Consolas" w:eastAsia="Consolas" w:hAnsi="Consolas"/>
                <w:b w:val="false"/>
                <w:bCs w:val="false"/>
                <w:color w:val="1F1F1F"/>
                <w:sz w:val="18"/>
                <w:szCs w:val="18"/>
              </w:rPr>
              <w:t xml:space="preserve">  /CELLS=COUNT ROW</w:t>
            </w:r>
          </w:p>
          <w:p>
            <w:pPr>
              <w:spacing w:after="20"/>
            </w:pPr>
            <w:r>
              <w:rPr>
                <w:rFonts w:ascii="Consolas" w:cs="Consolas" w:eastAsia="Consolas" w:hAnsi="Consolas"/>
                <w:b w:val="false"/>
                <w:bCs w:val="false"/>
                <w:color w:val="1F1F1F"/>
                <w:sz w:val="18"/>
                <w:szCs w:val="18"/>
              </w:rPr>
              <w:t xml:space="preserve">  /COUNT ROUND CELL.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Look at the Pearson Chi-Square row; a Sig. value below .05 indicates a statistically significant association</w:t>
      </w:r>
    </w:p>
    <w:p>
      <w:pPr>
        <w:pStyle w:val="ListParagraph"/>
        <w:numPr>
          <w:ilvl w:val="0"/>
          <w:numId w:val="2"/>
        </w:numPr>
        <w:spacing w:after="60"/>
      </w:pPr>
      <w:r>
        <w:rPr>
          <w:b w:val="false"/>
          <w:bCs w:val="false"/>
          <w:sz w:val="21"/>
          <w:szCs w:val="21"/>
        </w:rPr>
        <w:t xml:space="preserve">Check the footnote about expected cell counts below 5; too many low-count cells make the Chi-Square result unreliable</w:t>
      </w:r>
    </w:p>
    <w:p>
      <w:pPr>
        <w:pStyle w:val="ListParagraph"/>
        <w:numPr>
          <w:ilvl w:val="0"/>
          <w:numId w:val="2"/>
        </w:numPr>
        <w:spacing w:after="60"/>
      </w:pPr>
      <w:r>
        <w:rPr>
          <w:b w:val="false"/>
          <w:bCs w:val="false"/>
          <w:sz w:val="21"/>
          <w:szCs w:val="21"/>
        </w:rPr>
        <w:t xml:space="preserve">Cramer's V gives the strength of association on a 0 to 1 scale</w:t>
      </w:r>
    </w:p>
    <w:p>
      <w:pPr>
        <w:pStyle w:val="ListParagraph"/>
        <w:numPr>
          <w:ilvl w:val="0"/>
          <w:numId w:val="2"/>
        </w:numPr>
        <w:spacing w:after="60"/>
      </w:pPr>
      <w:r>
        <w:rPr>
          <w:b w:val="false"/>
          <w:bCs w:val="false"/>
          <w:sz w:val="21"/>
          <w:szCs w:val="21"/>
        </w:rPr>
        <w:t xml:space="preserve">Row percentages make the direction of the relationship visible, for example whether Platinum members are more likely to say they would shop again than Regular members</w:t>
      </w:r>
    </w:p>
    <w:p>
      <w:pPr>
        <w:pStyle w:val="Heading1"/>
        <w:pageBreakBefore/>
        <w:pBdr>
          <w:bottom w:val="single" w:color="1F3864" w:sz="6" w:space="4"/>
        </w:pBdr>
        <w:spacing w:after="200" w:before="400"/>
      </w:pPr>
      <w:r>
        <w:rPr>
          <w:b/>
          <w:bCs/>
          <w:color w:val="1F3864"/>
          <w:sz w:val="32"/>
          <w:szCs w:val="32"/>
        </w:rPr>
        <w:t xml:space="preserve">7. Independent Samples t-Test</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Tests whether the mean of a scale variable differs significantly between two independent groups. Here, it tests whether male and female customers report different average satisfaction.</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Test variable: OverallSatisfaction. Grouping variable: Gender (Male vs Female)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Independent-Samples T Test</w:t>
            </w:r>
          </w:p>
          <w:p>
            <w:pPr>
              <w:spacing w:after="60"/>
            </w:pPr>
            <w:r>
              <w:rPr>
                <w:sz w:val="19"/>
                <w:szCs w:val="19"/>
              </w:rPr>
              <w:t xml:space="preserve">2. Move OverallSatisfaction into Test Variable(s)</w:t>
            </w:r>
          </w:p>
          <w:p>
            <w:pPr>
              <w:spacing w:after="60"/>
            </w:pPr>
            <w:r>
              <w:rPr>
                <w:sz w:val="19"/>
                <w:szCs w:val="19"/>
              </w:rPr>
              <w:t xml:space="preserve">3. Move Gender into Grouping Variable</w:t>
            </w:r>
          </w:p>
          <w:p>
            <w:pPr>
              <w:spacing w:after="60"/>
            </w:pPr>
            <w:r>
              <w:rPr>
                <w:sz w:val="19"/>
                <w:szCs w:val="19"/>
              </w:rPr>
              <w:t xml:space="preserve">4. Click Define Groups, enter Male for Group 1 and Female for Group 2</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T-TEST GROUPS=Gender('Male' 'Female')</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/VARIABLES=OverallSatisfaction</w:t>
            </w:r>
          </w:p>
          <w:p>
            <w:pPr>
              <w:spacing w:after="20"/>
            </w:pPr>
            <w:r>
              <w:rPr>
                <w:rFonts w:ascii="Consolas" w:cs="Consolas" w:eastAsia="Consolas" w:hAnsi="Consolas"/>
                <w:b w:val="false"/>
                <w:bCs w:val="false"/>
                <w:color w:val="1F1F1F"/>
                <w:sz w:val="18"/>
                <w:szCs w:val="18"/>
              </w:rPr>
              <w:t xml:space="preserve">  /CRITERIA=CI(.95).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Check Levene's Test for Equality of Variances first: if Sig. is above .05, read Equal variances assumed; if below, read Equal variances not assumed</w:t>
      </w:r>
    </w:p>
    <w:p>
      <w:pPr>
        <w:pStyle w:val="ListParagraph"/>
        <w:numPr>
          <w:ilvl w:val="0"/>
          <w:numId w:val="2"/>
        </w:numPr>
        <w:spacing w:after="60"/>
      </w:pPr>
      <w:r>
        <w:rPr>
          <w:b w:val="false"/>
          <w:bCs w:val="false"/>
          <w:sz w:val="21"/>
          <w:szCs w:val="21"/>
        </w:rPr>
        <w:t xml:space="preserve">A Sig. (2-tailed) value below .05 in the selected row indicates a statistically significant difference between Male and Female mean satisfaction</w:t>
      </w:r>
    </w:p>
    <w:p>
      <w:pPr>
        <w:pStyle w:val="ListParagraph"/>
        <w:numPr>
          <w:ilvl w:val="0"/>
          <w:numId w:val="2"/>
        </w:numPr>
        <w:spacing w:after="60"/>
      </w:pPr>
      <w:r>
        <w:rPr>
          <w:b w:val="false"/>
          <w:bCs w:val="false"/>
          <w:sz w:val="21"/>
          <w:szCs w:val="21"/>
        </w:rPr>
        <w:t xml:space="preserve">The Mean Difference and its 95 percent Confidence Interval show the size and direction of the difference</w:t>
      </w:r>
    </w:p>
    <w:p>
      <w:pPr>
        <w:pStyle w:val="Heading1"/>
        <w:pageBreakBefore/>
        <w:pBdr>
          <w:bottom w:val="single" w:color="1F3864" w:sz="6" w:space="4"/>
        </w:pBdr>
        <w:spacing w:after="200" w:before="400"/>
      </w:pPr>
      <w:r>
        <w:rPr>
          <w:b/>
          <w:bCs/>
          <w:color w:val="1F3864"/>
          <w:sz w:val="32"/>
          <w:szCs w:val="32"/>
        </w:rPr>
        <w:t xml:space="preserve">8. Paired Samples t-Test</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Tests whether the mean of two related measurements, taken on the same respondents, differs significantly. Paired tests are designed for before/after or repeated-measures data. This dataset is a single cross-sectional survey, so there is no true before/after pair available.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Teaching note:</w:t>
            </w:r>
          </w:p>
          <w:p>
            <w:r>
              <w:rPr>
                <w:i/>
                <w:iCs/>
                <w:sz w:val="19"/>
                <w:szCs w:val="19"/>
              </w:rPr>
              <w:t xml:space="preserve">To demonstrate the mechanics of a paired t-test with the data available, this example compares two of the shopping experience items answered by the same respondents: Q2_StaffHelpfulness and Q4_CheckoutSpeed. This shows learners how the test works, though the substantive question here is whether customers rate staff helpfulness differently from checkout speed, not a before/after comparison. When a genuine pre/post variable pair (for example, satisfaction before and after a store renovation) becomes available, substitute it here.</w:t>
            </w:r>
          </w:p>
        </w:tc>
      </w:tr>
    </w:tbl>
    <w:p>
      <w:pPr>
        <w:spacing w:after="120"/>
      </w:pP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Pair: Q2_StaffHelpfulness with Q4_CheckoutSpeed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Paired-Samples T Test</w:t>
            </w:r>
          </w:p>
          <w:p>
            <w:pPr>
              <w:spacing w:after="60"/>
            </w:pPr>
            <w:r>
              <w:rPr>
                <w:sz w:val="19"/>
                <w:szCs w:val="19"/>
              </w:rPr>
              <w:t xml:space="preserve">2. Click Q2_StaffHelpfulness, then Q4_CheckoutSpeed, to form Pair 1</w:t>
            </w:r>
          </w:p>
          <w:p>
            <w:pPr>
              <w:spacing w:after="60"/>
            </w:pPr>
            <w:r>
              <w:rPr>
                <w:sz w:val="19"/>
                <w:szCs w:val="19"/>
              </w:rPr>
              <w:t xml:space="preserve">3. Click the arrow to move the pair into Paired Variables</w:t>
            </w:r>
          </w:p>
          <w:p>
            <w:pPr>
              <w:spacing w:after="60"/>
            </w:pPr>
            <w:r>
              <w:rPr>
                <w:sz w:val="19"/>
                <w:szCs w:val="19"/>
              </w:rPr>
              <w:t xml:space="preserve">4.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T-TEST PAIRS=Q2_StaffHelpfulness WITH</w:t>
            </w:r>
          </w:p>
          <w:p>
            <w:pPr>
              <w:spacing w:after="20"/>
            </w:pPr>
            <w:r>
              <w:rPr>
                <w:rFonts w:ascii="Consolas" w:cs="Consolas" w:eastAsia="Consolas" w:hAnsi="Consolas"/>
                <w:b w:val="false"/>
                <w:bCs w:val="false"/>
                <w:color w:val="1F1F1F"/>
                <w:sz w:val="18"/>
                <w:szCs w:val="18"/>
              </w:rPr>
              <w:t xml:space="preserve">  Q4_CheckoutSpeed (PAIRED)</w:t>
            </w:r>
          </w:p>
          <w:p>
            <w:pPr>
              <w:spacing w:after="20"/>
            </w:pPr>
            <w:r>
              <w:rPr>
                <w:rFonts w:ascii="Consolas" w:cs="Consolas" w:eastAsia="Consolas" w:hAnsi="Consolas"/>
                <w:b w:val="false"/>
                <w:bCs w:val="false"/>
                <w:color w:val="1F1F1F"/>
                <w:sz w:val="18"/>
                <w:szCs w:val="18"/>
              </w:rPr>
              <w:t xml:space="preserve">  /CRITERIA=CI(.9500)</w:t>
            </w:r>
          </w:p>
          <w:p>
            <w:pPr>
              <w:spacing w:after="20"/>
            </w:pPr>
            <w:r>
              <w:rPr>
                <w:rFonts w:ascii="Consolas" w:cs="Consolas" w:eastAsia="Consolas" w:hAnsi="Consolas"/>
                <w:b w:val="false"/>
                <w:bCs w:val="false"/>
                <w:color w:val="1F1F1F"/>
                <w:sz w:val="18"/>
                <w:szCs w:val="18"/>
              </w:rPr>
              <w:t xml:space="preserve">  /MISSING=ANALYSIS.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Paired Samples Correlations table shows how strongly the two items move together across respondents</w:t>
      </w:r>
    </w:p>
    <w:p>
      <w:pPr>
        <w:pStyle w:val="ListParagraph"/>
        <w:numPr>
          <w:ilvl w:val="0"/>
          <w:numId w:val="2"/>
        </w:numPr>
        <w:spacing w:after="60"/>
      </w:pPr>
      <w:r>
        <w:rPr>
          <w:b w:val="false"/>
          <w:bCs w:val="false"/>
          <w:sz w:val="21"/>
          <w:szCs w:val="21"/>
        </w:rPr>
        <w:t xml:space="preserve">A Sig. (2-tailed) value below .05 in the Paired Samples Test table means the average rating on the two items differs significantly</w:t>
      </w:r>
    </w:p>
    <w:p>
      <w:pPr>
        <w:pStyle w:val="ListParagraph"/>
        <w:numPr>
          <w:ilvl w:val="0"/>
          <w:numId w:val="2"/>
        </w:numPr>
        <w:spacing w:after="60"/>
      </w:pPr>
      <w:r>
        <w:rPr>
          <w:b w:val="false"/>
          <w:bCs w:val="false"/>
          <w:sz w:val="21"/>
          <w:szCs w:val="21"/>
        </w:rPr>
        <w:t xml:space="preserve">Because both items are on a 1-5 scale, the Mean difference is directly interpretable in scale points</w:t>
      </w:r>
    </w:p>
    <w:p>
      <w:pPr>
        <w:pStyle w:val="Heading1"/>
        <w:pageBreakBefore/>
        <w:pBdr>
          <w:bottom w:val="single" w:color="1F3864" w:sz="6" w:space="4"/>
        </w:pBdr>
        <w:spacing w:after="200" w:before="400"/>
      </w:pPr>
      <w:r>
        <w:rPr>
          <w:b/>
          <w:bCs/>
          <w:color w:val="1F3864"/>
          <w:sz w:val="32"/>
          <w:szCs w:val="32"/>
        </w:rPr>
        <w:t xml:space="preserve">9. One-Way ANOVA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Extends the independent t-test logic to three or more groups. Tests whether mean OverallSatisfaction differs across the four membership tiers.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OverallSatisfaction. Factor: MembershipTier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One-Way ANOVA</w:t>
            </w:r>
          </w:p>
          <w:p>
            <w:pPr>
              <w:spacing w:after="60"/>
            </w:pPr>
            <w:r>
              <w:rPr>
                <w:sz w:val="19"/>
                <w:szCs w:val="19"/>
              </w:rPr>
              <w:t xml:space="preserve">2. Move OverallSatisfaction into Dependent List</w:t>
            </w:r>
          </w:p>
          <w:p>
            <w:pPr>
              <w:spacing w:after="60"/>
            </w:pPr>
            <w:r>
              <w:rPr>
                <w:sz w:val="19"/>
                <w:szCs w:val="19"/>
              </w:rPr>
              <w:t xml:space="preserve">3. Move MembershipTier into Factor</w:t>
            </w:r>
          </w:p>
          <w:p>
            <w:pPr>
              <w:spacing w:after="60"/>
            </w:pPr>
            <w:r>
              <w:rPr>
                <w:sz w:val="19"/>
                <w:szCs w:val="19"/>
              </w:rPr>
              <w:t xml:space="preserve">4. Click Options, check Descriptive and Homogeneity of variance test</w:t>
            </w:r>
          </w:p>
          <w:p>
            <w:pPr>
              <w:spacing w:after="60"/>
            </w:pPr>
            <w:r>
              <w:rPr>
                <w:sz w:val="19"/>
                <w:szCs w:val="19"/>
              </w:rPr>
              <w:t xml:space="preserve">5. Click Post Hoc, check Tukey</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ONEWAY OverallSatisfaction BY</w:t>
            </w:r>
          </w:p>
          <w:p>
            <w:pPr>
              <w:spacing w:after="20"/>
            </w:pPr>
            <w:r>
              <w:rPr>
                <w:rFonts w:ascii="Consolas" w:cs="Consolas" w:eastAsia="Consolas" w:hAnsi="Consolas"/>
                <w:b w:val="false"/>
                <w:bCs w:val="false"/>
                <w:color w:val="1F1F1F"/>
                <w:sz w:val="18"/>
                <w:szCs w:val="18"/>
              </w:rPr>
              <w:t xml:space="preserve">  MembershipTier</w:t>
            </w:r>
          </w:p>
          <w:p>
            <w:pPr>
              <w:spacing w:after="20"/>
            </w:pPr>
            <w:r>
              <w:rPr>
                <w:rFonts w:ascii="Consolas" w:cs="Consolas" w:eastAsia="Consolas" w:hAnsi="Consolas"/>
                <w:b w:val="false"/>
                <w:bCs w:val="false"/>
                <w:color w:val="1F1F1F"/>
                <w:sz w:val="18"/>
                <w:szCs w:val="18"/>
              </w:rPr>
              <w:t xml:space="preserve">  /STATISTICS DESCRIPTIVES</w:t>
            </w:r>
          </w:p>
          <w:p>
            <w:pPr>
              <w:spacing w:after="20"/>
            </w:pPr>
            <w:r>
              <w:rPr>
                <w:rFonts w:ascii="Consolas" w:cs="Consolas" w:eastAsia="Consolas" w:hAnsi="Consolas"/>
                <w:b w:val="false"/>
                <w:bCs w:val="false"/>
                <w:color w:val="1F1F1F"/>
                <w:sz w:val="18"/>
                <w:szCs w:val="18"/>
              </w:rPr>
              <w:t xml:space="preserve">  HOMOGENEITY</w:t>
            </w:r>
          </w:p>
          <w:p>
            <w:pPr>
              <w:spacing w:after="20"/>
            </w:pPr>
            <w:r>
              <w:rPr>
                <w:rFonts w:ascii="Consolas" w:cs="Consolas" w:eastAsia="Consolas" w:hAnsi="Consolas"/>
                <w:b w:val="false"/>
                <w:bCs w:val="false"/>
                <w:color w:val="1F1F1F"/>
                <w:sz w:val="18"/>
                <w:szCs w:val="18"/>
              </w:rPr>
              <w:t xml:space="preserve">  /PLOT MEANS</w:t>
            </w:r>
          </w:p>
          <w:p>
            <w:pPr>
              <w:spacing w:after="20"/>
            </w:pPr>
            <w:r>
              <w:rPr>
                <w:rFonts w:ascii="Consolas" w:cs="Consolas" w:eastAsia="Consolas" w:hAnsi="Consolas"/>
                <w:b w:val="false"/>
                <w:bCs w:val="false"/>
                <w:color w:val="1F1F1F"/>
                <w:sz w:val="18"/>
                <w:szCs w:val="18"/>
              </w:rPr>
              <w:t xml:space="preserve">  /POSTHOC=TUKEY ALPHA(0.05).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Check the Test of Homogeneity of Variances first; a Sig. value above .05 means the equal-variance assumption is reasonably satisfied</w:t>
      </w:r>
    </w:p>
    <w:p>
      <w:pPr>
        <w:pStyle w:val="ListParagraph"/>
        <w:numPr>
          <w:ilvl w:val="0"/>
          <w:numId w:val="2"/>
        </w:numPr>
        <w:spacing w:after="60"/>
      </w:pPr>
      <w:r>
        <w:rPr>
          <w:b w:val="false"/>
          <w:bCs w:val="false"/>
          <w:sz w:val="21"/>
          <w:szCs w:val="21"/>
        </w:rPr>
        <w:t xml:space="preserve">A Sig. value below .05 for the Between Groups row means at least one membership tier differs from at least one other in mean satisfaction</w:t>
      </w:r>
    </w:p>
    <w:p>
      <w:pPr>
        <w:pStyle w:val="ListParagraph"/>
        <w:numPr>
          <w:ilvl w:val="0"/>
          <w:numId w:val="2"/>
        </w:numPr>
        <w:spacing w:after="60"/>
      </w:pPr>
      <w:r>
        <w:rPr>
          <w:b w:val="false"/>
          <w:bCs w:val="false"/>
          <w:sz w:val="21"/>
          <w:szCs w:val="21"/>
        </w:rPr>
        <w:t xml:space="preserve">The Tukey post hoc comparisons table shows exactly which pairs of tiers differ significantly, controlling for the increased false-positive risk of multiple comparisons</w:t>
      </w:r>
    </w:p>
    <w:p>
      <w:pPr>
        <w:pStyle w:val="ListParagraph"/>
        <w:numPr>
          <w:ilvl w:val="0"/>
          <w:numId w:val="2"/>
        </w:numPr>
        <w:spacing w:after="60"/>
      </w:pPr>
      <w:r>
        <w:rPr>
          <w:b w:val="false"/>
          <w:bCs w:val="false"/>
          <w:sz w:val="21"/>
          <w:szCs w:val="21"/>
        </w:rPr>
        <w:t xml:space="preserve">Given how MonthlySpend_Naira and VisitsPerMonth were built to increase with tier, expect Platinum members to show the highest mean satisfaction</w:t>
      </w:r>
    </w:p>
    <w:p>
      <w:pPr>
        <w:pStyle w:val="Heading1"/>
        <w:pageBreakBefore/>
        <w:pBdr>
          <w:bottom w:val="single" w:color="1F3864" w:sz="6" w:space="4"/>
        </w:pBdr>
        <w:spacing w:after="200" w:before="400"/>
      </w:pPr>
      <w:r>
        <w:rPr>
          <w:b/>
          <w:bCs/>
          <w:color w:val="1F3864"/>
          <w:sz w:val="32"/>
          <w:szCs w:val="32"/>
        </w:rPr>
        <w:t xml:space="preserve">10. Pearson Correlation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Measures the strength and direction of the linear relationship between pairs of scale variables, before committing to a regression model.</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Age, MonthlyIncome_Naira, YearsAsCustomer, VisitsPerMonth, MonthlySpend_Naira, OverallSatisfaction, LikelihoodToRecommend, ReturnsPast6Months, ShoppingExperience_Avg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Correlate &gt; Bivariate</w:t>
            </w:r>
          </w:p>
          <w:p>
            <w:pPr>
              <w:spacing w:after="60"/>
            </w:pPr>
            <w:r>
              <w:rPr>
                <w:sz w:val="19"/>
                <w:szCs w:val="19"/>
              </w:rPr>
              <w:t xml:space="preserve">2. Move Age, MonthlyIncome_Naira, YearsAsCustomer, VisitsPerMonth, MonthlySpend_Naira, OverallSatisfaction, LikelihoodToRecommend, ReturnsPast6Months, and ShoppingExperience_Avg into Variables</w:t>
            </w:r>
          </w:p>
          <w:p>
            <w:pPr>
              <w:spacing w:after="60"/>
            </w:pPr>
            <w:r>
              <w:rPr>
                <w:sz w:val="19"/>
                <w:szCs w:val="19"/>
              </w:rPr>
              <w:t xml:space="preserve">3. Ensure Pearson is checked under Correlation Coefficients</w:t>
            </w:r>
          </w:p>
          <w:p>
            <w:pPr>
              <w:spacing w:after="60"/>
            </w:pPr>
            <w:r>
              <w:rPr>
                <w:sz w:val="19"/>
                <w:szCs w:val="19"/>
              </w:rPr>
              <w:t xml:space="preserve">4. Ensure Two-tailed is checked under Test of Significance</w:t>
            </w:r>
          </w:p>
          <w:p>
            <w:pPr>
              <w:spacing w:after="60"/>
            </w:pPr>
            <w:r>
              <w:rPr>
                <w:sz w:val="19"/>
                <w:szCs w:val="19"/>
              </w:rPr>
              <w:t xml:space="preserve">5. Check Flag significant correlations</w:t>
            </w:r>
          </w:p>
          <w:p>
            <w:pPr>
              <w:spacing w:after="60"/>
            </w:pPr>
            <w:r>
              <w:rPr>
                <w:sz w:val="19"/>
                <w:szCs w:val="19"/>
              </w:rPr>
              <w:t xml:space="preserve">6.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CORRELATIONS</w:t>
            </w:r>
          </w:p>
          <w:p>
            <w:pPr>
              <w:spacing w:after="20"/>
            </w:pPr>
            <w:r>
              <w:rPr>
                <w:rFonts w:ascii="Consolas" w:cs="Consolas" w:eastAsia="Consolas" w:hAnsi="Consolas"/>
                <w:b w:val="false"/>
                <w:bCs w:val="false"/>
                <w:color w:val="1F1F1F"/>
                <w:sz w:val="18"/>
                <w:szCs w:val="18"/>
              </w:rPr>
              <w:t xml:space="preserve">  /VARIABLES=Age</w:t>
            </w:r>
          </w:p>
          <w:p>
            <w:pPr>
              <w:spacing w:after="20"/>
            </w:pPr>
            <w:r>
              <w:rPr>
                <w:rFonts w:ascii="Consolas" w:cs="Consolas" w:eastAsia="Consolas" w:hAnsi="Consolas"/>
                <w:b w:val="false"/>
                <w:bCs w:val="false"/>
                <w:color w:val="1F1F1F"/>
                <w:sz w:val="18"/>
                <w:szCs w:val="18"/>
              </w:rPr>
              <w:t xml:space="preserve">  MonthlyIncome_Naira YearsAsCustomer</w:t>
            </w:r>
          </w:p>
          <w:p>
            <w:pPr>
              <w:spacing w:after="20"/>
            </w:pPr>
            <w:r>
              <w:rPr>
                <w:rFonts w:ascii="Consolas" w:cs="Consolas" w:eastAsia="Consolas" w:hAnsi="Consolas"/>
                <w:b w:val="false"/>
                <w:bCs w:val="false"/>
                <w:color w:val="1F1F1F"/>
                <w:sz w:val="18"/>
                <w:szCs w:val="18"/>
              </w:rPr>
              <w:t xml:space="preserve">  VisitsPerMonth MonthlySpend_Naira</w:t>
            </w:r>
          </w:p>
          <w:p>
            <w:pPr>
              <w:spacing w:after="20"/>
            </w:pPr>
            <w:r>
              <w:rPr>
                <w:rFonts w:ascii="Consolas" w:cs="Consolas" w:eastAsia="Consolas" w:hAnsi="Consolas"/>
                <w:b w:val="false"/>
                <w:bCs w:val="false"/>
                <w:color w:val="1F1F1F"/>
                <w:sz w:val="18"/>
                <w:szCs w:val="18"/>
              </w:rPr>
              <w:t xml:space="preserve">  OverallSatisfaction</w:t>
            </w:r>
          </w:p>
          <w:p>
            <w:pPr>
              <w:spacing w:after="20"/>
            </w:pPr>
            <w:r>
              <w:rPr>
                <w:rFonts w:ascii="Consolas" w:cs="Consolas" w:eastAsia="Consolas" w:hAnsi="Consolas"/>
                <w:b w:val="false"/>
                <w:bCs w:val="false"/>
                <w:color w:val="1F1F1F"/>
                <w:sz w:val="18"/>
                <w:szCs w:val="18"/>
              </w:rPr>
              <w:t xml:space="preserve">  LikelihoodToRecommend</w:t>
            </w:r>
          </w:p>
          <w:p>
            <w:pPr>
              <w:spacing w:after="20"/>
            </w:pPr>
            <w:r>
              <w:rPr>
                <w:rFonts w:ascii="Consolas" w:cs="Consolas" w:eastAsia="Consolas" w:hAnsi="Consolas"/>
                <w:b w:val="false"/>
                <w:bCs w:val="false"/>
                <w:color w:val="1F1F1F"/>
                <w:sz w:val="18"/>
                <w:szCs w:val="18"/>
              </w:rPr>
              <w:t xml:space="preserve">  ReturnsPast6Months</w:t>
            </w:r>
          </w:p>
          <w:p>
            <w:pPr>
              <w:spacing w:after="20"/>
            </w:pPr>
            <w:r>
              <w:rPr>
                <w:rFonts w:ascii="Consolas" w:cs="Consolas" w:eastAsia="Consolas" w:hAnsi="Consolas"/>
                <w:b w:val="false"/>
                <w:bCs w:val="false"/>
                <w:color w:val="1F1F1F"/>
                <w:sz w:val="18"/>
                <w:szCs w:val="18"/>
              </w:rPr>
              <w:t xml:space="preserve">  ShoppingExperience_Avg</w:t>
            </w:r>
          </w:p>
          <w:p>
            <w:pPr>
              <w:spacing w:after="20"/>
            </w:pPr>
            <w:r>
              <w:rPr>
                <w:rFonts w:ascii="Consolas" w:cs="Consolas" w:eastAsia="Consolas" w:hAnsi="Consolas"/>
                <w:b w:val="false"/>
                <w:bCs w:val="false"/>
                <w:color w:val="1F1F1F"/>
                <w:sz w:val="18"/>
                <w:szCs w:val="18"/>
              </w:rPr>
              <w:t xml:space="preserve">  /PRINT=TWOTAIL NOSIG</w:t>
            </w:r>
          </w:p>
          <w:p>
            <w:pPr>
              <w:spacing w:after="20"/>
            </w:pPr>
            <w:r>
              <w:rPr>
                <w:rFonts w:ascii="Consolas" w:cs="Consolas" w:eastAsia="Consolas" w:hAnsi="Consolas"/>
                <w:b w:val="false"/>
                <w:bCs w:val="false"/>
                <w:color w:val="1F1F1F"/>
                <w:sz w:val="18"/>
                <w:szCs w:val="18"/>
              </w:rPr>
              <w:t xml:space="preserve">  /MISSING=PAIRWISE.</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Each cell shows Pearson's r, its Sig. (2-tailed) value, and N; asterisks flag correlations significant at .05 or .01</w:t>
      </w:r>
    </w:p>
    <w:p>
      <w:pPr>
        <w:pStyle w:val="ListParagraph"/>
        <w:numPr>
          <w:ilvl w:val="0"/>
          <w:numId w:val="2"/>
        </w:numPr>
        <w:spacing w:after="60"/>
      </w:pPr>
      <w:r>
        <w:rPr>
          <w:b w:val="false"/>
          <w:bCs w:val="false"/>
          <w:sz w:val="21"/>
          <w:szCs w:val="21"/>
        </w:rPr>
        <w:t xml:space="preserve">As a rough guide: r around .10 is weak, around .30 is moderate, and .50 or above is strong</w:t>
      </w:r>
    </w:p>
    <w:p>
      <w:pPr>
        <w:pStyle w:val="ListParagraph"/>
        <w:numPr>
          <w:ilvl w:val="0"/>
          <w:numId w:val="2"/>
        </w:numPr>
        <w:spacing w:after="60"/>
      </w:pPr>
      <w:r>
        <w:rPr>
          <w:b w:val="false"/>
          <w:bCs w:val="false"/>
          <w:sz w:val="21"/>
          <w:szCs w:val="21"/>
        </w:rPr>
        <w:t xml:space="preserve">Expect ShoppingExperience_Avg, OverallSatisfaction, and LikelihoodToRecommend to correlate strongly and positively, and ReturnsPast6Months to correlate negatively with all three</w:t>
      </w:r>
    </w:p>
    <w:p>
      <w:pPr>
        <w:pStyle w:val="ListParagraph"/>
        <w:numPr>
          <w:ilvl w:val="0"/>
          <w:numId w:val="2"/>
        </w:numPr>
        <w:spacing w:after="60"/>
      </w:pPr>
      <w:r>
        <w:rPr>
          <w:b w:val="false"/>
          <w:bCs w:val="false"/>
          <w:sz w:val="21"/>
          <w:szCs w:val="21"/>
        </w:rPr>
        <w:t xml:space="preserve">MonthlySpend_Naira should show a modest positive correlation with OverallSatisfaction, since spend was built to increase slightly with the underlying satisfaction trait</w:t>
      </w:r>
    </w:p>
    <w:p>
      <w:pPr>
        <w:pStyle w:val="Heading1"/>
        <w:pageBreakBefore/>
        <w:pBdr>
          <w:bottom w:val="single" w:color="1F3864" w:sz="6" w:space="4"/>
        </w:pBdr>
        <w:spacing w:after="200" w:before="400"/>
      </w:pPr>
      <w:r>
        <w:rPr>
          <w:b/>
          <w:bCs/>
          <w:color w:val="1F3864"/>
          <w:sz w:val="32"/>
          <w:szCs w:val="32"/>
        </w:rPr>
        <w:t xml:space="preserve">11. Simple Linear Regression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Models how well a single predictor explains variation in an outcome variable. Here, it tests how well overall satisfaction predicts how likely a customer is to recommend the store.</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LikelihoodToRecommend. Independent: OverallSatisfaction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Regression &gt; Linear</w:t>
            </w:r>
          </w:p>
          <w:p>
            <w:pPr>
              <w:spacing w:after="60"/>
            </w:pPr>
            <w:r>
              <w:rPr>
                <w:sz w:val="19"/>
                <w:szCs w:val="19"/>
              </w:rPr>
              <w:t xml:space="preserve">2. Move LikelihoodToRecommend into Dependent</w:t>
            </w:r>
          </w:p>
          <w:p>
            <w:pPr>
              <w:spacing w:after="60"/>
            </w:pPr>
            <w:r>
              <w:rPr>
                <w:sz w:val="19"/>
                <w:szCs w:val="19"/>
              </w:rPr>
              <w:t xml:space="preserve">3. Move OverallSatisfaction into Independent(s)</w:t>
            </w:r>
          </w:p>
          <w:p>
            <w:pPr>
              <w:spacing w:after="60"/>
            </w:pPr>
            <w:r>
              <w:rPr>
                <w:sz w:val="19"/>
                <w:szCs w:val="19"/>
              </w:rPr>
              <w:t xml:space="preserve">4. Method should be set to Enter</w:t>
            </w:r>
          </w:p>
          <w:p>
            <w:pPr>
              <w:spacing w:after="60"/>
            </w:pPr>
            <w:r>
              <w:rPr>
                <w:sz w:val="19"/>
                <w:szCs w:val="19"/>
              </w:rPr>
              <w:t xml:space="preserve">5. Click Statistics, check Estimates, Model fit, and Confidence intervals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CI(95)</w:t>
            </w:r>
          </w:p>
          <w:p>
            <w:pPr>
              <w:spacing w:after="20"/>
            </w:pPr>
            <w:r>
              <w:rPr>
                <w:rFonts w:ascii="Consolas" w:cs="Consolas" w:eastAsia="Consolas" w:hAnsi="Consolas"/>
                <w:b w:val="false"/>
                <w:bCs w:val="false"/>
                <w:color w:val="1F1F1F"/>
                <w:sz w:val="18"/>
                <w:szCs w:val="18"/>
              </w:rPr>
              <w:t xml:space="preserve">  R ANOVA</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w:t>
            </w:r>
          </w:p>
          <w:p>
            <w:pPr>
              <w:spacing w:after="20"/>
            </w:pPr>
            <w:r>
              <w:rPr>
                <w:rFonts w:ascii="Consolas" w:cs="Consolas" w:eastAsia="Consolas" w:hAnsi="Consolas"/>
                <w:b w:val="false"/>
                <w:bCs w:val="false"/>
                <w:color w:val="1F1F1F"/>
                <w:sz w:val="18"/>
                <w:szCs w:val="18"/>
              </w:rPr>
              <w:t xml:space="preserve">  OverallSatisfaction.</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Model Summary: R Square shows the proportion of variance in LikelihoodToRecommend explained by OverallSatisfaction alone</w:t>
      </w:r>
    </w:p>
    <w:p>
      <w:pPr>
        <w:pStyle w:val="ListParagraph"/>
        <w:numPr>
          <w:ilvl w:val="0"/>
          <w:numId w:val="2"/>
        </w:numPr>
        <w:spacing w:after="60"/>
      </w:pPr>
      <w:r>
        <w:rPr>
          <w:b w:val="false"/>
          <w:bCs w:val="false"/>
          <w:sz w:val="21"/>
          <w:szCs w:val="21"/>
        </w:rPr>
        <w:t xml:space="preserve">ANOVA table: a Sig. value below .05 means the model predicts significantly better than chance</w:t>
      </w:r>
    </w:p>
    <w:p>
      <w:pPr>
        <w:pStyle w:val="ListParagraph"/>
        <w:numPr>
          <w:ilvl w:val="0"/>
          <w:numId w:val="2"/>
        </w:numPr>
        <w:spacing w:after="60"/>
      </w:pPr>
      <w:r>
        <w:rPr>
          <w:b w:val="false"/>
          <w:bCs w:val="false"/>
          <w:sz w:val="21"/>
          <w:szCs w:val="21"/>
        </w:rPr>
        <w:t xml:space="preserve">Coefficients table: the unstandardized B for OverallSatisfaction is the predicted increase in LikelihoodToRecommend for each one-point increase in satisfaction</w:t>
      </w:r>
    </w:p>
    <w:p>
      <w:pPr>
        <w:pStyle w:val="Heading1"/>
        <w:pageBreakBefore/>
        <w:pBdr>
          <w:bottom w:val="single" w:color="1F3864" w:sz="6" w:space="4"/>
        </w:pBdr>
        <w:spacing w:after="200" w:before="400"/>
      </w:pPr>
      <w:r>
        <w:rPr>
          <w:b/>
          <w:bCs/>
          <w:color w:val="1F3864"/>
          <w:sz w:val="32"/>
          <w:szCs w:val="32"/>
        </w:rPr>
        <w:t xml:space="preserve">12. Multiple Linear Regression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Extends simple regression to several predictors at once, showing each variable's unique contribution to explaining the outcome.</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LikelihoodToRecommend. Independents: OverallSatisfaction, Q1_ProductAvailability, Q2_StaffHelpfulness, Q3_StoreCleanliness, Q4_CheckoutSpeed, Q5_ValueForMoney, Age, MonthlyIncome_Naira, VisitsPerMonth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Regression &gt; Linear</w:t>
            </w:r>
          </w:p>
          <w:p>
            <w:pPr>
              <w:spacing w:after="60"/>
            </w:pPr>
            <w:r>
              <w:rPr>
                <w:sz w:val="19"/>
                <w:szCs w:val="19"/>
              </w:rPr>
              <w:t xml:space="preserve">2. Move LikelihoodToRecommend into Dependent</w:t>
            </w:r>
          </w:p>
          <w:p>
            <w:pPr>
              <w:spacing w:after="60"/>
            </w:pPr>
            <w:r>
              <w:rPr>
                <w:sz w:val="19"/>
                <w:szCs w:val="19"/>
              </w:rPr>
              <w:t xml:space="preserve">3. Move OverallSatisfaction, Q1 through Q5, Age, MonthlyIncome_Naira, and VisitsPerMonth into Independent(s)</w:t>
            </w:r>
          </w:p>
          <w:p>
            <w:pPr>
              <w:spacing w:after="60"/>
            </w:pPr>
            <w:r>
              <w:rPr>
                <w:sz w:val="19"/>
                <w:szCs w:val="19"/>
              </w:rPr>
              <w:t xml:space="preserve">4. Method should be set to Enter</w:t>
            </w:r>
          </w:p>
          <w:p>
            <w:pPr>
              <w:spacing w:after="60"/>
            </w:pPr>
            <w:r>
              <w:rPr>
                <w:sz w:val="19"/>
                <w:szCs w:val="19"/>
              </w:rPr>
              <w:t xml:space="preserve">5. Click Statistics, check Estimates, Model fit, Collinearity diagnostics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R ANOVA</w:t>
            </w:r>
          </w:p>
          <w:p>
            <w:pPr>
              <w:spacing w:after="20"/>
            </w:pPr>
            <w:r>
              <w:rPr>
                <w:rFonts w:ascii="Consolas" w:cs="Consolas" w:eastAsia="Consolas" w:hAnsi="Consolas"/>
                <w:b w:val="false"/>
                <w:bCs w:val="false"/>
                <w:color w:val="1F1F1F"/>
                <w:sz w:val="18"/>
                <w:szCs w:val="18"/>
              </w:rPr>
              <w:t xml:space="preserve">  COLLIN TOL</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Q1_ProductAvailability Q2_StaffHelpfulness</w:t>
            </w:r>
          </w:p>
          <w:p>
            <w:pPr>
              <w:spacing w:after="20"/>
            </w:pPr>
            <w:r>
              <w:rPr>
                <w:rFonts w:ascii="Consolas" w:cs="Consolas" w:eastAsia="Consolas" w:hAnsi="Consolas"/>
                <w:b w:val="false"/>
                <w:bCs w:val="false"/>
                <w:color w:val="1F1F1F"/>
                <w:sz w:val="18"/>
                <w:szCs w:val="18"/>
              </w:rPr>
              <w:t xml:space="preserve">  Q3_StoreCleanliness Q4_CheckoutSpeed</w:t>
            </w:r>
          </w:p>
          <w:p>
            <w:pPr>
              <w:spacing w:after="20"/>
            </w:pPr>
            <w:r>
              <w:rPr>
                <w:rFonts w:ascii="Consolas" w:cs="Consolas" w:eastAsia="Consolas" w:hAnsi="Consolas"/>
                <w:b w:val="false"/>
                <w:bCs w:val="false"/>
                <w:color w:val="1F1F1F"/>
                <w:sz w:val="18"/>
                <w:szCs w:val="18"/>
              </w:rPr>
              <w:t xml:space="preserve">  Q5_ValueForMoney Age</w:t>
            </w:r>
          </w:p>
          <w:p>
            <w:pPr>
              <w:spacing w:after="20"/>
            </w:pPr>
            <w:r>
              <w:rPr>
                <w:rFonts w:ascii="Consolas" w:cs="Consolas" w:eastAsia="Consolas" w:hAnsi="Consolas"/>
                <w:b w:val="false"/>
                <w:bCs w:val="false"/>
                <w:color w:val="1F1F1F"/>
                <w:sz w:val="18"/>
                <w:szCs w:val="18"/>
              </w:rPr>
              <w:t xml:space="preserve">  MonthlyIncome_Naira VisitsPerMonth.</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Model Summary: Adjusted R Square is the fairer figure to report, since it penalizes adding predictors that do not genuinely help</w:t>
      </w:r>
    </w:p>
    <w:p>
      <w:pPr>
        <w:pStyle w:val="ListParagraph"/>
        <w:numPr>
          <w:ilvl w:val="0"/>
          <w:numId w:val="2"/>
        </w:numPr>
        <w:spacing w:after="60"/>
      </w:pPr>
      <w:r>
        <w:rPr>
          <w:b w:val="false"/>
          <w:bCs w:val="false"/>
          <w:sz w:val="21"/>
          <w:szCs w:val="21"/>
        </w:rPr>
        <w:t xml:space="preserve">Coefficients table: focus on Sig. values below .05 to identify which predictors have a significant unique effect once all others are controlled for; expect OverallSatisfaction to dominate</w:t>
      </w:r>
    </w:p>
    <w:p>
      <w:pPr>
        <w:pStyle w:val="ListParagraph"/>
        <w:numPr>
          <w:ilvl w:val="0"/>
          <w:numId w:val="2"/>
        </w:numPr>
        <w:spacing w:after="60"/>
      </w:pPr>
      <w:r>
        <w:rPr>
          <w:b w:val="false"/>
          <w:bCs w:val="false"/>
          <w:sz w:val="21"/>
          <w:szCs w:val="21"/>
        </w:rPr>
        <w:t xml:space="preserve">Collinearity Statistics: a Tolerance value below .10 (or VIF above 10) signals problematic overlap, most likely between OverallSatisfaction and the individual Q1-Q5 items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Modeling tip:</w:t>
            </w:r>
          </w:p>
          <w:p>
            <w:r>
              <w:rPr>
                <w:i/>
                <w:iCs/>
                <w:sz w:val="19"/>
                <w:szCs w:val="19"/>
              </w:rPr>
              <w:t xml:space="preserve">Because OverallSatisfaction and the five shopping experience items measure closely related things, consider running this model twice: once with OverallSatisfaction alone as in Section 11, and once with only Q1 through Q5 (dropping OverallSatisfaction), to avoid multicollinearity between a summary measure and its components.</w:t>
            </w:r>
          </w:p>
        </w:tc>
      </w:tr>
    </w:tbl>
    <w:p>
      <w:pPr>
        <w:pStyle w:val="Heading1"/>
        <w:pageBreakBefore/>
        <w:pBdr>
          <w:bottom w:val="single" w:color="1F3864" w:sz="6" w:space="4"/>
        </w:pBdr>
        <w:spacing w:after="200" w:before="400"/>
      </w:pPr>
      <w:r>
        <w:rPr>
          <w:b/>
          <w:bCs/>
          <w:color w:val="1F3864"/>
          <w:sz w:val="32"/>
          <w:szCs w:val="32"/>
        </w:rPr>
        <w:t xml:space="preserve">13. Reliability Analysis (Cronbach's Alpha)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Before treating Q1 through Q5 as a single Shopping Experience scale, reliability analysis checks that the five items are internally consistent, meaning they genuinely measure one underlying construct.</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Q1_ProductAvailability, Q2_StaffHelpfulness, Q3_StoreCleanliness, Q4_CheckoutSpeed, Q5_ValueForMoney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Scale &gt; Reliability Analysis</w:t>
            </w:r>
          </w:p>
          <w:p>
            <w:pPr>
              <w:spacing w:after="60"/>
            </w:pPr>
            <w:r>
              <w:rPr>
                <w:sz w:val="19"/>
                <w:szCs w:val="19"/>
              </w:rPr>
              <w:t xml:space="preserve">2. Move Q1_ProductAvailability through Q5_ValueForMoney into Items</w:t>
            </w:r>
          </w:p>
          <w:p>
            <w:pPr>
              <w:spacing w:after="60"/>
            </w:pPr>
            <w:r>
              <w:rPr>
                <w:sz w:val="19"/>
                <w:szCs w:val="19"/>
              </w:rPr>
              <w:t xml:space="preserve">3. Confirm Model is set to Alpha</w:t>
            </w:r>
          </w:p>
          <w:p>
            <w:pPr>
              <w:spacing w:after="60"/>
            </w:pPr>
            <w:r>
              <w:rPr>
                <w:sz w:val="19"/>
                <w:szCs w:val="19"/>
              </w:rPr>
              <w:t xml:space="preserve">4. Click Statistics, check Item, Scale, and Scale if item deleted under Descriptives for, and check Inter-Item Correlations</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RELIABILITY</w:t>
            </w:r>
          </w:p>
          <w:p>
            <w:pPr>
              <w:spacing w:after="20"/>
            </w:pPr>
            <w:r>
              <w:rPr>
                <w:rFonts w:ascii="Consolas" w:cs="Consolas" w:eastAsia="Consolas" w:hAnsi="Consolas"/>
                <w:b w:val="false"/>
                <w:bCs w:val="false"/>
                <w:color w:val="1F1F1F"/>
                <w:sz w:val="18"/>
                <w:szCs w:val="18"/>
              </w:rPr>
              <w:t xml:space="preserve">  /VARIABLES=Q1_ProductAvailability</w:t>
            </w:r>
          </w:p>
          <w:p>
            <w:pPr>
              <w:spacing w:after="20"/>
            </w:pPr>
            <w:r>
              <w:rPr>
                <w:rFonts w:ascii="Consolas" w:cs="Consolas" w:eastAsia="Consolas" w:hAnsi="Consolas"/>
                <w:b w:val="false"/>
                <w:bCs w:val="false"/>
                <w:color w:val="1F1F1F"/>
                <w:sz w:val="18"/>
                <w:szCs w:val="18"/>
              </w:rPr>
              <w:t xml:space="preserve">  Q2_StaffHelpfulness Q3_StoreCleanliness</w:t>
            </w:r>
          </w:p>
          <w:p>
            <w:pPr>
              <w:spacing w:after="20"/>
            </w:pPr>
            <w:r>
              <w:rPr>
                <w:rFonts w:ascii="Consolas" w:cs="Consolas" w:eastAsia="Consolas" w:hAnsi="Consolas"/>
                <w:b w:val="false"/>
                <w:bCs w:val="false"/>
                <w:color w:val="1F1F1F"/>
                <w:sz w:val="18"/>
                <w:szCs w:val="18"/>
              </w:rPr>
              <w:t xml:space="preserve">  Q4_CheckoutSpeed Q5_ValueForMoney</w:t>
            </w:r>
          </w:p>
          <w:p>
            <w:pPr>
              <w:spacing w:after="20"/>
            </w:pPr>
            <w:r>
              <w:rPr>
                <w:rFonts w:ascii="Consolas" w:cs="Consolas" w:eastAsia="Consolas" w:hAnsi="Consolas"/>
                <w:b w:val="false"/>
                <w:bCs w:val="false"/>
                <w:color w:val="1F1F1F"/>
                <w:sz w:val="18"/>
                <w:szCs w:val="18"/>
              </w:rPr>
              <w:t xml:space="preserve">  /SCALE('Shopping Experience') ALL</w:t>
            </w:r>
          </w:p>
          <w:p>
            <w:pPr>
              <w:spacing w:after="20"/>
            </w:pPr>
            <w:r>
              <w:rPr>
                <w:rFonts w:ascii="Consolas" w:cs="Consolas" w:eastAsia="Consolas" w:hAnsi="Consolas"/>
                <w:b w:val="false"/>
                <w:bCs w:val="false"/>
                <w:color w:val="1F1F1F"/>
                <w:sz w:val="18"/>
                <w:szCs w:val="18"/>
              </w:rPr>
              <w:t xml:space="preserve">  /MODEL=ALPHA</w:t>
            </w:r>
          </w:p>
          <w:p>
            <w:pPr>
              <w:spacing w:after="20"/>
            </w:pPr>
            <w:r>
              <w:rPr>
                <w:rFonts w:ascii="Consolas" w:cs="Consolas" w:eastAsia="Consolas" w:hAnsi="Consolas"/>
                <w:b w:val="false"/>
                <w:bCs w:val="false"/>
                <w:color w:val="1F1F1F"/>
                <w:sz w:val="18"/>
                <w:szCs w:val="18"/>
              </w:rPr>
              <w:t xml:space="preserve">  /STATISTICS=DESCRIPTIVE SCALE CORR</w:t>
            </w:r>
          </w:p>
          <w:p>
            <w:pPr>
              <w:spacing w:after="20"/>
            </w:pPr>
            <w:r>
              <w:rPr>
                <w:rFonts w:ascii="Consolas" w:cs="Consolas" w:eastAsia="Consolas" w:hAnsi="Consolas"/>
                <w:b w:val="false"/>
                <w:bCs w:val="false"/>
                <w:color w:val="1F1F1F"/>
                <w:sz w:val="18"/>
                <w:szCs w:val="18"/>
              </w:rPr>
              <w:t xml:space="preserve">  /SUMMARY=TOTAL.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Cronbach's Alpha is the headline number. Below .60 is generally unacceptable, .60 to .70 is questionable, .70 to .80 is acceptable, .80 to .90 is good, and above .90 is excellent</w:t>
      </w:r>
    </w:p>
    <w:p>
      <w:pPr>
        <w:pStyle w:val="ListParagraph"/>
        <w:numPr>
          <w:ilvl w:val="0"/>
          <w:numId w:val="2"/>
        </w:numPr>
        <w:spacing w:after="60"/>
      </w:pPr>
      <w:r>
        <w:rPr>
          <w:b w:val="false"/>
          <w:bCs w:val="false"/>
          <w:sz w:val="21"/>
          <w:szCs w:val="21"/>
        </w:rPr>
        <w:t xml:space="preserve">The Item-Total Statistics table's "Cronbach's Alpha if Item Deleted" column shows whether removing any single item would improve the scale</w:t>
      </w:r>
    </w:p>
    <w:p>
      <w:pPr>
        <w:pStyle w:val="ListParagraph"/>
        <w:numPr>
          <w:ilvl w:val="0"/>
          <w:numId w:val="2"/>
        </w:numPr>
        <w:spacing w:after="60"/>
      </w:pPr>
      <w:r>
        <w:rPr>
          <w:b w:val="false"/>
          <w:bCs w:val="false"/>
          <w:sz w:val="21"/>
          <w:szCs w:val="21"/>
        </w:rPr>
        <w:t xml:space="preserve">The Inter-Item Correlation Matrix should show all positive correlations of a moderate to strong size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Expected result with this dataset:</w:t>
            </w:r>
          </w:p>
          <w:p>
            <w:r>
              <w:rPr>
                <w:i/>
                <w:iCs/>
                <w:sz w:val="19"/>
                <w:szCs w:val="19"/>
              </w:rPr>
              <w:t xml:space="preserve">Because Q1 through Q5 were generated from a shared underlying satisfaction trait, alpha should come out in the excellent range, around 0.91, with no single item substantially lowering it if removed.</w:t>
            </w:r>
          </w:p>
        </w:tc>
      </w:tr>
    </w:tbl>
    <w:p>
      <w:pPr>
        <w:pStyle w:val="Heading1"/>
        <w:pageBreakBefore/>
        <w:pBdr>
          <w:bottom w:val="single" w:color="1F3864" w:sz="6" w:space="4"/>
        </w:pBdr>
        <w:spacing w:after="200" w:before="400"/>
      </w:pPr>
      <w:r>
        <w:rPr>
          <w:b/>
          <w:bCs/>
          <w:color w:val="1F3864"/>
          <w:sz w:val="32"/>
          <w:szCs w:val="32"/>
        </w:rPr>
        <w:t xml:space="preserve">Appendix A: Full Combined Syntax Script</w:t>
      </w:r>
    </w:p>
    <w:p>
      <w:pPr>
        <w:spacing w:after="140"/>
      </w:pPr>
      <w:r>
        <w:rPr>
          <w:b w:val="false"/>
          <w:bCs w:val="false"/>
          <w:i w:val="false"/>
          <w:iCs w:val="false"/>
          <w:sz w:val="21"/>
          <w:szCs w:val="21"/>
        </w:rPr>
        <w:t xml:space="preserve">This appendix strings together every syntax command in this guide, in a sensible run order, into a single script. Paste this into a Syntax Editor window, save it as SPSS_Retail_Full_Analysis.sps, and run it top to bottom (Run &gt; All) to reproduce every analysis in this guide in one pass.</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50"/>
              <w:left w:type="dxa" w:w="150"/>
              <w:bottom w:type="dxa" w:w="150"/>
              <w:right w:type="dxa" w:w="150"/>
            </w:tcMar>
          </w:tcPr>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SPSS from Scratch - Retail Full Combined Analysis Script.</w:t>
            </w:r>
          </w:p>
          <w:p>
            <w:pPr>
              <w:spacing w:after="20"/>
            </w:pPr>
            <w:r>
              <w:rPr>
                <w:rFonts w:ascii="Consolas" w:cs="Consolas" w:eastAsia="Consolas" w:hAnsi="Consolas"/>
                <w:b w:val="false"/>
                <w:bCs w:val="false"/>
                <w:color w:val="1F1F1F"/>
                <w:sz w:val="18"/>
                <w:szCs w:val="18"/>
              </w:rPr>
              <w:t xml:space="preserve">* Dataset: retail_customer_behavior.sav.</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 Data preparation. ---.</w:t>
            </w:r>
          </w:p>
          <w:p>
            <w:pPr>
              <w:spacing w:after="20"/>
            </w:pPr>
            <w:r>
              <w:rPr>
                <w:rFonts w:ascii="Consolas" w:cs="Consolas" w:eastAsia="Consolas" w:hAnsi="Consolas"/>
                <w:b w:val="false"/>
                <w:bCs w:val="false"/>
                <w:color w:val="1F1F1F"/>
                <w:sz w:val="18"/>
                <w:szCs w:val="18"/>
              </w:rPr>
              <w:t xml:space="preserve">COMPUTE ShoppingExperience_Avg =</w:t>
            </w:r>
          </w:p>
          <w:p>
            <w:pPr>
              <w:spacing w:after="20"/>
            </w:pPr>
            <w:r>
              <w:rPr>
                <w:rFonts w:ascii="Consolas" w:cs="Consolas" w:eastAsia="Consolas" w:hAnsi="Consolas"/>
                <w:b w:val="false"/>
                <w:bCs w:val="false"/>
                <w:color w:val="1F1F1F"/>
                <w:sz w:val="18"/>
                <w:szCs w:val="18"/>
              </w:rPr>
              <w:t xml:space="preserve">  MEAN(Q1_ProductAvailability, Q2_StaffHelpfulness,</w:t>
            </w:r>
          </w:p>
          <w:p>
            <w:pPr>
              <w:spacing w:after="20"/>
            </w:pPr>
            <w:r>
              <w:rPr>
                <w:rFonts w:ascii="Consolas" w:cs="Consolas" w:eastAsia="Consolas" w:hAnsi="Consolas"/>
                <w:b w:val="false"/>
                <w:bCs w:val="false"/>
                <w:color w:val="1F1F1F"/>
                <w:sz w:val="18"/>
                <w:szCs w:val="18"/>
              </w:rPr>
              <w:t xml:space="preserve">  Q3_StoreCleanliness, Q4_CheckoutSpeed, Q5_ValueForMoney).</w:t>
            </w:r>
          </w:p>
          <w:p>
            <w:pPr>
              <w:spacing w:after="20"/>
            </w:pPr>
            <w:r>
              <w:rPr>
                <w:rFonts w:ascii="Consolas" w:cs="Consolas" w:eastAsia="Consolas" w:hAnsi="Consolas"/>
                <w:b w:val="false"/>
                <w:bCs w:val="false"/>
                <w:color w:val="1F1F1F"/>
                <w:sz w:val="18"/>
                <w:szCs w:val="18"/>
              </w:rPr>
              <w:t xml:space="preserve">EXECUTE.</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--- 2. Frequencies. ---.</w:t>
            </w:r>
          </w:p>
          <w:p>
            <w:pPr>
              <w:spacing w:after="20"/>
            </w:pPr>
            <w:r>
              <w:rPr>
                <w:rFonts w:ascii="Consolas" w:cs="Consolas" w:eastAsia="Consolas" w:hAnsi="Consolas"/>
                <w:b w:val="false"/>
                <w:bCs w:val="false"/>
                <w:color w:val="1F1F1F"/>
                <w:sz w:val="18"/>
                <w:szCs w:val="18"/>
              </w:rPr>
              <w:t xml:space="preserve">FREQUENCIES VARIABLES=Gender MaritalStatus EmploymentStatus</w:t>
            </w:r>
          </w:p>
          <w:p>
            <w:pPr>
              <w:spacing w:after="20"/>
            </w:pPr>
            <w:r>
              <w:rPr>
                <w:rFonts w:ascii="Consolas" w:cs="Consolas" w:eastAsia="Consolas" w:hAnsi="Consolas"/>
                <w:b w:val="false"/>
                <w:bCs w:val="false"/>
                <w:color w:val="1F1F1F"/>
                <w:sz w:val="18"/>
                <w:szCs w:val="18"/>
              </w:rPr>
              <w:t xml:space="preserve">  StoreLocation PreferredShoppingChannel MembershipTier</w:t>
            </w:r>
          </w:p>
          <w:p>
            <w:pPr>
              <w:spacing w:after="20"/>
            </w:pPr>
            <w:r>
              <w:rPr>
                <w:rFonts w:ascii="Consolas" w:cs="Consolas" w:eastAsia="Consolas" w:hAnsi="Consolas"/>
                <w:b w:val="false"/>
                <w:bCs w:val="false"/>
                <w:color w:val="1F1F1F"/>
                <w:sz w:val="18"/>
                <w:szCs w:val="18"/>
              </w:rPr>
              <w:t xml:space="preserve">  WouldShopAgain</w:t>
            </w:r>
          </w:p>
          <w:p>
            <w:pPr>
              <w:spacing w:after="20"/>
            </w:pPr>
            <w:r>
              <w:rPr>
                <w:rFonts w:ascii="Consolas" w:cs="Consolas" w:eastAsia="Consolas" w:hAnsi="Consolas"/>
                <w:b w:val="false"/>
                <w:bCs w:val="false"/>
                <w:color w:val="1F1F1F"/>
                <w:sz w:val="18"/>
                <w:szCs w:val="18"/>
              </w:rPr>
              <w:t xml:space="preserve">  /BARCHART</w:t>
            </w:r>
          </w:p>
          <w:p>
            <w:pPr>
              <w:spacing w:after="20"/>
            </w:pPr>
            <w:r>
              <w:rPr>
                <w:rFonts w:ascii="Consolas" w:cs="Consolas" w:eastAsia="Consolas" w:hAnsi="Consolas"/>
                <w:b w:val="false"/>
                <w:bCs w:val="false"/>
                <w:color w:val="1F1F1F"/>
                <w:sz w:val="18"/>
                <w:szCs w:val="18"/>
              </w:rPr>
              <w:t xml:space="preserve">  /ORDER=ANALYSIS.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--- 3. Descriptives. ---.</w:t>
            </w:r>
          </w:p>
          <w:p>
            <w:pPr>
              <w:spacing w:after="20"/>
            </w:pPr>
            <w:r>
              <w:rPr>
                <w:rFonts w:ascii="Consolas" w:cs="Consolas" w:eastAsia="Consolas" w:hAnsi="Consolas"/>
                <w:b w:val="false"/>
                <w:bCs w:val="false"/>
                <w:color w:val="1F1F1F"/>
                <w:sz w:val="18"/>
                <w:szCs w:val="18"/>
              </w:rPr>
              <w:t xml:space="preserve">DESCRIPTIVES VARIABLES=Age MonthlyIncome_Naira</w:t>
            </w:r>
          </w:p>
          <w:p>
            <w:pPr>
              <w:spacing w:after="20"/>
            </w:pPr>
            <w:r>
              <w:rPr>
                <w:rFonts w:ascii="Consolas" w:cs="Consolas" w:eastAsia="Consolas" w:hAnsi="Consolas"/>
                <w:b w:val="false"/>
                <w:bCs w:val="false"/>
                <w:color w:val="1F1F1F"/>
                <w:sz w:val="18"/>
                <w:szCs w:val="18"/>
              </w:rPr>
              <w:t xml:space="preserve">  YearsAsCustomer VisitsPerMonth MonthlySpend_Naira</w:t>
            </w:r>
          </w:p>
          <w:p>
            <w:pPr>
              <w:spacing w:after="20"/>
            </w:pPr>
            <w:r>
              <w:rPr>
                <w:rFonts w:ascii="Consolas" w:cs="Consolas" w:eastAsia="Consolas" w:hAnsi="Consolas"/>
                <w:b w:val="false"/>
                <w:bCs w:val="false"/>
                <w:color w:val="1F1F1F"/>
                <w:sz w:val="18"/>
                <w:szCs w:val="18"/>
              </w:rPr>
              <w:t xml:space="preserve">  OverallSatisfaction LikelihoodToRecommend</w:t>
            </w:r>
          </w:p>
          <w:p>
            <w:pPr>
              <w:spacing w:after="20"/>
            </w:pPr>
            <w:r>
              <w:rPr>
                <w:rFonts w:ascii="Consolas" w:cs="Consolas" w:eastAsia="Consolas" w:hAnsi="Consolas"/>
                <w:b w:val="false"/>
                <w:bCs w:val="false"/>
                <w:color w:val="1F1F1F"/>
                <w:sz w:val="18"/>
                <w:szCs w:val="18"/>
              </w:rPr>
              <w:t xml:space="preserve">  ReturnsPast6Months ShoppingExperience_Avg</w:t>
            </w:r>
          </w:p>
          <w:p>
            <w:pPr>
              <w:spacing w:after="20"/>
            </w:pPr>
            <w:r>
              <w:rPr>
                <w:rFonts w:ascii="Consolas" w:cs="Consolas" w:eastAsia="Consolas" w:hAnsi="Consolas"/>
                <w:b w:val="false"/>
                <w:bCs w:val="false"/>
                <w:color w:val="1F1F1F"/>
                <w:sz w:val="18"/>
                <w:szCs w:val="18"/>
              </w:rPr>
              <w:t xml:space="preserve">  /STATISTICS=MEAN STDDEV MIN MAX SKEWNESS KURTOSIS.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--- 4. Explore. ---.</w:t>
            </w:r>
          </w:p>
          <w:p>
            <w:pPr>
              <w:spacing w:after="20"/>
            </w:pPr>
            <w:r>
              <w:rPr>
                <w:rFonts w:ascii="Consolas" w:cs="Consolas" w:eastAsia="Consolas" w:hAnsi="Consolas"/>
                <w:b w:val="false"/>
                <w:bCs w:val="false"/>
                <w:color w:val="1F1F1F"/>
                <w:sz w:val="18"/>
                <w:szCs w:val="18"/>
              </w:rPr>
              <w:t xml:space="preserve">EXAMINE VARIABLES=OverallSatisfaction MonthlySpend_Naira</w:t>
            </w:r>
          </w:p>
          <w:p>
            <w:pPr>
              <w:spacing w:after="20"/>
            </w:pPr>
            <w:r>
              <w:rPr>
                <w:rFonts w:ascii="Consolas" w:cs="Consolas" w:eastAsia="Consolas" w:hAnsi="Consolas"/>
                <w:b w:val="false"/>
                <w:bCs w:val="false"/>
                <w:color w:val="1F1F1F"/>
                <w:sz w:val="18"/>
                <w:szCs w:val="18"/>
              </w:rPr>
              <w:t xml:space="preserve">  /PLOT BOXPLOT HISTOGRAM NPPLOT</w:t>
            </w:r>
          </w:p>
          <w:p>
            <w:pPr>
              <w:spacing w:after="20"/>
            </w:pPr>
            <w:r>
              <w:rPr>
                <w:rFonts w:ascii="Consolas" w:cs="Consolas" w:eastAsia="Consolas" w:hAnsi="Consolas"/>
                <w:b w:val="false"/>
                <w:bCs w:val="false"/>
                <w:color w:val="1F1F1F"/>
                <w:sz w:val="18"/>
                <w:szCs w:val="18"/>
              </w:rPr>
              <w:t xml:space="preserve">  /STATISTICS DESCRIPTIVES EXTREME</w:t>
            </w:r>
          </w:p>
          <w:p>
            <w:pPr>
              <w:spacing w:after="20"/>
            </w:pPr>
            <w:r>
              <w:rPr>
                <w:rFonts w:ascii="Consolas" w:cs="Consolas" w:eastAsia="Consolas" w:hAnsi="Consolas"/>
                <w:b w:val="false"/>
                <w:bCs w:val="false"/>
                <w:color w:val="1F1F1F"/>
                <w:sz w:val="18"/>
                <w:szCs w:val="18"/>
              </w:rPr>
              <w:t xml:space="preserve">  /CINTERVAL 95</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/NOTOTAL.</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--- 5. Missing value analysis. ---.</w:t>
            </w:r>
          </w:p>
          <w:p>
            <w:pPr>
              <w:spacing w:after="20"/>
            </w:pPr>
            <w:r>
              <w:rPr>
                <w:rFonts w:ascii="Consolas" w:cs="Consolas" w:eastAsia="Consolas" w:hAnsi="Consolas"/>
                <w:b w:val="false"/>
                <w:bCs w:val="false"/>
                <w:color w:val="1F1F1F"/>
                <w:sz w:val="18"/>
                <w:szCs w:val="18"/>
              </w:rPr>
              <w:t xml:space="preserve">MVA VARIABLES=MonthlySpend_Naira YearsAsCustomer</w:t>
            </w:r>
          </w:p>
          <w:p>
            <w:pPr>
              <w:spacing w:after="20"/>
            </w:pPr>
            <w:r>
              <w:rPr>
                <w:rFonts w:ascii="Consolas" w:cs="Consolas" w:eastAsia="Consolas" w:hAnsi="Consolas"/>
                <w:b w:val="false"/>
                <w:bCs w:val="false"/>
                <w:color w:val="1F1F1F"/>
                <w:sz w:val="18"/>
                <w:szCs w:val="18"/>
              </w:rPr>
              <w:t xml:space="preserve">  Q3_StoreCleanliness OverallSatisfaction</w:t>
            </w:r>
          </w:p>
          <w:p>
            <w:pPr>
              <w:spacing w:after="20"/>
            </w:pPr>
            <w:r>
              <w:rPr>
                <w:rFonts w:ascii="Consolas" w:cs="Consolas" w:eastAsia="Consolas" w:hAnsi="Consolas"/>
                <w:b w:val="false"/>
                <w:bCs w:val="false"/>
                <w:color w:val="1F1F1F"/>
                <w:sz w:val="18"/>
                <w:szCs w:val="18"/>
              </w:rPr>
              <w:t xml:space="preserve">  /TTEST PROB=.05</w:t>
            </w:r>
          </w:p>
          <w:p>
            <w:pPr>
              <w:spacing w:after="20"/>
            </w:pPr>
            <w:r>
              <w:rPr>
                <w:rFonts w:ascii="Consolas" w:cs="Consolas" w:eastAsia="Consolas" w:hAnsi="Consolas"/>
                <w:b w:val="false"/>
                <w:bCs w:val="false"/>
                <w:color w:val="1F1F1F"/>
                <w:sz w:val="18"/>
                <w:szCs w:val="18"/>
              </w:rPr>
              <w:t xml:space="preserve">  /PATTERN</w:t>
            </w:r>
          </w:p>
          <w:p>
            <w:pPr>
              <w:spacing w:after="20"/>
            </w:pPr>
            <w:r>
              <w:rPr>
                <w:rFonts w:ascii="Consolas" w:cs="Consolas" w:eastAsia="Consolas" w:hAnsi="Consolas"/>
                <w:b w:val="false"/>
                <w:bCs w:val="false"/>
                <w:color w:val="1F1F1F"/>
                <w:sz w:val="18"/>
                <w:szCs w:val="18"/>
              </w:rPr>
              <w:t xml:space="preserve">  /EM(TOLERANCE=0.001 CONVERGENCE=0.0001 ITERATIONS=25).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--- 6. Crosstabs and Chi-Square. ---.</w:t>
            </w:r>
          </w:p>
          <w:p>
            <w:pPr>
              <w:spacing w:after="20"/>
            </w:pPr>
            <w:r>
              <w:rPr>
                <w:rFonts w:ascii="Consolas" w:cs="Consolas" w:eastAsia="Consolas" w:hAnsi="Consolas"/>
                <w:b w:val="false"/>
                <w:bCs w:val="false"/>
                <w:color w:val="1F1F1F"/>
                <w:sz w:val="18"/>
                <w:szCs w:val="18"/>
              </w:rPr>
              <w:t xml:space="preserve">CROSSTABS</w:t>
            </w:r>
          </w:p>
          <w:p>
            <w:pPr>
              <w:spacing w:after="20"/>
            </w:pPr>
            <w:r>
              <w:rPr>
                <w:rFonts w:ascii="Consolas" w:cs="Consolas" w:eastAsia="Consolas" w:hAnsi="Consolas"/>
                <w:b w:val="false"/>
                <w:bCs w:val="false"/>
                <w:color w:val="1F1F1F"/>
                <w:sz w:val="18"/>
                <w:szCs w:val="18"/>
              </w:rPr>
              <w:t xml:space="preserve">  /TABLES=PreferredShoppingChannel Gender</w:t>
            </w:r>
          </w:p>
          <w:p>
            <w:pPr>
              <w:spacing w:after="20"/>
            </w:pPr>
            <w:r>
              <w:rPr>
                <w:rFonts w:ascii="Consolas" w:cs="Consolas" w:eastAsia="Consolas" w:hAnsi="Consolas"/>
                <w:b w:val="false"/>
                <w:bCs w:val="false"/>
                <w:color w:val="1F1F1F"/>
                <w:sz w:val="18"/>
                <w:szCs w:val="18"/>
              </w:rPr>
              <w:t xml:space="preserve">  MembershipTier BY WouldShopAgain</w:t>
            </w:r>
          </w:p>
          <w:p>
            <w:pPr>
              <w:spacing w:after="20"/>
            </w:pPr>
            <w:r>
              <w:rPr>
                <w:rFonts w:ascii="Consolas" w:cs="Consolas" w:eastAsia="Consolas" w:hAnsi="Consolas"/>
                <w:b w:val="false"/>
                <w:bCs w:val="false"/>
                <w:color w:val="1F1F1F"/>
                <w:sz w:val="18"/>
                <w:szCs w:val="18"/>
              </w:rPr>
              <w:t xml:space="preserve">  /STATISTICS=CHISQ PHI</w:t>
            </w:r>
          </w:p>
          <w:p>
            <w:pPr>
              <w:spacing w:after="20"/>
            </w:pPr>
            <w:r>
              <w:rPr>
                <w:rFonts w:ascii="Consolas" w:cs="Consolas" w:eastAsia="Consolas" w:hAnsi="Consolas"/>
                <w:b w:val="false"/>
                <w:bCs w:val="false"/>
                <w:color w:val="1F1F1F"/>
                <w:sz w:val="18"/>
                <w:szCs w:val="18"/>
              </w:rPr>
              <w:t xml:space="preserve">  /CELLS=COUNT ROW</w:t>
            </w:r>
          </w:p>
          <w:p>
            <w:pPr>
              <w:spacing w:after="20"/>
            </w:pPr>
            <w:r>
              <w:rPr>
                <w:rFonts w:ascii="Consolas" w:cs="Consolas" w:eastAsia="Consolas" w:hAnsi="Consolas"/>
                <w:b w:val="false"/>
                <w:bCs w:val="false"/>
                <w:color w:val="1F1F1F"/>
                <w:sz w:val="18"/>
                <w:szCs w:val="18"/>
              </w:rPr>
              <w:t xml:space="preserve">  /COUNT ROUND CELL.</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--- 7. Independent samples t-test. ---.</w:t>
            </w:r>
          </w:p>
          <w:p>
            <w:pPr>
              <w:spacing w:after="20"/>
            </w:pPr>
            <w:r>
              <w:rPr>
                <w:rFonts w:ascii="Consolas" w:cs="Consolas" w:eastAsia="Consolas" w:hAnsi="Consolas"/>
                <w:b w:val="false"/>
                <w:bCs w:val="false"/>
                <w:color w:val="1F1F1F"/>
                <w:sz w:val="18"/>
                <w:szCs w:val="18"/>
              </w:rPr>
              <w:t xml:space="preserve">T-TEST GROUPS=Gender('Male' 'Female')</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/VARIABLES=OverallSatisfaction</w:t>
            </w:r>
          </w:p>
          <w:p>
            <w:pPr>
              <w:spacing w:after="20"/>
            </w:pPr>
            <w:r>
              <w:rPr>
                <w:rFonts w:ascii="Consolas" w:cs="Consolas" w:eastAsia="Consolas" w:hAnsi="Consolas"/>
                <w:b w:val="false"/>
                <w:bCs w:val="false"/>
                <w:color w:val="1F1F1F"/>
                <w:sz w:val="18"/>
                <w:szCs w:val="18"/>
              </w:rPr>
              <w:t xml:space="preserve">  /CRITERIA=CI(.95).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--- 8. Paired samples t-test. ---.</w:t>
            </w:r>
          </w:p>
          <w:p>
            <w:pPr>
              <w:spacing w:after="20"/>
            </w:pPr>
            <w:r>
              <w:rPr>
                <w:rFonts w:ascii="Consolas" w:cs="Consolas" w:eastAsia="Consolas" w:hAnsi="Consolas"/>
                <w:b w:val="false"/>
                <w:bCs w:val="false"/>
                <w:color w:val="1F1F1F"/>
                <w:sz w:val="18"/>
                <w:szCs w:val="18"/>
              </w:rPr>
              <w:t xml:space="preserve">T-TEST PAIRS=Q2_StaffHelpfulness WITH</w:t>
            </w:r>
          </w:p>
          <w:p>
            <w:pPr>
              <w:spacing w:after="20"/>
            </w:pPr>
            <w:r>
              <w:rPr>
                <w:rFonts w:ascii="Consolas" w:cs="Consolas" w:eastAsia="Consolas" w:hAnsi="Consolas"/>
                <w:b w:val="false"/>
                <w:bCs w:val="false"/>
                <w:color w:val="1F1F1F"/>
                <w:sz w:val="18"/>
                <w:szCs w:val="18"/>
              </w:rPr>
              <w:t xml:space="preserve">  Q4_CheckoutSpeed (PAIRED)</w:t>
            </w:r>
          </w:p>
          <w:p>
            <w:pPr>
              <w:spacing w:after="20"/>
            </w:pPr>
            <w:r>
              <w:rPr>
                <w:rFonts w:ascii="Consolas" w:cs="Consolas" w:eastAsia="Consolas" w:hAnsi="Consolas"/>
                <w:b w:val="false"/>
                <w:bCs w:val="false"/>
                <w:color w:val="1F1F1F"/>
                <w:sz w:val="18"/>
                <w:szCs w:val="18"/>
              </w:rPr>
              <w:t xml:space="preserve">  /CRITERIA=CI(.9500)</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--- 9. One-way ANOVA. ---.</w:t>
            </w:r>
          </w:p>
          <w:p>
            <w:pPr>
              <w:spacing w:after="20"/>
            </w:pPr>
            <w:r>
              <w:rPr>
                <w:rFonts w:ascii="Consolas" w:cs="Consolas" w:eastAsia="Consolas" w:hAnsi="Consolas"/>
                <w:b w:val="false"/>
                <w:bCs w:val="false"/>
                <w:color w:val="1F1F1F"/>
                <w:sz w:val="18"/>
                <w:szCs w:val="18"/>
              </w:rPr>
              <w:t xml:space="preserve">ONEWAY OverallSatisfaction BY MembershipTier</w:t>
            </w:r>
          </w:p>
          <w:p>
            <w:pPr>
              <w:spacing w:after="20"/>
            </w:pPr>
            <w:r>
              <w:rPr>
                <w:rFonts w:ascii="Consolas" w:cs="Consolas" w:eastAsia="Consolas" w:hAnsi="Consolas"/>
                <w:b w:val="false"/>
                <w:bCs w:val="false"/>
                <w:color w:val="1F1F1F"/>
                <w:sz w:val="18"/>
                <w:szCs w:val="18"/>
              </w:rPr>
              <w:t xml:space="preserve">  /STATISTICS DESCRIPTIVES HOMOGENEITY</w:t>
            </w:r>
          </w:p>
          <w:p>
            <w:pPr>
              <w:spacing w:after="20"/>
            </w:pPr>
            <w:r>
              <w:rPr>
                <w:rFonts w:ascii="Consolas" w:cs="Consolas" w:eastAsia="Consolas" w:hAnsi="Consolas"/>
                <w:b w:val="false"/>
                <w:bCs w:val="false"/>
                <w:color w:val="1F1F1F"/>
                <w:sz w:val="18"/>
                <w:szCs w:val="18"/>
              </w:rPr>
              <w:t xml:space="preserve">  /PLOT MEANS</w:t>
            </w:r>
          </w:p>
          <w:p>
            <w:pPr>
              <w:spacing w:after="20"/>
            </w:pPr>
            <w:r>
              <w:rPr>
                <w:rFonts w:ascii="Consolas" w:cs="Consolas" w:eastAsia="Consolas" w:hAnsi="Consolas"/>
                <w:b w:val="false"/>
                <w:bCs w:val="false"/>
                <w:color w:val="1F1F1F"/>
                <w:sz w:val="18"/>
                <w:szCs w:val="18"/>
              </w:rPr>
              <w:t xml:space="preserve">  /POSTHOC=TUKEY ALPHA(0.05).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--- 10. Pearson correlation. ---.</w:t>
            </w:r>
          </w:p>
          <w:p>
            <w:pPr>
              <w:spacing w:after="20"/>
            </w:pPr>
            <w:r>
              <w:rPr>
                <w:rFonts w:ascii="Consolas" w:cs="Consolas" w:eastAsia="Consolas" w:hAnsi="Consolas"/>
                <w:b w:val="false"/>
                <w:bCs w:val="false"/>
                <w:color w:val="1F1F1F"/>
                <w:sz w:val="18"/>
                <w:szCs w:val="18"/>
              </w:rPr>
              <w:t xml:space="preserve">CORRELATIONS</w:t>
            </w:r>
          </w:p>
          <w:p>
            <w:pPr>
              <w:spacing w:after="20"/>
            </w:pPr>
            <w:r>
              <w:rPr>
                <w:rFonts w:ascii="Consolas" w:cs="Consolas" w:eastAsia="Consolas" w:hAnsi="Consolas"/>
                <w:b w:val="false"/>
                <w:bCs w:val="false"/>
                <w:color w:val="1F1F1F"/>
                <w:sz w:val="18"/>
                <w:szCs w:val="18"/>
              </w:rPr>
              <w:t xml:space="preserve">  /VARIABLES=Age MonthlyIncome_Naira YearsAsCustomer</w:t>
            </w:r>
          </w:p>
          <w:p>
            <w:pPr>
              <w:spacing w:after="20"/>
            </w:pPr>
            <w:r>
              <w:rPr>
                <w:rFonts w:ascii="Consolas" w:cs="Consolas" w:eastAsia="Consolas" w:hAnsi="Consolas"/>
                <w:b w:val="false"/>
                <w:bCs w:val="false"/>
                <w:color w:val="1F1F1F"/>
                <w:sz w:val="18"/>
                <w:szCs w:val="18"/>
              </w:rPr>
              <w:t xml:space="preserve">  VisitsPerMonth MonthlySpend_Naira OverallSatisfaction</w:t>
            </w:r>
          </w:p>
          <w:p>
            <w:pPr>
              <w:spacing w:after="20"/>
            </w:pPr>
            <w:r>
              <w:rPr>
                <w:rFonts w:ascii="Consolas" w:cs="Consolas" w:eastAsia="Consolas" w:hAnsi="Consolas"/>
                <w:b w:val="false"/>
                <w:bCs w:val="false"/>
                <w:color w:val="1F1F1F"/>
                <w:sz w:val="18"/>
                <w:szCs w:val="18"/>
              </w:rPr>
              <w:t xml:space="preserve">  LikelihoodToRecommend ReturnsPast6Months</w:t>
            </w:r>
          </w:p>
          <w:p>
            <w:pPr>
              <w:spacing w:after="20"/>
            </w:pPr>
            <w:r>
              <w:rPr>
                <w:rFonts w:ascii="Consolas" w:cs="Consolas" w:eastAsia="Consolas" w:hAnsi="Consolas"/>
                <w:b w:val="false"/>
                <w:bCs w:val="false"/>
                <w:color w:val="1F1F1F"/>
                <w:sz w:val="18"/>
                <w:szCs w:val="18"/>
              </w:rPr>
              <w:t xml:space="preserve">  ShoppingExperience_Avg</w:t>
            </w:r>
          </w:p>
          <w:p>
            <w:pPr>
              <w:spacing w:after="20"/>
            </w:pPr>
            <w:r>
              <w:rPr>
                <w:rFonts w:ascii="Consolas" w:cs="Consolas" w:eastAsia="Consolas" w:hAnsi="Consolas"/>
                <w:b w:val="false"/>
                <w:bCs w:val="false"/>
                <w:color w:val="1F1F1F"/>
                <w:sz w:val="18"/>
                <w:szCs w:val="18"/>
              </w:rPr>
              <w:t xml:space="preserve">  /PRINT=TWOTAIL NOSIG</w:t>
            </w:r>
          </w:p>
          <w:p>
            <w:pPr>
              <w:spacing w:after="20"/>
            </w:pPr>
            <w:r>
              <w:rPr>
                <w:rFonts w:ascii="Consolas" w:cs="Consolas" w:eastAsia="Consolas" w:hAnsi="Consolas"/>
                <w:b w:val="false"/>
                <w:bCs w:val="false"/>
                <w:color w:val="1F1F1F"/>
                <w:sz w:val="18"/>
                <w:szCs w:val="18"/>
              </w:rPr>
              <w:t xml:space="preserve">  /MISSING=PAIRWISE.</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--- 11. Simple linear regression. ---.</w:t>
            </w:r>
          </w:p>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CI(95) R ANOVA</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--- 12. Multiple linear regression. ---.</w:t>
            </w:r>
          </w:p>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R ANOVA COLLIN TOL</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Q1_ProductAvailability Q2_StaffHelpfulness</w:t>
            </w:r>
          </w:p>
          <w:p>
            <w:pPr>
              <w:spacing w:after="20"/>
            </w:pPr>
            <w:r>
              <w:rPr>
                <w:rFonts w:ascii="Consolas" w:cs="Consolas" w:eastAsia="Consolas" w:hAnsi="Consolas"/>
                <w:b w:val="false"/>
                <w:bCs w:val="false"/>
                <w:color w:val="1F1F1F"/>
                <w:sz w:val="18"/>
                <w:szCs w:val="18"/>
              </w:rPr>
              <w:t xml:space="preserve">  Q3_StoreCleanliness Q4_CheckoutSpeed</w:t>
            </w:r>
          </w:p>
          <w:p>
            <w:pPr>
              <w:spacing w:after="20"/>
            </w:pPr>
            <w:r>
              <w:rPr>
                <w:rFonts w:ascii="Consolas" w:cs="Consolas" w:eastAsia="Consolas" w:hAnsi="Consolas"/>
                <w:b w:val="false"/>
                <w:bCs w:val="false"/>
                <w:color w:val="1F1F1F"/>
                <w:sz w:val="18"/>
                <w:szCs w:val="18"/>
              </w:rPr>
              <w:t xml:space="preserve">  Q5_ValueForMoney Age MonthlyIncome_Naira</w:t>
            </w:r>
          </w:p>
          <w:p>
            <w:pPr>
              <w:spacing w:after="20"/>
            </w:pPr>
            <w:r>
              <w:rPr>
                <w:rFonts w:ascii="Consolas" w:cs="Consolas" w:eastAsia="Consolas" w:hAnsi="Consolas"/>
                <w:b w:val="false"/>
                <w:bCs w:val="false"/>
                <w:color w:val="1F1F1F"/>
                <w:sz w:val="18"/>
                <w:szCs w:val="18"/>
              </w:rPr>
              <w:t xml:space="preserve">  VisitsPerMonth.</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--- 13. Reliability analysis. ---.</w:t>
            </w:r>
          </w:p>
          <w:p>
            <w:pPr>
              <w:spacing w:after="20"/>
            </w:pPr>
            <w:r>
              <w:rPr>
                <w:rFonts w:ascii="Consolas" w:cs="Consolas" w:eastAsia="Consolas" w:hAnsi="Consolas"/>
                <w:b w:val="false"/>
                <w:bCs w:val="false"/>
                <w:color w:val="1F1F1F"/>
                <w:sz w:val="18"/>
                <w:szCs w:val="18"/>
              </w:rPr>
              <w:t xml:space="preserve">RELIABILITY</w:t>
            </w:r>
          </w:p>
          <w:p>
            <w:pPr>
              <w:spacing w:after="20"/>
            </w:pPr>
            <w:r>
              <w:rPr>
                <w:rFonts w:ascii="Consolas" w:cs="Consolas" w:eastAsia="Consolas" w:hAnsi="Consolas"/>
                <w:b w:val="false"/>
                <w:bCs w:val="false"/>
                <w:color w:val="1F1F1F"/>
                <w:sz w:val="18"/>
                <w:szCs w:val="18"/>
              </w:rPr>
              <w:t xml:space="preserve">  /VARIABLES=Q1_ProductAvailability</w:t>
            </w:r>
          </w:p>
          <w:p>
            <w:pPr>
              <w:spacing w:after="20"/>
            </w:pPr>
            <w:r>
              <w:rPr>
                <w:rFonts w:ascii="Consolas" w:cs="Consolas" w:eastAsia="Consolas" w:hAnsi="Consolas"/>
                <w:b w:val="false"/>
                <w:bCs w:val="false"/>
                <w:color w:val="1F1F1F"/>
                <w:sz w:val="18"/>
                <w:szCs w:val="18"/>
              </w:rPr>
              <w:t xml:space="preserve">  Q2_StaffHelpfulness Q3_StoreCleanliness</w:t>
            </w:r>
          </w:p>
          <w:p>
            <w:pPr>
              <w:spacing w:after="20"/>
            </w:pPr>
            <w:r>
              <w:rPr>
                <w:rFonts w:ascii="Consolas" w:cs="Consolas" w:eastAsia="Consolas" w:hAnsi="Consolas"/>
                <w:b w:val="false"/>
                <w:bCs w:val="false"/>
                <w:color w:val="1F1F1F"/>
                <w:sz w:val="18"/>
                <w:szCs w:val="18"/>
              </w:rPr>
              <w:t xml:space="preserve">  Q4_CheckoutSpeed Q5_ValueForMoney</w:t>
            </w:r>
          </w:p>
          <w:p>
            <w:pPr>
              <w:spacing w:after="20"/>
            </w:pPr>
            <w:r>
              <w:rPr>
                <w:rFonts w:ascii="Consolas" w:cs="Consolas" w:eastAsia="Consolas" w:hAnsi="Consolas"/>
                <w:b w:val="false"/>
                <w:bCs w:val="false"/>
                <w:color w:val="1F1F1F"/>
                <w:sz w:val="18"/>
                <w:szCs w:val="18"/>
              </w:rPr>
              <w:t xml:space="preserve">  /SCALE('Shopping Experience') ALL</w:t>
            </w:r>
          </w:p>
          <w:p>
            <w:pPr>
              <w:spacing w:after="20"/>
            </w:pPr>
            <w:r>
              <w:rPr>
                <w:rFonts w:ascii="Consolas" w:cs="Consolas" w:eastAsia="Consolas" w:hAnsi="Consolas"/>
                <w:b w:val="false"/>
                <w:bCs w:val="false"/>
                <w:color w:val="1F1F1F"/>
                <w:sz w:val="18"/>
                <w:szCs w:val="18"/>
              </w:rPr>
              <w:t xml:space="preserve">  /MODEL=ALPHA</w:t>
            </w:r>
          </w:p>
          <w:p>
            <w:pPr>
              <w:spacing w:after="20"/>
            </w:pPr>
            <w:r>
              <w:rPr>
                <w:rFonts w:ascii="Consolas" w:cs="Consolas" w:eastAsia="Consolas" w:hAnsi="Consolas"/>
                <w:b w:val="false"/>
                <w:bCs w:val="false"/>
                <w:color w:val="1F1F1F"/>
                <w:sz w:val="18"/>
                <w:szCs w:val="18"/>
              </w:rPr>
              <w:t xml:space="preserve">  /STATISTICS=DESCRIPTIVE SCALE CORR</w:t>
            </w:r>
          </w:p>
          <w:p>
            <w:pPr>
              <w:spacing w:after="20"/>
            </w:pPr>
            <w:r>
              <w:rPr>
                <w:rFonts w:ascii="Consolas" w:cs="Consolas" w:eastAsia="Consolas" w:hAnsi="Consolas"/>
                <w:b w:val="false"/>
                <w:bCs w:val="false"/>
                <w:color w:val="1F1F1F"/>
                <w:sz w:val="18"/>
                <w:szCs w:val="18"/>
              </w:rPr>
              <w:t xml:space="preserve">  /SUMMARY=TOTAL.</w:t>
            </w:r>
          </w:p>
        </w:tc>
      </w:tr>
    </w:tbl>
    <w:p>
      <w:pPr>
        <w:pStyle w:val="Heading1"/>
        <w:pageBreakBefore/>
        <w:pBdr>
          <w:bottom w:val="single" w:color="1F3864" w:sz="6" w:space="4"/>
        </w:pBdr>
        <w:spacing w:after="200" w:before="400"/>
      </w:pPr>
      <w:r>
        <w:rPr>
          <w:b/>
          <w:bCs/>
          <w:color w:val="1F3864"/>
          <w:sz w:val="32"/>
          <w:szCs w:val="32"/>
        </w:rPr>
        <w:t xml:space="preserve">Appendix B: Choosing the Right Test</w:t>
      </w:r>
    </w:p>
    <w:p>
      <w:pPr>
        <w:spacing w:after="140"/>
      </w:pPr>
      <w:r>
        <w:rPr>
          <w:b w:val="false"/>
          <w:bCs w:val="false"/>
          <w:i w:val="false"/>
          <w:iCs w:val="false"/>
          <w:sz w:val="21"/>
          <w:szCs w:val="21"/>
        </w:rPr>
        <w:t xml:space="preserve">A quick decision reference for which test in this guide answers which kind of question.</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1F3864" w:val="clear"/>
            <w:tcMar>
              <w:top w:type="dxa" w:w="80"/>
              <w:left w:type="dxa" w:w="100"/>
              <w:bottom w:type="dxa" w:w="80"/>
              <w:right w:type="dxa" w:w="100"/>
            </w:tcMar>
          </w:tcPr>
          <w:p>
            <w:r>
              <w:rPr>
                <w:b/>
                <w:bCs/>
                <w:color w:val="FFFFFF"/>
                <w:sz w:val="18"/>
                <w:szCs w:val="18"/>
              </w:rPr>
              <w:t xml:space="preserve">Research Question</w:t>
            </w:r>
          </w:p>
        </w:tc>
        <w:tc>
          <w:tcPr>
            <w:tcW w:type="dxa" w:w="3000"/>
            <w:shd w:fill="1F3864" w:val="clear"/>
            <w:tcMar>
              <w:top w:type="dxa" w:w="80"/>
              <w:left w:type="dxa" w:w="100"/>
              <w:bottom w:type="dxa" w:w="80"/>
              <w:right w:type="dxa" w:w="100"/>
            </w:tcMar>
          </w:tcPr>
          <w:p>
            <w:r>
              <w:rPr>
                <w:b/>
                <w:bCs/>
                <w:color w:val="FFFFFF"/>
                <w:sz w:val="18"/>
                <w:szCs w:val="18"/>
              </w:rPr>
              <w:t xml:space="preserve">Variable Types</w:t>
            </w:r>
          </w:p>
        </w:tc>
        <w:tc>
          <w:tcPr>
            <w:tcW w:type="dxa" w:w="3000"/>
            <w:shd w:fill="1F3864" w:val="clear"/>
            <w:tcMar>
              <w:top w:type="dxa" w:w="80"/>
              <w:left w:type="dxa" w:w="100"/>
              <w:bottom w:type="dxa" w:w="80"/>
              <w:right w:type="dxa" w:w="100"/>
            </w:tcMar>
          </w:tcPr>
          <w:p>
            <w:r>
              <w:rPr>
                <w:b/>
                <w:bCs/>
                <w:color w:val="FFFFFF"/>
                <w:sz w:val="18"/>
                <w:szCs w:val="18"/>
              </w:rPr>
              <w:t xml:space="preserve">Test to Use</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two groups differ on average?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2-category grouping variable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Independent Samples t-Test</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Does the same group differ across two related measures?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related scale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Paired Samples t-Test</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three or more groups differ on average?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3+ category grouping variable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One-Way ANOVA</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Are two categorical variables related?</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categorical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Crosstabs with Chi-Square</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How strongly are two scale variables related?</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scale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Pearson Correlation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Can one variable predict another?</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scale or categorical predictor</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Simple Linear Regression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Can several variables jointly predict an outcome?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multiple predictors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Multiple Linear Regression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survey items measure one consistent construct?</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Multiple related scale/ordinal items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Reliability Analysis (Cronbach's Alpha)</w:t>
            </w:r>
          </w:p>
        </w:tc>
      </w:tr>
    </w:tbl>
    <w:p>
      <w:pPr>
        <w:spacing w:after="200"/>
      </w:pPr>
    </w:p>
    <w:p>
      <w:pPr>
        <w:spacing w:after="140"/>
      </w:pPr>
      <w:r>
        <w:rPr>
          <w:b w:val="false"/>
          <w:bCs w:val="false"/>
          <w:i/>
          <w:iCs/>
          <w:sz w:val="21"/>
          <w:szCs w:val="21"/>
        </w:rPr>
        <w:t xml:space="preserve">This guide, together with the retail_customer_behavior dataset and its codebook, forms a second complete analytical toolkit for the SPSS from Scratch course, allowing learners to practice the same techniques on an independent business scenario.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Kajola Gbenga Adewale | Data Expert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SPSS from Scratch | Comprehensive Statistical Analysis Guide (Retail)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2026-07-04T14:14:20.332Z</dcterms:created>
  <dcterms:modified xsi:type="dcterms:W3CDTF">2026-07-04T14:14:20.332Z</dcterms:modified>
</cp:coreProperties>
</file>

<file path=docProps/custom.xml><?xml version="1.0" encoding="utf-8"?>
<Properties xmlns="http://schemas.openxmlformats.org/officeDocument/2006/custom-properties" xmlns:vt="http://schemas.openxmlformats.org/officeDocument/2006/docPropsVTypes"/>
</file>