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4"/>
          <w:szCs w:val="24"/>
        </w:rPr>
        <w:t xml:space="preserve"/>
      </w:r>
    </w:p>
    <w:p>
      <w:pPr>
        <w:spacing w:after="180" w:before="0"/>
        <w:jc w:val="center"/>
      </w:pPr>
      <w:r>
        <w:rPr>
          <w:rFonts w:ascii="Arial" w:cs="Arial" w:eastAsia="Arial" w:hAnsi="Arial"/>
          <w:b/>
          <w:bCs/>
          <w:color w:val="0D1B2A"/>
          <w:sz w:val="80"/>
          <w:szCs w:val="80"/>
        </w:rPr>
        <w:t xml:space="preserve">PROBABILITY</w:t>
      </w:r>
    </w:p>
    <w:p>
      <w:pPr>
        <w:spacing w:after="360" w:before="0"/>
        <w:jc w:val="center"/>
      </w:pPr>
      <w:r>
        <w:rPr>
          <w:rFonts w:ascii="Arial" w:cs="Arial" w:eastAsia="Arial" w:hAnsi="Arial"/>
          <w:b/>
          <w:bCs/>
          <w:color w:val="0A6B78"/>
          <w:sz w:val="32"/>
          <w:szCs w:val="32"/>
        </w:rPr>
        <w:t xml:space="preserve">Theory, Rules, Distributions and Real Business Applications</w:t>
      </w:r>
    </w:p>
    <w:p>
      <w:pPr>
        <w:spacing w:after="960" w:before="0"/>
        <w:jc w:val="center"/>
      </w:pPr>
      <w:r>
        <w:rPr>
          <w:rFonts w:ascii="Arial" w:cs="Arial" w:eastAsia="Arial" w:hAnsi="Arial"/>
          <w:i/>
          <w:iCs/>
          <w:color w:val="1A1A1A"/>
          <w:sz w:val="24"/>
          <w:szCs w:val="24"/>
        </w:rPr>
        <w:t xml:space="preserve">Foundations - Classical and Conditional Probability - Bayes' Theorem
Probability Distributions - Expected Value - Business Risk and Decision-Making
Nigerian Business Cases: Banking - Insurance - FMCG - Telecoms - Healthcare</w:t>
      </w:r>
    </w:p>
    <w:p>
      <w:pPr>
        <w:pBdr>
          <w:bottom w:val="thick" w:color="0A6B78" w:sz="8"/>
        </w:pBdr>
        <w:spacing w:after="480" w:before="0"/>
      </w:pPr>
      <w:r>
        <w:t xml:space="preserve"/>
      </w:r>
    </w:p>
    <w:p>
      <w:pPr>
        <w:spacing w:after="120" w:before="0"/>
        <w:jc w:val="center"/>
      </w:pPr>
      <w:r>
        <w:rPr>
          <w:rFonts w:ascii="Arial" w:cs="Arial" w:eastAsia="Arial" w:hAnsi="Arial"/>
          <w:b/>
          <w:bCs/>
          <w:color w:val="0D1B2A"/>
          <w:sz w:val="40"/>
          <w:szCs w:val="40"/>
        </w:rPr>
        <w:t xml:space="preserve">Kajola Gbenga Adewale</w:t>
      </w:r>
    </w:p>
    <w:p>
      <w:pPr>
        <w:jc w:val="center"/>
      </w:pPr>
      <w:r>
        <w:rPr>
          <w:rFonts w:ascii="Arial" w:cs="Arial" w:eastAsia="Arial" w:hAnsi="Arial"/>
          <w:i/>
          <w:iCs/>
          <w:color w:val="0A6B78"/>
          <w:sz w:val="28"/>
          <w:szCs w:val="28"/>
        </w:rPr>
        <w:t xml:space="preserve">Data Expert</w:t>
      </w:r>
    </w:p>
    <w:p>
      <w:r>
        <w:br w:type="page"/>
      </w:r>
    </w:p>
    <w:p>
      <w:pPr>
        <w:pBdr>
          <w:bottom w:val="single" w:color="0A6B78" w:sz="6" w:space="1"/>
        </w:pBdr>
        <w:spacing w:after="360" w:before="0"/>
        <w:jc w:val="center"/>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 FOUNDATIONS OF PROBABILITY</w:t>
      </w:r>
    </w:p>
    <w:p>
      <w:pPr>
        <w:pStyle w:val="Heading2"/>
        <w:spacing w:after="120" w:before="280"/>
      </w:pPr>
      <w:r>
        <w:rPr>
          <w:rFonts w:ascii="Arial" w:cs="Arial" w:eastAsia="Arial" w:hAnsi="Arial"/>
          <w:b/>
          <w:bCs/>
          <w:color w:val="0A6B78"/>
          <w:sz w:val="30"/>
          <w:szCs w:val="30"/>
        </w:rPr>
        <w:t xml:space="preserve">1.1 What is Probability?</w:t>
      </w:r>
    </w:p>
    <w:p>
      <w:pPr>
        <w:spacing w:after="140" w:before="60"/>
        <w:jc w:val="both"/>
      </w:pPr>
      <w:r>
        <w:rPr>
          <w:rFonts w:ascii="Arial" w:cs="Arial" w:eastAsia="Arial" w:hAnsi="Arial"/>
          <w:color w:val="1A1A1A"/>
          <w:sz w:val="24"/>
          <w:szCs w:val="24"/>
        </w:rPr>
        <w:t xml:space="preserve">Probability is the mathematical language of uncertainty. It quantifies how likely an event is to occur on a scale from 0 (impossible) to 1 (certain). Every time a business makes a decision without perfect information - launching a product, approving a loan, pricing insurance, scheduling production - probability is the tool that turns uncertainty into actionable numbers.</w:t>
      </w:r>
    </w:p>
    <w:p>
      <w:pPr>
        <w:spacing w:after="140" w:before="60"/>
        <w:jc w:val="both"/>
      </w:pPr>
      <w:r>
        <w:rPr>
          <w:rFonts w:ascii="Arial" w:cs="Arial" w:eastAsia="Arial" w:hAnsi="Arial"/>
          <w:color w:val="1A1A1A"/>
          <w:sz w:val="24"/>
          <w:szCs w:val="24"/>
        </w:rPr>
        <w:t xml:space="preserve">Without probability, decisions are made purely on intuition and experience. With probability, they are grounded in evidence, logic, and quantified uncertainty.</w:t>
      </w:r>
    </w:p>
    <w:p>
      <w:pPr>
        <w:pBdr>
          <w:left w:val="thick" w:color="0A6B78" w:sz="12"/>
        </w:pBdr>
        <w:shd w:fill="EAF6FA" w:val="clear"/>
        <w:spacing w:after="100" w:before="100"/>
        <w:ind w:left="360"/>
      </w:pPr>
      <w:r>
        <w:rPr>
          <w:rFonts w:ascii="Arial" w:cs="Arial" w:eastAsia="Arial" w:hAnsi="Arial"/>
          <w:b/>
          <w:bCs/>
          <w:color w:val="0A6B78"/>
          <w:sz w:val="24"/>
          <w:szCs w:val="24"/>
        </w:rPr>
        <w:t xml:space="preserve">Experiment: </w:t>
      </w:r>
      <w:r>
        <w:rPr>
          <w:rFonts w:ascii="Arial" w:cs="Arial" w:eastAsia="Arial" w:hAnsi="Arial"/>
          <w:color w:val="1A1A1A"/>
          <w:sz w:val="24"/>
          <w:szCs w:val="24"/>
        </w:rPr>
        <w:t xml:space="preserve">Any process or action with an uncertain outcome. Examples: tossing a coin, rolling a die, checking whether a customer will churn, testing whether a new product sells above target.</w:t>
      </w:r>
    </w:p>
    <w:p>
      <w:pPr>
        <w:pBdr>
          <w:left w:val="thick" w:color="0A6B78" w:sz="12"/>
        </w:pBdr>
        <w:shd w:fill="EAF6FA" w:val="clear"/>
        <w:spacing w:after="100" w:before="100"/>
        <w:ind w:left="360"/>
      </w:pPr>
      <w:r>
        <w:rPr>
          <w:rFonts w:ascii="Arial" w:cs="Arial" w:eastAsia="Arial" w:hAnsi="Arial"/>
          <w:b/>
          <w:bCs/>
          <w:color w:val="0A6B78"/>
          <w:sz w:val="24"/>
          <w:szCs w:val="24"/>
        </w:rPr>
        <w:t xml:space="preserve">Sample Space (S): </w:t>
      </w:r>
      <w:r>
        <w:rPr>
          <w:rFonts w:ascii="Arial" w:cs="Arial" w:eastAsia="Arial" w:hAnsi="Arial"/>
          <w:color w:val="1A1A1A"/>
          <w:sz w:val="24"/>
          <w:szCs w:val="24"/>
        </w:rPr>
        <w:t xml:space="preserve">The complete set of all possible outcomes of an experiment. When rolling a standard die: S = {1, 2, 3, 4, 5, 6}.</w:t>
      </w:r>
    </w:p>
    <w:p>
      <w:pPr>
        <w:pBdr>
          <w:left w:val="thick" w:color="0A6B78" w:sz="12"/>
        </w:pBdr>
        <w:shd w:fill="EAF6FA" w:val="clear"/>
        <w:spacing w:after="100" w:before="100"/>
        <w:ind w:left="360"/>
      </w:pPr>
      <w:r>
        <w:rPr>
          <w:rFonts w:ascii="Arial" w:cs="Arial" w:eastAsia="Arial" w:hAnsi="Arial"/>
          <w:b/>
          <w:bCs/>
          <w:color w:val="0A6B78"/>
          <w:sz w:val="24"/>
          <w:szCs w:val="24"/>
        </w:rPr>
        <w:t xml:space="preserve">Event (E): </w:t>
      </w:r>
      <w:r>
        <w:rPr>
          <w:rFonts w:ascii="Arial" w:cs="Arial" w:eastAsia="Arial" w:hAnsi="Arial"/>
          <w:color w:val="1A1A1A"/>
          <w:sz w:val="24"/>
          <w:szCs w:val="24"/>
        </w:rPr>
        <w:t xml:space="preserve">A subset of the sample space - one or more outcomes we are interested in. 'Rolling an even number' is the event E = {2, 4, 6}.</w:t>
      </w:r>
    </w:p>
    <w:p>
      <w:pPr>
        <w:pBdr>
          <w:left w:val="thick" w:color="0A6B78" w:sz="12"/>
        </w:pBdr>
        <w:shd w:fill="EAF6FA" w:val="clear"/>
        <w:spacing w:after="100" w:before="100"/>
        <w:ind w:left="360"/>
      </w:pPr>
      <w:r>
        <w:rPr>
          <w:rFonts w:ascii="Arial" w:cs="Arial" w:eastAsia="Arial" w:hAnsi="Arial"/>
          <w:b/>
          <w:bCs/>
          <w:color w:val="0A6B78"/>
          <w:sz w:val="24"/>
          <w:szCs w:val="24"/>
        </w:rPr>
        <w:t xml:space="preserve">Probability of Event E: </w:t>
      </w:r>
      <w:r>
        <w:rPr>
          <w:rFonts w:ascii="Arial" w:cs="Arial" w:eastAsia="Arial" w:hAnsi="Arial"/>
          <w:color w:val="1A1A1A"/>
          <w:sz w:val="24"/>
          <w:szCs w:val="24"/>
        </w:rPr>
        <w:t xml:space="preserve">P(E) = Number of favourable outcomes / Total number of equally likely outcomes. Always satisfies: 0 &lt;= P(E) &lt;= 1.</w:t>
      </w:r>
    </w:p>
    <w:p>
      <w:pPr>
        <w:pStyle w:val="Heading2"/>
        <w:spacing w:after="120" w:before="280"/>
      </w:pPr>
      <w:r>
        <w:rPr>
          <w:rFonts w:ascii="Arial" w:cs="Arial" w:eastAsia="Arial" w:hAnsi="Arial"/>
          <w:b/>
          <w:bCs/>
          <w:color w:val="0A6B78"/>
          <w:sz w:val="30"/>
          <w:szCs w:val="30"/>
        </w:rPr>
        <w:t xml:space="preserve">1.2 Three Interpretations of Probability</w:t>
      </w:r>
    </w:p>
    <w:p>
      <w:pPr>
        <w:pStyle w:val="Heading3"/>
        <w:spacing w:after="100" w:before="220"/>
      </w:pPr>
      <w:r>
        <w:rPr>
          <w:rFonts w:ascii="Arial" w:cs="Arial" w:eastAsia="Arial" w:hAnsi="Arial"/>
          <w:b/>
          <w:bCs/>
          <w:color w:val="0D1B2A"/>
          <w:sz w:val="26"/>
          <w:szCs w:val="26"/>
        </w:rPr>
        <w:t xml:space="preserve">1.2.1 Classical (Theoretical) Probability</w:t>
      </w:r>
    </w:p>
    <w:p>
      <w:pPr>
        <w:spacing w:after="140" w:before="60"/>
        <w:jc w:val="both"/>
      </w:pPr>
      <w:r>
        <w:rPr>
          <w:rFonts w:ascii="Arial" w:cs="Arial" w:eastAsia="Arial" w:hAnsi="Arial"/>
          <w:color w:val="1A1A1A"/>
          <w:sz w:val="24"/>
          <w:szCs w:val="24"/>
        </w:rPr>
        <w:t xml:space="preserve">Based on equally likely outcomes derived from mathematical reasoning, without any data collection.</w:t>
      </w:r>
    </w:p>
    <w:p>
      <w:pPr>
        <w:spacing w:after="160" w:before="160"/>
        <w:jc w:val="center"/>
      </w:pPr>
      <w:r>
        <w:rPr>
          <w:rFonts w:ascii="Courier New" w:cs="Courier New" w:eastAsia="Courier New" w:hAnsi="Courier New"/>
          <w:b/>
          <w:bCs/>
          <w:color w:val="0D1B2A"/>
          <w:sz w:val="28"/>
          <w:szCs w:val="28"/>
        </w:rPr>
        <w:t xml:space="preserve">P(E) = Number of outcomes in E / Total number of outcomes in S</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A standard pack of 52 cards. What is the probability of drawing a King? P(King) = 4/52 = 1/13 = 0.077 (7.7%). Assumes each card is equally likely to be drawn.</w:t>
      </w:r>
    </w:p>
    <w:p>
      <w:pPr>
        <w:pStyle w:val="Heading3"/>
        <w:spacing w:after="100" w:before="220"/>
      </w:pPr>
      <w:r>
        <w:rPr>
          <w:rFonts w:ascii="Arial" w:cs="Arial" w:eastAsia="Arial" w:hAnsi="Arial"/>
          <w:b/>
          <w:bCs/>
          <w:color w:val="0D1B2A"/>
          <w:sz w:val="26"/>
          <w:szCs w:val="26"/>
        </w:rPr>
        <w:t xml:space="preserve">1.2.2 Empirical (Frequentist) Probability</w:t>
      </w:r>
    </w:p>
    <w:p>
      <w:pPr>
        <w:spacing w:after="140" w:before="60"/>
        <w:jc w:val="both"/>
      </w:pPr>
      <w:r>
        <w:rPr>
          <w:rFonts w:ascii="Arial" w:cs="Arial" w:eastAsia="Arial" w:hAnsi="Arial"/>
          <w:color w:val="1A1A1A"/>
          <w:sz w:val="24"/>
          <w:szCs w:val="24"/>
        </w:rPr>
        <w:t xml:space="preserve">Based on observed data from repeated experiments. As the number of trials n approaches infinity, the observed relative frequency converges to the true probability.</w:t>
      </w:r>
    </w:p>
    <w:p>
      <w:pPr>
        <w:spacing w:after="160" w:before="160"/>
        <w:jc w:val="center"/>
      </w:pPr>
      <w:r>
        <w:rPr>
          <w:rFonts w:ascii="Courier New" w:cs="Courier New" w:eastAsia="Courier New" w:hAnsi="Courier New"/>
          <w:b/>
          <w:bCs/>
          <w:color w:val="0D1B2A"/>
          <w:sz w:val="28"/>
          <w:szCs w:val="28"/>
        </w:rPr>
        <w:t xml:space="preserve">P(E) = (Number of times E occurred) / (Total number of trials)</w:t>
      </w:r>
    </w:p>
    <w:p>
      <w:pPr>
        <w:pBdr>
          <w:left w:val="thick" w:color="1A5E3A" w:sz="12"/>
        </w:pBdr>
        <w:shd w:fill="EAF9F0" w:val="clear"/>
        <w:spacing w:after="120" w:before="120"/>
        <w:ind w:left="360"/>
      </w:pPr>
      <w:r>
        <w:rPr>
          <w:rFonts w:ascii="Arial" w:cs="Arial" w:eastAsia="Arial" w:hAnsi="Arial"/>
          <w:b/>
          <w:bCs/>
          <w:color w:val="1A5E3A"/>
          <w:sz w:val="24"/>
          <w:szCs w:val="24"/>
        </w:rPr>
        <w:t xml:space="preserve">GTBank Loan Default: </w:t>
      </w:r>
      <w:r>
        <w:rPr>
          <w:rFonts w:ascii="Arial" w:cs="Arial" w:eastAsia="Arial" w:hAnsi="Arial"/>
          <w:color w:val="1A1A1A"/>
          <w:sz w:val="24"/>
          <w:szCs w:val="24"/>
        </w:rPr>
        <w:t xml:space="preserve">Over the last 3 years, GTBank approved 12,000 personal loans. 840 defaulted within the first year. Empirical probability of default = 840/12,000 = 0.07 = 7%. This is now the bank's baseline default rate for risk modelling, pricing, and provisioning.</w:t>
      </w:r>
    </w:p>
    <w:p>
      <w:pPr>
        <w:pStyle w:val="Heading3"/>
        <w:spacing w:after="100" w:before="220"/>
      </w:pPr>
      <w:r>
        <w:rPr>
          <w:rFonts w:ascii="Arial" w:cs="Arial" w:eastAsia="Arial" w:hAnsi="Arial"/>
          <w:b/>
          <w:bCs/>
          <w:color w:val="0D1B2A"/>
          <w:sz w:val="26"/>
          <w:szCs w:val="26"/>
        </w:rPr>
        <w:t xml:space="preserve">1.2.3 Subjective Probability</w:t>
      </w:r>
    </w:p>
    <w:p>
      <w:pPr>
        <w:spacing w:after="140" w:before="60"/>
        <w:jc w:val="both"/>
      </w:pPr>
      <w:r>
        <w:rPr>
          <w:rFonts w:ascii="Arial" w:cs="Arial" w:eastAsia="Arial" w:hAnsi="Arial"/>
          <w:color w:val="1A1A1A"/>
          <w:sz w:val="24"/>
          <w:szCs w:val="24"/>
        </w:rPr>
        <w:t xml:space="preserve">Based on personal judgment, expert opinion, or degree of belief rather than data or theory. Relevant when data is scarce or the event is unique.</w:t>
      </w:r>
    </w:p>
    <w:p>
      <w:pPr>
        <w:pBdr>
          <w:left w:val="thick" w:color="1A5E3A" w:sz="12"/>
        </w:pBdr>
        <w:shd w:fill="EAF9F0" w:val="clear"/>
        <w:spacing w:after="120" w:before="120"/>
        <w:ind w:left="360"/>
      </w:pPr>
      <w:r>
        <w:rPr>
          <w:rFonts w:ascii="Arial" w:cs="Arial" w:eastAsia="Arial" w:hAnsi="Arial"/>
          <w:b/>
          <w:bCs/>
          <w:color w:val="1A5E3A"/>
          <w:sz w:val="24"/>
          <w:szCs w:val="24"/>
        </w:rPr>
        <w:t xml:space="preserve">New Product Launch: </w:t>
      </w:r>
      <w:r>
        <w:rPr>
          <w:rFonts w:ascii="Arial" w:cs="Arial" w:eastAsia="Arial" w:hAnsi="Arial"/>
          <w:color w:val="1A1A1A"/>
          <w:sz w:val="24"/>
          <w:szCs w:val="24"/>
        </w:rPr>
        <w:t xml:space="preserve">UAC Foods is considering launching a new snack product in Kano. No directly comparable product exists. The marketing team, based on consumer research and market trends, assigns a 65% probability that the product will achieve breakeven in year one. This subjective probability informs the go/no-go investment decision.</w:t>
      </w:r>
    </w:p>
    <w:p>
      <w:pPr>
        <w:pStyle w:val="Heading2"/>
        <w:spacing w:after="120" w:before="280"/>
      </w:pPr>
      <w:r>
        <w:rPr>
          <w:rFonts w:ascii="Arial" w:cs="Arial" w:eastAsia="Arial" w:hAnsi="Arial"/>
          <w:b/>
          <w:bCs/>
          <w:color w:val="0A6B78"/>
          <w:sz w:val="30"/>
          <w:szCs w:val="30"/>
        </w:rPr>
        <w:t xml:space="preserve">1.3 Fundamental Properties of Probability</w:t>
      </w:r>
    </w:p>
    <w:p>
      <w:pPr>
        <w:pStyle w:val="ListParagraph"/>
        <w:numPr>
          <w:ilvl w:val="0"/>
          <w:numId w:val="2"/>
        </w:numPr>
        <w:spacing w:after="60" w:before="40"/>
      </w:pPr>
      <w:r>
        <w:rPr>
          <w:rFonts w:ascii="Arial" w:cs="Arial" w:eastAsia="Arial" w:hAnsi="Arial"/>
          <w:color w:val="1A1A1A"/>
          <w:sz w:val="24"/>
          <w:szCs w:val="24"/>
        </w:rPr>
        <w:t xml:space="preserve">Non-negativity: P(E) &gt;= 0 for any event E. Probabilities are never negative.</w:t>
      </w:r>
    </w:p>
    <w:p>
      <w:pPr>
        <w:pStyle w:val="ListParagraph"/>
        <w:numPr>
          <w:ilvl w:val="0"/>
          <w:numId w:val="2"/>
        </w:numPr>
        <w:spacing w:after="60" w:before="40"/>
      </w:pPr>
      <w:r>
        <w:rPr>
          <w:rFonts w:ascii="Arial" w:cs="Arial" w:eastAsia="Arial" w:hAnsi="Arial"/>
          <w:color w:val="1A1A1A"/>
          <w:sz w:val="24"/>
          <w:szCs w:val="24"/>
        </w:rPr>
        <w:t xml:space="preserve">Certainty: P(S) = 1. The probability that some outcome in the sample space occurs is always 1.</w:t>
      </w:r>
    </w:p>
    <w:p>
      <w:pPr>
        <w:pStyle w:val="ListParagraph"/>
        <w:numPr>
          <w:ilvl w:val="0"/>
          <w:numId w:val="2"/>
        </w:numPr>
        <w:spacing w:after="60" w:before="40"/>
      </w:pPr>
      <w:r>
        <w:rPr>
          <w:rFonts w:ascii="Arial" w:cs="Arial" w:eastAsia="Arial" w:hAnsi="Arial"/>
          <w:color w:val="1A1A1A"/>
          <w:sz w:val="24"/>
          <w:szCs w:val="24"/>
        </w:rPr>
        <w:t xml:space="preserve">Additivity: If E1 and E2 are mutually exclusive (cannot both occur simultaneously): P(E1 OR E2) = P(E1) + P(E2).</w:t>
      </w:r>
    </w:p>
    <w:p>
      <w:pPr>
        <w:pStyle w:val="ListParagraph"/>
        <w:numPr>
          <w:ilvl w:val="0"/>
          <w:numId w:val="2"/>
        </w:numPr>
        <w:spacing w:after="60" w:before="40"/>
      </w:pPr>
      <w:r>
        <w:rPr>
          <w:rFonts w:ascii="Arial" w:cs="Arial" w:eastAsia="Arial" w:hAnsi="Arial"/>
          <w:color w:val="1A1A1A"/>
          <w:sz w:val="24"/>
          <w:szCs w:val="24"/>
        </w:rPr>
        <w:t xml:space="preserve">Complement rule: P(E') = 1 - P(E). The probability of an event NOT occurring equals 1 minus the probability it does occur.</w:t>
      </w:r>
    </w:p>
    <w:p>
      <w:pPr>
        <w:pStyle w:val="ListParagraph"/>
        <w:numPr>
          <w:ilvl w:val="0"/>
          <w:numId w:val="2"/>
        </w:numPr>
        <w:spacing w:after="60" w:before="40"/>
      </w:pPr>
      <w:r>
        <w:rPr>
          <w:rFonts w:ascii="Arial" w:cs="Arial" w:eastAsia="Arial" w:hAnsi="Arial"/>
          <w:color w:val="1A1A1A"/>
          <w:sz w:val="24"/>
          <w:szCs w:val="24"/>
        </w:rPr>
        <w:t xml:space="preserve">Impossibility: P(empty set) = 0. An impossible event has zero probability.</w:t>
      </w:r>
    </w:p>
    <w:p>
      <w:pPr>
        <w:spacing w:after="160" w:before="160"/>
        <w:jc w:val="center"/>
      </w:pPr>
      <w:r>
        <w:rPr>
          <w:rFonts w:ascii="Courier New" w:cs="Courier New" w:eastAsia="Courier New" w:hAnsi="Courier New"/>
          <w:b/>
          <w:bCs/>
          <w:color w:val="0D1B2A"/>
          <w:sz w:val="28"/>
          <w:szCs w:val="28"/>
        </w:rPr>
        <w:t xml:space="preserve">P(E') = 1 - P(E)</w:t>
      </w:r>
    </w:p>
    <w:p>
      <w:pPr>
        <w:pBdr>
          <w:left w:val="thick" w:color="1A5E3A" w:sz="12"/>
        </w:pBdr>
        <w:shd w:fill="EAF9F0" w:val="clear"/>
        <w:spacing w:after="120" w:before="120"/>
        <w:ind w:left="360"/>
      </w:pPr>
      <w:r>
        <w:rPr>
          <w:rFonts w:ascii="Arial" w:cs="Arial" w:eastAsia="Arial" w:hAnsi="Arial"/>
          <w:b/>
          <w:bCs/>
          <w:color w:val="1A5E3A"/>
          <w:sz w:val="24"/>
          <w:szCs w:val="24"/>
        </w:rPr>
        <w:t xml:space="preserve">Complement Rule Application: </w:t>
      </w:r>
      <w:r>
        <w:rPr>
          <w:rFonts w:ascii="Arial" w:cs="Arial" w:eastAsia="Arial" w:hAnsi="Arial"/>
          <w:color w:val="1A1A1A"/>
          <w:sz w:val="24"/>
          <w:szCs w:val="24"/>
        </w:rPr>
        <w:t xml:space="preserve">Zenith Bank credit team: probability of loan approval = 0.72. Therefore probability of rejection = 1 - 0.72 = 0.28. Probability of at least ONE default among 5 independent loans = 1 - P(no defaults) = 1 - (1-0.07)^5 = 1 - 0.696 = 0.304. A 30.4% chance of at least one default in a portfolio of five loans.</w:t>
      </w:r>
    </w:p>
    <w:p>
      <w:pPr>
        <w:pStyle w:val="Heading2"/>
        <w:spacing w:after="120" w:before="280"/>
      </w:pPr>
      <w:r>
        <w:rPr>
          <w:rFonts w:ascii="Arial" w:cs="Arial" w:eastAsia="Arial" w:hAnsi="Arial"/>
          <w:b/>
          <w:bCs/>
          <w:color w:val="0A6B78"/>
          <w:sz w:val="30"/>
          <w:szCs w:val="30"/>
        </w:rPr>
        <w:t xml:space="preserve">1.4 Probability in Business Context</w:t>
      </w:r>
    </w:p>
    <w:p>
      <w:pPr>
        <w:spacing w:after="140" w:before="60"/>
        <w:jc w:val="both"/>
      </w:pPr>
      <w:r>
        <w:rPr>
          <w:rFonts w:ascii="Arial" w:cs="Arial" w:eastAsia="Arial" w:hAnsi="Arial"/>
          <w:color w:val="1A1A1A"/>
          <w:sz w:val="24"/>
          <w:szCs w:val="24"/>
        </w:rPr>
        <w:t xml:space="preserve">Probability pervades every major business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Business Function</w:t>
            </w:r>
          </w:p>
        </w:tc>
        <w:tc>
          <w:tcPr>
            <w:tcW w:type="dxa" w:w="2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Probability Application</w:t>
            </w:r>
          </w:p>
        </w:tc>
        <w:tc>
          <w:tcPr>
            <w:tcW w:type="dxa" w:w="4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Example</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Finance and Credit</w:t>
            </w:r>
          </w:p>
        </w:tc>
        <w:tc>
          <w:tcPr>
            <w:tcW w:type="dxa" w:w="2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default, credit scoring</w:t>
            </w:r>
          </w:p>
        </w:tc>
        <w:tc>
          <w:tcPr>
            <w:tcW w:type="dxa" w:w="4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GTBank: P(default | customer profile)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Insurance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claims, actuarial pricing</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Leadway Assurance: P(accident | driver profile)</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Marketing</w:t>
            </w:r>
          </w:p>
        </w:tc>
        <w:tc>
          <w:tcPr>
            <w:tcW w:type="dxa" w:w="2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purchase, conversion rate</w:t>
            </w:r>
          </w:p>
        </w:tc>
        <w:tc>
          <w:tcPr>
            <w:tcW w:type="dxa" w:w="4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Flutterwave: P(conversion | campaign)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Operations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equipment failure, stockout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Dangote: P(machine failure | usage hours)</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Human Resources</w:t>
            </w:r>
          </w:p>
        </w:tc>
        <w:tc>
          <w:tcPr>
            <w:tcW w:type="dxa" w:w="2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employee churn, absenteeism</w:t>
            </w:r>
          </w:p>
        </w:tc>
        <w:tc>
          <w:tcPr>
            <w:tcW w:type="dxa" w:w="4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MTN Nigeria: P(churn | tenure, salary)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Healthcare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diagnosis, treatment success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LUTH: P(positive | test result)</w:t>
            </w:r>
          </w:p>
        </w:tc>
      </w:tr>
      <w:tr>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Supply Chain</w:t>
            </w:r>
          </w:p>
        </w:tc>
        <w:tc>
          <w:tcPr>
            <w:tcW w:type="dxa" w:w="2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supplier delay, demand spike</w:t>
            </w:r>
          </w:p>
        </w:tc>
        <w:tc>
          <w:tcPr>
            <w:tcW w:type="dxa" w:w="47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Unilever Nigeria: P(stockout | lead time)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Information Technology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system downtime, security breach</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Access Bank: P(cyberattack | vulnerability)</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2: RULES OF PROBABILITY</w:t>
      </w:r>
    </w:p>
    <w:p>
      <w:pPr>
        <w:pStyle w:val="Heading2"/>
        <w:spacing w:after="120" w:before="280"/>
      </w:pPr>
      <w:r>
        <w:rPr>
          <w:rFonts w:ascii="Arial" w:cs="Arial" w:eastAsia="Arial" w:hAnsi="Arial"/>
          <w:b/>
          <w:bCs/>
          <w:color w:val="0A6B78"/>
          <w:sz w:val="30"/>
          <w:szCs w:val="30"/>
        </w:rPr>
        <w:t xml:space="preserve">2.1 Addition Rule</w:t>
      </w:r>
    </w:p>
    <w:p>
      <w:pPr>
        <w:pStyle w:val="Heading3"/>
        <w:spacing w:after="100" w:before="220"/>
      </w:pPr>
      <w:r>
        <w:rPr>
          <w:rFonts w:ascii="Arial" w:cs="Arial" w:eastAsia="Arial" w:hAnsi="Arial"/>
          <w:b/>
          <w:bCs/>
          <w:color w:val="0D1B2A"/>
          <w:sz w:val="26"/>
          <w:szCs w:val="26"/>
        </w:rPr>
        <w:t xml:space="preserve">2.1.1 Mutually Exclusive Events</w:t>
      </w:r>
    </w:p>
    <w:p>
      <w:pPr>
        <w:spacing w:after="140" w:before="60"/>
        <w:jc w:val="both"/>
      </w:pPr>
      <w:r>
        <w:rPr>
          <w:rFonts w:ascii="Arial" w:cs="Arial" w:eastAsia="Arial" w:hAnsi="Arial"/>
          <w:color w:val="1A1A1A"/>
          <w:sz w:val="24"/>
          <w:szCs w:val="24"/>
        </w:rPr>
        <w:t xml:space="preserve">Two events are mutually exclusive (disjoint) if they CANNOT both occur in the same trial. If E1 and E2 are mutually exclusive:</w:t>
      </w:r>
    </w:p>
    <w:p>
      <w:pPr>
        <w:spacing w:after="160" w:before="160"/>
        <w:jc w:val="center"/>
      </w:pPr>
      <w:r>
        <w:rPr>
          <w:rFonts w:ascii="Courier New" w:cs="Courier New" w:eastAsia="Courier New" w:hAnsi="Courier New"/>
          <w:b/>
          <w:bCs/>
          <w:color w:val="0D1B2A"/>
          <w:sz w:val="28"/>
          <w:szCs w:val="28"/>
        </w:rPr>
        <w:t xml:space="preserve">P(E1 OR E2) = P(E1) + P(E2)</w:t>
      </w:r>
    </w:p>
    <w:p>
      <w:pPr>
        <w:pBdr>
          <w:left w:val="thick" w:color="1A5E3A" w:sz="12"/>
        </w:pBdr>
        <w:shd w:fill="EAF9F0" w:val="clear"/>
        <w:spacing w:after="120" w:before="120"/>
        <w:ind w:left="360"/>
      </w:pPr>
      <w:r>
        <w:rPr>
          <w:rFonts w:ascii="Arial" w:cs="Arial" w:eastAsia="Arial" w:hAnsi="Arial"/>
          <w:b/>
          <w:bCs/>
          <w:color w:val="1A5E3A"/>
          <w:sz w:val="24"/>
          <w:szCs w:val="24"/>
        </w:rPr>
        <w:t xml:space="preserve">First Bank Products: </w:t>
      </w:r>
      <w:r>
        <w:rPr>
          <w:rFonts w:ascii="Arial" w:cs="Arial" w:eastAsia="Arial" w:hAnsi="Arial"/>
          <w:color w:val="1A1A1A"/>
          <w:sz w:val="24"/>
          <w:szCs w:val="24"/>
        </w:rPr>
        <w:t xml:space="preserve">A customer selects exactly one product: current account (probability 0.40), savings account (0.35), or fixed deposit (0.25). These are mutually exclusive. P(current OR savings) = 0.40 + 0.35 = 0.75.</w:t>
      </w:r>
    </w:p>
    <w:p>
      <w:pPr>
        <w:pStyle w:val="Heading3"/>
        <w:spacing w:after="100" w:before="220"/>
      </w:pPr>
      <w:r>
        <w:rPr>
          <w:rFonts w:ascii="Arial" w:cs="Arial" w:eastAsia="Arial" w:hAnsi="Arial"/>
          <w:b/>
          <w:bCs/>
          <w:color w:val="0D1B2A"/>
          <w:sz w:val="26"/>
          <w:szCs w:val="26"/>
        </w:rPr>
        <w:t xml:space="preserve">2.1.2 Non-Mutually Exclusive Events - General Addition Rule</w:t>
      </w:r>
    </w:p>
    <w:p>
      <w:pPr>
        <w:spacing w:after="140" w:before="60"/>
        <w:jc w:val="both"/>
      </w:pPr>
      <w:r>
        <w:rPr>
          <w:rFonts w:ascii="Arial" w:cs="Arial" w:eastAsia="Arial" w:hAnsi="Arial"/>
          <w:color w:val="1A1A1A"/>
          <w:sz w:val="24"/>
          <w:szCs w:val="24"/>
        </w:rPr>
        <w:t xml:space="preserve">If events can BOTH occur simultaneously (they overlap), simply adding probabilities double-counts the overlap:</w:t>
      </w:r>
    </w:p>
    <w:p>
      <w:pPr>
        <w:spacing w:after="160" w:before="160"/>
        <w:jc w:val="center"/>
      </w:pPr>
      <w:r>
        <w:rPr>
          <w:rFonts w:ascii="Courier New" w:cs="Courier New" w:eastAsia="Courier New" w:hAnsi="Courier New"/>
          <w:b/>
          <w:bCs/>
          <w:color w:val="0D1B2A"/>
          <w:sz w:val="28"/>
          <w:szCs w:val="28"/>
        </w:rPr>
        <w:t xml:space="preserve">P(A OR B) = P(A) + P(B) - P(A AND B)</w:t>
      </w:r>
    </w:p>
    <w:p>
      <w:pPr>
        <w:pBdr>
          <w:left w:val="thick" w:color="1A5E3A" w:sz="12"/>
        </w:pBdr>
        <w:shd w:fill="EAF9F0" w:val="clear"/>
        <w:spacing w:after="120" w:before="120"/>
        <w:ind w:left="360"/>
      </w:pPr>
      <w:r>
        <w:rPr>
          <w:rFonts w:ascii="Arial" w:cs="Arial" w:eastAsia="Arial" w:hAnsi="Arial"/>
          <w:b/>
          <w:bCs/>
          <w:color w:val="1A5E3A"/>
          <w:sz w:val="24"/>
          <w:szCs w:val="24"/>
        </w:rPr>
        <w:t xml:space="preserve">Loan Portfolio Analysis: </w:t>
      </w:r>
      <w:r>
        <w:rPr>
          <w:rFonts w:ascii="Arial" w:cs="Arial" w:eastAsia="Arial" w:hAnsi="Arial"/>
          <w:color w:val="1A1A1A"/>
          <w:sz w:val="24"/>
          <w:szCs w:val="24"/>
        </w:rPr>
        <w:t xml:space="preserve">P(customer is salaried) = 0.62. P(customer has existing loan) = 0.38. P(salaried AND has existing loan) = 0.24. P(salaried OR has existing loan) = 0.62 + 0.38 - 0.24 = 0.76. 76% of customers are either salaried or have an existing loan (or both).</w:t>
      </w:r>
    </w:p>
    <w:p>
      <w:pPr>
        <w:pStyle w:val="Heading2"/>
        <w:spacing w:after="120" w:before="280"/>
      </w:pPr>
      <w:r>
        <w:rPr>
          <w:rFonts w:ascii="Arial" w:cs="Arial" w:eastAsia="Arial" w:hAnsi="Arial"/>
          <w:b/>
          <w:bCs/>
          <w:color w:val="0A6B78"/>
          <w:sz w:val="30"/>
          <w:szCs w:val="30"/>
        </w:rPr>
        <w:t xml:space="preserve">2.2 Multiplication Rule and Joint Probability</w:t>
      </w:r>
    </w:p>
    <w:p>
      <w:pPr>
        <w:pStyle w:val="Heading3"/>
        <w:spacing w:after="100" w:before="220"/>
      </w:pPr>
      <w:r>
        <w:rPr>
          <w:rFonts w:ascii="Arial" w:cs="Arial" w:eastAsia="Arial" w:hAnsi="Arial"/>
          <w:b/>
          <w:bCs/>
          <w:color w:val="0D1B2A"/>
          <w:sz w:val="26"/>
          <w:szCs w:val="26"/>
        </w:rPr>
        <w:t xml:space="preserve">2.2.1 Independent Events</w:t>
      </w:r>
    </w:p>
    <w:p>
      <w:pPr>
        <w:spacing w:after="140" w:before="60"/>
        <w:jc w:val="both"/>
      </w:pPr>
      <w:r>
        <w:rPr>
          <w:rFonts w:ascii="Arial" w:cs="Arial" w:eastAsia="Arial" w:hAnsi="Arial"/>
          <w:color w:val="1A1A1A"/>
          <w:sz w:val="24"/>
          <w:szCs w:val="24"/>
        </w:rPr>
        <w:t xml:space="preserve">Two events are independent if the occurrence of one does not affect the probability of the other. The outcome of flipping a coin does not affect the next flip.</w:t>
      </w:r>
    </w:p>
    <w:p>
      <w:pPr>
        <w:spacing w:after="160" w:before="160"/>
        <w:jc w:val="center"/>
      </w:pPr>
      <w:r>
        <w:rPr>
          <w:rFonts w:ascii="Courier New" w:cs="Courier New" w:eastAsia="Courier New" w:hAnsi="Courier New"/>
          <w:b/>
          <w:bCs/>
          <w:color w:val="0D1B2A"/>
          <w:sz w:val="28"/>
          <w:szCs w:val="28"/>
        </w:rPr>
        <w:t xml:space="preserve">P(A AND B) = P(A) * P(B)  [if A and B are independent]</w:t>
      </w:r>
    </w:p>
    <w:p>
      <w:pPr>
        <w:pBdr>
          <w:left w:val="thick" w:color="1A5E3A" w:sz="12"/>
        </w:pBdr>
        <w:shd w:fill="EAF9F0" w:val="clear"/>
        <w:spacing w:after="120" w:before="120"/>
        <w:ind w:left="360"/>
      </w:pPr>
      <w:r>
        <w:rPr>
          <w:rFonts w:ascii="Arial" w:cs="Arial" w:eastAsia="Arial" w:hAnsi="Arial"/>
          <w:b/>
          <w:bCs/>
          <w:color w:val="1A5E3A"/>
          <w:sz w:val="24"/>
          <w:szCs w:val="24"/>
        </w:rPr>
        <w:t xml:space="preserve">Dangote Cement Quality: </w:t>
      </w:r>
      <w:r>
        <w:rPr>
          <w:rFonts w:ascii="Arial" w:cs="Arial" w:eastAsia="Arial" w:hAnsi="Arial"/>
          <w:color w:val="1A1A1A"/>
          <w:sz w:val="24"/>
          <w:szCs w:val="24"/>
        </w:rPr>
        <w:t xml:space="preserve">Two cement bags are selected independently from the production line. P(bag meets weight spec) = 0.97. P(both bags meet spec) = 0.97 * 0.97 = 0.941. P(at least one fails) = 1 - 0.941 = 0.059.</w:t>
      </w:r>
    </w:p>
    <w:p>
      <w:pPr>
        <w:pStyle w:val="Heading3"/>
        <w:spacing w:after="100" w:before="220"/>
      </w:pPr>
      <w:r>
        <w:rPr>
          <w:rFonts w:ascii="Arial" w:cs="Arial" w:eastAsia="Arial" w:hAnsi="Arial"/>
          <w:b/>
          <w:bCs/>
          <w:color w:val="0D1B2A"/>
          <w:sz w:val="26"/>
          <w:szCs w:val="26"/>
        </w:rPr>
        <w:t xml:space="preserve">2.2.2 Dependent Events - Conditional Probability</w:t>
      </w:r>
    </w:p>
    <w:p>
      <w:pPr>
        <w:spacing w:after="140" w:before="60"/>
        <w:jc w:val="both"/>
      </w:pPr>
      <w:r>
        <w:rPr>
          <w:rFonts w:ascii="Arial" w:cs="Arial" w:eastAsia="Arial" w:hAnsi="Arial"/>
          <w:color w:val="1A1A1A"/>
          <w:sz w:val="24"/>
          <w:szCs w:val="24"/>
        </w:rPr>
        <w:t xml:space="preserve">Events are dependent when the occurrence of one changes the probability of the other. The general multiplication rule handles this:</w:t>
      </w:r>
    </w:p>
    <w:p>
      <w:pPr>
        <w:spacing w:after="160" w:before="160"/>
        <w:jc w:val="center"/>
      </w:pPr>
      <w:r>
        <w:rPr>
          <w:rFonts w:ascii="Courier New" w:cs="Courier New" w:eastAsia="Courier New" w:hAnsi="Courier New"/>
          <w:b/>
          <w:bCs/>
          <w:color w:val="0D1B2A"/>
          <w:sz w:val="28"/>
          <w:szCs w:val="28"/>
        </w:rPr>
        <w:t xml:space="preserve">P(A AND B) = P(A) * P(B | A)</w:t>
      </w:r>
    </w:p>
    <w:p>
      <w:pPr>
        <w:spacing w:after="140" w:before="60"/>
        <w:jc w:val="both"/>
      </w:pPr>
      <w:r>
        <w:rPr>
          <w:rFonts w:ascii="Arial" w:cs="Arial" w:eastAsia="Arial" w:hAnsi="Arial"/>
          <w:color w:val="1A1A1A"/>
          <w:sz w:val="24"/>
          <w:szCs w:val="24"/>
        </w:rPr>
        <w:t xml:space="preserve">Where P(B | A) is the CONDITIONAL PROBABILITY of B given that A has already occurred.</w:t>
      </w:r>
    </w:p>
    <w:p>
      <w:pPr>
        <w:pBdr>
          <w:left w:val="thick" w:color="1A5E3A" w:sz="12"/>
        </w:pBdr>
        <w:shd w:fill="EAF9F0" w:val="clear"/>
        <w:spacing w:after="120" w:before="120"/>
        <w:ind w:left="360"/>
      </w:pPr>
      <w:r>
        <w:rPr>
          <w:rFonts w:ascii="Arial" w:cs="Arial" w:eastAsia="Arial" w:hAnsi="Arial"/>
          <w:b/>
          <w:bCs/>
          <w:color w:val="1A5E3A"/>
          <w:sz w:val="24"/>
          <w:szCs w:val="24"/>
        </w:rPr>
        <w:t xml:space="preserve">Card Drawing Without Replacement: </w:t>
      </w:r>
      <w:r>
        <w:rPr>
          <w:rFonts w:ascii="Arial" w:cs="Arial" w:eastAsia="Arial" w:hAnsi="Arial"/>
          <w:color w:val="1A1A1A"/>
          <w:sz w:val="24"/>
          <w:szCs w:val="24"/>
        </w:rPr>
        <w:t xml:space="preserve">Standard 52-card deck. P(draw King then draw Queen WITHOUT replacement) = P(King) * P(Queen | King already drawn) = (4/52) * (4/51) = 16/2652 = 0.00603 = 0.6%.</w:t>
      </w:r>
    </w:p>
    <w:p>
      <w:pPr>
        <w:pStyle w:val="Heading2"/>
        <w:spacing w:after="120" w:before="280"/>
      </w:pPr>
      <w:r>
        <w:rPr>
          <w:rFonts w:ascii="Arial" w:cs="Arial" w:eastAsia="Arial" w:hAnsi="Arial"/>
          <w:b/>
          <w:bCs/>
          <w:color w:val="0A6B78"/>
          <w:sz w:val="30"/>
          <w:szCs w:val="30"/>
        </w:rPr>
        <w:t xml:space="preserve">2.3 Conditional Probability - THE Most Important Concept</w:t>
      </w:r>
    </w:p>
    <w:p>
      <w:pPr>
        <w:spacing w:after="140" w:before="60"/>
        <w:jc w:val="both"/>
      </w:pPr>
      <w:r>
        <w:rPr>
          <w:rFonts w:ascii="Arial" w:cs="Arial" w:eastAsia="Arial" w:hAnsi="Arial"/>
          <w:color w:val="1A1A1A"/>
          <w:sz w:val="24"/>
          <w:szCs w:val="24"/>
        </w:rPr>
        <w:t xml:space="preserve">Conditional probability is the probability of event B occurring GIVEN that event A has already occurred (or is known to be true). It updates the probability of B based on new information about A.</w:t>
      </w:r>
    </w:p>
    <w:p>
      <w:pPr>
        <w:spacing w:after="160" w:before="160"/>
        <w:jc w:val="center"/>
      </w:pPr>
      <w:r>
        <w:rPr>
          <w:rFonts w:ascii="Courier New" w:cs="Courier New" w:eastAsia="Courier New" w:hAnsi="Courier New"/>
          <w:b/>
          <w:bCs/>
          <w:color w:val="0D1B2A"/>
          <w:sz w:val="28"/>
          <w:szCs w:val="28"/>
        </w:rPr>
        <w:t xml:space="preserve">P(B | A) = P(A AND B) / P(A)</w:t>
      </w:r>
    </w:p>
    <w:p>
      <w:pPr>
        <w:spacing w:after="140" w:before="60"/>
        <w:jc w:val="both"/>
      </w:pPr>
      <w:r>
        <w:rPr>
          <w:rFonts w:ascii="Arial" w:cs="Arial" w:eastAsia="Arial" w:hAnsi="Arial"/>
          <w:color w:val="1A1A1A"/>
          <w:sz w:val="24"/>
          <w:szCs w:val="24"/>
        </w:rPr>
        <w:t xml:space="preserve">Conditional probability is the foundation of almost all real-world probability applications because in practice, we almost never have UNCONDITIONAL information. We always know SOMETHING about the situation when making a decision.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Credit Risk Application: </w:t>
      </w:r>
      <w:r>
        <w:rPr>
          <w:rFonts w:ascii="Arial" w:cs="Arial" w:eastAsia="Arial" w:hAnsi="Arial"/>
          <w:color w:val="1A1A1A"/>
          <w:sz w:val="24"/>
          <w:szCs w:val="24"/>
        </w:rPr>
        <w:t xml:space="preserve">P(customer defaults AND is self-employed) = 0.054. P(customer is self-employed) = 0.30. P(default | self-employed) = 0.054 / 0.30 = 0.18 = 18%. A self-employed customer has a default probability of 18%, compared to the overall base rate of 7%. This conditional probability is what drives credit scoring: different customer profiles carry different default probabilities.</w:t>
      </w:r>
    </w:p>
    <w:p>
      <w:pPr>
        <w:pBdr>
          <w:left w:val="thick" w:color="B8860A" w:sz="12"/>
        </w:pBdr>
        <w:shd w:fill="FFFBEC" w:val="clear"/>
        <w:spacing w:after="120" w:before="120"/>
        <w:ind w:left="360"/>
      </w:pPr>
      <w:r>
        <w:rPr>
          <w:rFonts w:ascii="Arial" w:cs="Arial" w:eastAsia="Arial" w:hAnsi="Arial"/>
          <w:b/>
          <w:bCs/>
          <w:color w:val="B8860A"/>
          <w:sz w:val="24"/>
          <w:szCs w:val="24"/>
        </w:rPr>
        <w:t xml:space="preserve">KEY INSIGHT: </w:t>
      </w:r>
      <w:r>
        <w:rPr>
          <w:rFonts w:ascii="Arial" w:cs="Arial" w:eastAsia="Arial" w:hAnsi="Arial"/>
          <w:color w:val="1A1A1A"/>
          <w:sz w:val="24"/>
          <w:szCs w:val="24"/>
        </w:rPr>
        <w:t xml:space="preserve">The difference between P(A) and P(A|B): P(A) is the unconditional probability before you know anything. P(A|B) is the updated probability after learning B. The difference between these two drives ALL of Bayesian reasoning, credit scoring, medical diagnosis, and machine learning classification.</w:t>
      </w:r>
    </w:p>
    <w:p>
      <w:pPr>
        <w:pStyle w:val="Heading2"/>
        <w:spacing w:after="120" w:before="280"/>
      </w:pPr>
      <w:r>
        <w:rPr>
          <w:rFonts w:ascii="Arial" w:cs="Arial" w:eastAsia="Arial" w:hAnsi="Arial"/>
          <w:b/>
          <w:bCs/>
          <w:color w:val="0A6B78"/>
          <w:sz w:val="30"/>
          <w:szCs w:val="30"/>
        </w:rPr>
        <w:t xml:space="preserve">2.4 The Law of Total Probability</w:t>
      </w:r>
    </w:p>
    <w:p>
      <w:pPr>
        <w:spacing w:after="140" w:before="60"/>
        <w:jc w:val="both"/>
      </w:pPr>
      <w:r>
        <w:rPr>
          <w:rFonts w:ascii="Arial" w:cs="Arial" w:eastAsia="Arial" w:hAnsi="Arial"/>
          <w:color w:val="1A1A1A"/>
          <w:sz w:val="24"/>
          <w:szCs w:val="24"/>
        </w:rPr>
        <w:t xml:space="preserve">If {B1, B2, ..., Bn} is a set of mutually exclusive and exhaustive events (exactly one of them must occur), then the probability of ANY event A can be written as:</w:t>
      </w:r>
    </w:p>
    <w:p>
      <w:pPr>
        <w:spacing w:after="160" w:before="160"/>
        <w:jc w:val="center"/>
      </w:pPr>
      <w:r>
        <w:rPr>
          <w:rFonts w:ascii="Courier New" w:cs="Courier New" w:eastAsia="Courier New" w:hAnsi="Courier New"/>
          <w:b/>
          <w:bCs/>
          <w:color w:val="0D1B2A"/>
          <w:sz w:val="28"/>
          <w:szCs w:val="28"/>
        </w:rPr>
        <w:t xml:space="preserve">P(A) = SUM[P(A | Bi) * P(Bi)] for all i</w:t>
      </w:r>
    </w:p>
    <w:p>
      <w:pPr>
        <w:pBdr>
          <w:left w:val="thick" w:color="1A5E3A" w:sz="12"/>
        </w:pBdr>
        <w:shd w:fill="EAF9F0" w:val="clear"/>
        <w:spacing w:after="120" w:before="120"/>
        <w:ind w:left="360"/>
      </w:pPr>
      <w:r>
        <w:rPr>
          <w:rFonts w:ascii="Arial" w:cs="Arial" w:eastAsia="Arial" w:hAnsi="Arial"/>
          <w:b/>
          <w:bCs/>
          <w:color w:val="1A5E3A"/>
          <w:sz w:val="24"/>
          <w:szCs w:val="24"/>
        </w:rPr>
        <w:t xml:space="preserve">Insurance Claim Probability: </w:t>
      </w:r>
      <w:r>
        <w:rPr>
          <w:rFonts w:ascii="Arial" w:cs="Arial" w:eastAsia="Arial" w:hAnsi="Arial"/>
          <w:color w:val="1A1A1A"/>
          <w:sz w:val="24"/>
          <w:szCs w:val="24"/>
        </w:rPr>
        <w:t xml:space="preserve">Leadway Assurance classifies drivers into three risk groups: Low Risk (50% of portfolio, 2% annual claim rate), Medium Risk (35% of portfolio, 8% annual claim rate), High Risk (15% of portfolio, 22% annual claim rate). P(claim) = P(claim|Low)*P(Low) + P(claim|Med)*P(Med) + P(claim|High)*P(High) = (0.02)(0.50) + (0.08)(0.35) + (0.22)(0.15) = 0.01 + 0.028 + 0.033 = 0.071 = 7.1%. The portfolio-wide expected claim rate is 7.1%.</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3: BAYES' THEOREM - UPDATING BELIEFS WITH EVIDENCE</w:t>
      </w:r>
    </w:p>
    <w:p>
      <w:pPr>
        <w:pStyle w:val="Heading2"/>
        <w:spacing w:after="120" w:before="280"/>
      </w:pPr>
      <w:r>
        <w:rPr>
          <w:rFonts w:ascii="Arial" w:cs="Arial" w:eastAsia="Arial" w:hAnsi="Arial"/>
          <w:b/>
          <w:bCs/>
          <w:color w:val="0A6B78"/>
          <w:sz w:val="30"/>
          <w:szCs w:val="30"/>
        </w:rPr>
        <w:t xml:space="preserve">3.1 What is Bayes' Theorem?</w:t>
      </w:r>
    </w:p>
    <w:p>
      <w:pPr>
        <w:spacing w:after="140" w:before="60"/>
        <w:jc w:val="both"/>
      </w:pPr>
      <w:r>
        <w:rPr>
          <w:rFonts w:ascii="Arial" w:cs="Arial" w:eastAsia="Arial" w:hAnsi="Arial"/>
          <w:color w:val="1A1A1A"/>
          <w:sz w:val="24"/>
          <w:szCs w:val="24"/>
        </w:rPr>
        <w:t xml:space="preserve">Bayes' Theorem is perhaps the single most powerful and widely-applied result in all of probability theory. It tells us how to RATIONALLY UPDATE our belief about an event (the prior probability) in light of NEW EVIDENCE (the likelihood of that evidence). The result is the posterior probability - the revised, updated belief.</w:t>
      </w:r>
    </w:p>
    <w:p>
      <w:pPr>
        <w:spacing w:after="160" w:before="160"/>
        <w:jc w:val="center"/>
      </w:pPr>
      <w:r>
        <w:rPr>
          <w:rFonts w:ascii="Courier New" w:cs="Courier New" w:eastAsia="Courier New" w:hAnsi="Courier New"/>
          <w:b/>
          <w:bCs/>
          <w:color w:val="0D1B2A"/>
          <w:sz w:val="28"/>
          <w:szCs w:val="28"/>
        </w:rPr>
        <w:t xml:space="preserve">P(H | E) = [P(E | H) * P(H)] / P(E)</w:t>
      </w:r>
    </w:p>
    <w:p>
      <w:pPr>
        <w:spacing w:after="140" w:before="60"/>
        <w:jc w:val="both"/>
      </w:pPr>
      <w:r>
        <w:rPr>
          <w:rFonts w:ascii="Arial" w:cs="Arial" w:eastAsia="Arial" w:hAnsi="Arial"/>
          <w:color w:val="1A1A1A"/>
          <w:sz w:val="24"/>
          <w:szCs w:val="24"/>
        </w:rPr>
        <w:t xml:space="preserve">Where:</w:t>
      </w:r>
    </w:p>
    <w:p>
      <w:pPr>
        <w:pStyle w:val="ListParagraph"/>
        <w:numPr>
          <w:ilvl w:val="0"/>
          <w:numId w:val="2"/>
        </w:numPr>
        <w:spacing w:after="60" w:before="40"/>
      </w:pPr>
      <w:r>
        <w:rPr>
          <w:rFonts w:ascii="Arial" w:cs="Arial" w:eastAsia="Arial" w:hAnsi="Arial"/>
          <w:color w:val="1A1A1A"/>
          <w:sz w:val="24"/>
          <w:szCs w:val="24"/>
        </w:rPr>
        <w:t xml:space="preserve">P(H): Prior probability of hypothesis H (what we believed BEFORE seeing evidence E)</w:t>
      </w:r>
    </w:p>
    <w:p>
      <w:pPr>
        <w:pStyle w:val="ListParagraph"/>
        <w:numPr>
          <w:ilvl w:val="0"/>
          <w:numId w:val="2"/>
        </w:numPr>
        <w:spacing w:after="60" w:before="40"/>
      </w:pPr>
      <w:r>
        <w:rPr>
          <w:rFonts w:ascii="Arial" w:cs="Arial" w:eastAsia="Arial" w:hAnsi="Arial"/>
          <w:color w:val="1A1A1A"/>
          <w:sz w:val="24"/>
          <w:szCs w:val="24"/>
        </w:rPr>
        <w:t xml:space="preserve">P(E | H): Likelihood - probability of observing evidence E IF hypothesis H is true</w:t>
      </w:r>
    </w:p>
    <w:p>
      <w:pPr>
        <w:pStyle w:val="ListParagraph"/>
        <w:numPr>
          <w:ilvl w:val="0"/>
          <w:numId w:val="2"/>
        </w:numPr>
        <w:spacing w:after="60" w:before="40"/>
      </w:pPr>
      <w:r>
        <w:rPr>
          <w:rFonts w:ascii="Arial" w:cs="Arial" w:eastAsia="Arial" w:hAnsi="Arial"/>
          <w:color w:val="1A1A1A"/>
          <w:sz w:val="24"/>
          <w:szCs w:val="24"/>
        </w:rPr>
        <w:t xml:space="preserve">P(E): Marginal probability of evidence E (the normalising constant, often computed via Total Probability)</w:t>
      </w:r>
    </w:p>
    <w:p>
      <w:pPr>
        <w:pStyle w:val="ListParagraph"/>
        <w:numPr>
          <w:ilvl w:val="0"/>
          <w:numId w:val="2"/>
        </w:numPr>
        <w:spacing w:after="60" w:before="40"/>
      </w:pPr>
      <w:r>
        <w:rPr>
          <w:rFonts w:ascii="Arial" w:cs="Arial" w:eastAsia="Arial" w:hAnsi="Arial"/>
          <w:color w:val="1A1A1A"/>
          <w:sz w:val="24"/>
          <w:szCs w:val="24"/>
        </w:rPr>
        <w:t xml:space="preserve">P(H | E): Posterior probability of H GIVEN evidence E (our UPDATED belief after seeing E)</w:t>
      </w:r>
    </w:p>
    <w:p>
      <w:pPr>
        <w:pBdr>
          <w:left w:val="thick" w:color="B8860A" w:sz="12"/>
        </w:pBdr>
        <w:shd w:fill="FFFBEC" w:val="clear"/>
        <w:spacing w:after="120" w:before="120"/>
        <w:ind w:left="360"/>
      </w:pPr>
      <w:r>
        <w:rPr>
          <w:rFonts w:ascii="Arial" w:cs="Arial" w:eastAsia="Arial" w:hAnsi="Arial"/>
          <w:b/>
          <w:bCs/>
          <w:color w:val="B8860A"/>
          <w:sz w:val="24"/>
          <w:szCs w:val="24"/>
        </w:rPr>
        <w:t xml:space="preserve">KEY INSIGHT: </w:t>
      </w:r>
      <w:r>
        <w:rPr>
          <w:rFonts w:ascii="Arial" w:cs="Arial" w:eastAsia="Arial" w:hAnsi="Arial"/>
          <w:color w:val="1A1A1A"/>
          <w:sz w:val="24"/>
          <w:szCs w:val="24"/>
        </w:rPr>
        <w:t xml:space="preserve">Intuition: Start with a prior belief. Observe new evidence. Update to a posterior belief. The posterior becomes the new prior when more evidence arrives. This is the exact process human experts use when making diagnoses, credit decisions, and risk assessments.</w:t>
      </w:r>
    </w:p>
    <w:p>
      <w:pPr>
        <w:pStyle w:val="Heading2"/>
        <w:spacing w:after="120" w:before="280"/>
      </w:pPr>
      <w:r>
        <w:rPr>
          <w:rFonts w:ascii="Arial" w:cs="Arial" w:eastAsia="Arial" w:hAnsi="Arial"/>
          <w:b/>
          <w:bCs/>
          <w:color w:val="0A6B78"/>
          <w:sz w:val="30"/>
          <w:szCs w:val="30"/>
        </w:rPr>
        <w:t xml:space="preserve">3.2 Medical Diagnosis Application</w:t>
      </w:r>
    </w:p>
    <w:p>
      <w:pPr>
        <w:spacing w:after="140" w:before="60"/>
        <w:jc w:val="both"/>
      </w:pPr>
      <w:r>
        <w:rPr>
          <w:rFonts w:ascii="Arial" w:cs="Arial" w:eastAsia="Arial" w:hAnsi="Arial"/>
          <w:color w:val="1A1A1A"/>
          <w:sz w:val="24"/>
          <w:szCs w:val="24"/>
        </w:rPr>
        <w:t xml:space="preserve">One of the most important and misunderstood applications of Bayes' Theorem is medical testing. Doctors, patients, and even medical students routinely make serious errors in interpreting test results because they ignore prior probabilities.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LUTH Tuberculosis Screening: </w:t>
      </w:r>
      <w:r>
        <w:rPr>
          <w:rFonts w:ascii="Arial" w:cs="Arial" w:eastAsia="Arial" w:hAnsi="Arial"/>
          <w:color w:val="1A1A1A"/>
          <w:sz w:val="24"/>
          <w:szCs w:val="24"/>
        </w:rPr>
        <w:t xml:space="preserve">A new TB test has Sensitivity = 0.95 (detects 95% of true TB cases) and Specificity = 0.92 (correctly clears 92% of non-TB patients). In Lagos, TB prevalence = 0.02 (2% of the screened population has TB). A patient tests POSITIVE. What is the actual probability they HAVE TB?
Using Bayes: P(TB) = 0.02, P(Positive|TB) = 0.95, P(Positive|No TB) = 1-0.92 = 0.08.
P(Positive) = P(Pos|TB)*P(TB) + P(Pos|NoTB)*P(NoTB) = (0.95)(0.02) + (0.08)(0.98) = 0.019 + 0.0784 = 0.0974.
P(TB | Positive) = (0.95 * 0.02) / 0.0974 = 0.019/0.0974 = 0.195 = 19.5%.
Even with a POSITIVE test result, there is only a 19.5% chance the patient actually has TB. 80.5% of positive tests are false positives. This appears counterintuitive but is mathematically correct and critically important for clinical decision-making - positive results should trigger a follow-up confirmatory test, not immediate treatment.</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This result - that a highly accurate test can still produce mostly false positives when the disease is rare - is called the Base Rate Fallacy. It applies directly to fraud detection (most flagged transactions are legitimate), spam filtering, and any classification system where positives are rare.</w:t>
      </w:r>
    </w:p>
    <w:p>
      <w:pPr>
        <w:pStyle w:val="Heading2"/>
        <w:spacing w:after="120" w:before="280"/>
      </w:pPr>
      <w:r>
        <w:rPr>
          <w:rFonts w:ascii="Arial" w:cs="Arial" w:eastAsia="Arial" w:hAnsi="Arial"/>
          <w:b/>
          <w:bCs/>
          <w:color w:val="0A6B78"/>
          <w:sz w:val="30"/>
          <w:szCs w:val="30"/>
        </w:rPr>
        <w:t xml:space="preserve">3.3 Fraud Detection Application</w:t>
      </w:r>
    </w:p>
    <w:p>
      <w:pPr>
        <w:spacing w:after="140" w:before="60"/>
        <w:jc w:val="both"/>
      </w:pPr>
      <w:r>
        <w:rPr>
          <w:rFonts w:ascii="Arial" w:cs="Arial" w:eastAsia="Arial" w:hAnsi="Arial"/>
          <w:color w:val="1A1A1A"/>
          <w:sz w:val="24"/>
          <w:szCs w:val="24"/>
        </w:rPr>
        <w:t xml:space="preserve">Bayes' Theorem underpins every modern fraud detection system. The model assigns a fraud probability score to each transaction - a posterior probability given the transaction's features.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Access Bank Fraud Scoring: </w:t>
      </w:r>
      <w:r>
        <w:rPr>
          <w:rFonts w:ascii="Arial" w:cs="Arial" w:eastAsia="Arial" w:hAnsi="Arial"/>
          <w:color w:val="1A1A1A"/>
          <w:sz w:val="24"/>
          <w:szCs w:val="24"/>
        </w:rPr>
        <w:t xml:space="preserve">Base fraud rate: P(Fraud) = 0.003 (3 in 1,000 transactions are fraudulent). A transaction triggers three fraud signals (foreign country, large amount, new device). Historical data shows: P(signals | fraud) = 0.82 (these signals appear together in 82% of actual fraud). P(signals | legitimate) = 0.015 (only 1.5% of legitimate transactions trigger all three).
P(signals) = (0.82)(0.003) + (0.015)(0.997) = 0.00246 + 0.01496 = 0.01742.
P(Fraud | signals) = (0.82 * 0.003) / 0.01742 = 0.00246/0.01742 = 0.141 = 14.1%.
Result: This specific transaction has a 14.1% fraud probability - 47 times higher than the base rate (0.3%). The system flags it for manual review. Without Bayesian updating, the bank would have no way to rationally combine the base rate with observed signals to produce an actionable score.</w:t>
      </w:r>
    </w:p>
    <w:p>
      <w:pPr>
        <w:pStyle w:val="Heading2"/>
        <w:spacing w:after="120" w:before="280"/>
      </w:pPr>
      <w:r>
        <w:rPr>
          <w:rFonts w:ascii="Arial" w:cs="Arial" w:eastAsia="Arial" w:hAnsi="Arial"/>
          <w:b/>
          <w:bCs/>
          <w:color w:val="0A6B78"/>
          <w:sz w:val="30"/>
          <w:szCs w:val="30"/>
        </w:rPr>
        <w:t xml:space="preserve">3.4 Credit Scoring Application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First Bank Credit Scoring: </w:t>
      </w:r>
      <w:r>
        <w:rPr>
          <w:rFonts w:ascii="Arial" w:cs="Arial" w:eastAsia="Arial" w:hAnsi="Arial"/>
          <w:color w:val="1A1A1A"/>
          <w:sz w:val="24"/>
          <w:szCs w:val="24"/>
        </w:rPr>
        <w:t xml:space="preserve">Prior probability of default: P(Default) = 0.07 (7% base rate from historical data). Customer profile: low income, multiple existing loans, 3 late payments in the last year. Likelihood P(this profile | Default) = 0.48. Likelihood P(this profile | No Default) = 0.06. P(profile) = (0.48)(0.07) + (0.06)(0.93) = 0.0336 + 0.0558 = 0.0894. P(Default | profile) = (0.48 * 0.07) / 0.0894 = 0.0336/0.0894 = 0.376 = 37.6%.
This customer's personalised default probability is 37.6% - more than five times the base rate. The loan application is rejected or offered at a substantially higher interest rate to compensate for the elevated risk.</w:t>
      </w:r>
    </w:p>
    <w:p>
      <w:pPr>
        <w:pStyle w:val="Heading2"/>
        <w:spacing w:after="120" w:before="280"/>
      </w:pPr>
      <w:r>
        <w:rPr>
          <w:rFonts w:ascii="Arial" w:cs="Arial" w:eastAsia="Arial" w:hAnsi="Arial"/>
          <w:b/>
          <w:bCs/>
          <w:color w:val="0A6B78"/>
          <w:sz w:val="30"/>
          <w:szCs w:val="30"/>
        </w:rPr>
        <w:t xml:space="preserve">3.5 Marketing Attribution Application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Flutterwave Customer Acquisition: </w:t>
      </w:r>
      <w:r>
        <w:rPr>
          <w:rFonts w:ascii="Arial" w:cs="Arial" w:eastAsia="Arial" w:hAnsi="Arial"/>
          <w:color w:val="1A1A1A"/>
          <w:sz w:val="24"/>
          <w:szCs w:val="24"/>
        </w:rPr>
        <w:t xml:space="preserve">Prior probability that a prospect converts (purchases): P(Convert) = 0.12 (12% base conversion rate). A prospect clicks an email campaign, visits the pricing page, and spends &gt; 3 minutes. Historical data: P(these behaviours | Converts) = 0.68. P(these behaviours | Does not convert) = 0.11. P(behaviours) = (0.68)(0.12) + (0.11)(0.88) = 0.0816 + 0.0968 = 0.1784. P(Convert | behaviours) = 0.0816/0.1784 = 0.457 = 45.7%.
This highly engaged prospect has a 45.7% conversion probability. Marketing automation triggers a personalised sales call rather than waiting for the prospect to complete the funnel independently. Bayesian lead scoring is exactly this process applied across millions of prospect interactions.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4: COUNTING TECHNIQUES - PERMUTATIONS AND COMBINATIONS</w:t>
      </w:r>
    </w:p>
    <w:p>
      <w:pPr>
        <w:pStyle w:val="Heading2"/>
        <w:spacing w:after="120" w:before="280"/>
      </w:pPr>
      <w:r>
        <w:rPr>
          <w:rFonts w:ascii="Arial" w:cs="Arial" w:eastAsia="Arial" w:hAnsi="Arial"/>
          <w:b/>
          <w:bCs/>
          <w:color w:val="0A6B78"/>
          <w:sz w:val="30"/>
          <w:szCs w:val="30"/>
        </w:rPr>
        <w:t xml:space="preserve">4.1 The Fundamental Counting Principle</w:t>
      </w:r>
    </w:p>
    <w:p>
      <w:pPr>
        <w:spacing w:after="140" w:before="60"/>
        <w:jc w:val="both"/>
      </w:pPr>
      <w:r>
        <w:rPr>
          <w:rFonts w:ascii="Arial" w:cs="Arial" w:eastAsia="Arial" w:hAnsi="Arial"/>
          <w:color w:val="1A1A1A"/>
          <w:sz w:val="24"/>
          <w:szCs w:val="24"/>
        </w:rPr>
        <w:t xml:space="preserve">If a task can be done in m ways and a second task (performed after the first) can be done in n ways, the total number of ways to do BOTH tasks is m * n. This extends to any number of tasks.</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Menu Planning: </w:t>
      </w:r>
      <w:r>
        <w:rPr>
          <w:rFonts w:ascii="Arial" w:cs="Arial" w:eastAsia="Arial" w:hAnsi="Arial"/>
          <w:color w:val="1A1A1A"/>
          <w:sz w:val="24"/>
          <w:szCs w:val="24"/>
        </w:rPr>
        <w:t xml:space="preserve">UAC's Mr. Biggs restaurant offers 5 main courses, 4 side dishes, 3 desserts, and 6 drinks. Total meal combinations = 5 * 4 * 3 * 6 = 360 distinct meal combinations. P(randomly selecting any specific meal combination) = 1/360 = 0.28%.</w:t>
      </w:r>
    </w:p>
    <w:p>
      <w:pPr>
        <w:pStyle w:val="Heading2"/>
        <w:spacing w:after="120" w:before="280"/>
      </w:pPr>
      <w:r>
        <w:rPr>
          <w:rFonts w:ascii="Arial" w:cs="Arial" w:eastAsia="Arial" w:hAnsi="Arial"/>
          <w:b/>
          <w:bCs/>
          <w:color w:val="0A6B78"/>
          <w:sz w:val="30"/>
          <w:szCs w:val="30"/>
        </w:rPr>
        <w:t xml:space="preserve">4.2 Factorials</w:t>
      </w:r>
    </w:p>
    <w:p>
      <w:pPr>
        <w:spacing w:after="160" w:before="160"/>
        <w:jc w:val="center"/>
      </w:pPr>
      <w:r>
        <w:rPr>
          <w:rFonts w:ascii="Courier New" w:cs="Courier New" w:eastAsia="Courier New" w:hAnsi="Courier New"/>
          <w:b/>
          <w:bCs/>
          <w:color w:val="0D1B2A"/>
          <w:sz w:val="28"/>
          <w:szCs w:val="28"/>
        </w:rPr>
        <w:t xml:space="preserve">n! = n * (n-1) * (n-2) * ... * 2 * 1     (n factorial)</w:t>
      </w:r>
    </w:p>
    <w:p>
      <w:pPr>
        <w:spacing w:after="140" w:before="60"/>
        <w:jc w:val="both"/>
      </w:pPr>
      <w:r>
        <w:rPr>
          <w:rFonts w:ascii="Arial" w:cs="Arial" w:eastAsia="Arial" w:hAnsi="Arial"/>
          <w:color w:val="1A1A1A"/>
          <w:sz w:val="24"/>
          <w:szCs w:val="24"/>
        </w:rPr>
        <w:t xml:space="preserve">0! = 1 by definition. Factorials count the number of ways to ARRANGE n distinct objects.</w:t>
      </w:r>
    </w:p>
    <w:p>
      <w:pPr>
        <w:pBdr>
          <w:left w:val="thick" w:color="1A5E3A" w:sz="12"/>
        </w:pBdr>
        <w:shd w:fill="EAF9F0" w:val="clear"/>
        <w:spacing w:after="120" w:before="120"/>
        <w:ind w:left="360"/>
      </w:pPr>
      <w:r>
        <w:rPr>
          <w:rFonts w:ascii="Arial" w:cs="Arial" w:eastAsia="Arial" w:hAnsi="Arial"/>
          <w:b/>
          <w:bCs/>
          <w:color w:val="1A5E3A"/>
          <w:sz w:val="24"/>
          <w:szCs w:val="24"/>
        </w:rPr>
        <w:t xml:space="preserve">ATM Queue: </w:t>
      </w:r>
      <w:r>
        <w:rPr>
          <w:rFonts w:ascii="Arial" w:cs="Arial" w:eastAsia="Arial" w:hAnsi="Arial"/>
          <w:color w:val="1A1A1A"/>
          <w:sz w:val="24"/>
          <w:szCs w:val="24"/>
        </w:rPr>
        <w:t xml:space="preserve">8 customers are waiting to use an ATM. In how many different orders could they use the machine? 8! = 8*7*6*5*4*3*2*1 = 40,320 different orderings.</w:t>
      </w:r>
    </w:p>
    <w:p>
      <w:pPr>
        <w:pStyle w:val="Heading2"/>
        <w:spacing w:after="120" w:before="280"/>
      </w:pPr>
      <w:r>
        <w:rPr>
          <w:rFonts w:ascii="Arial" w:cs="Arial" w:eastAsia="Arial" w:hAnsi="Arial"/>
          <w:b/>
          <w:bCs/>
          <w:color w:val="0A6B78"/>
          <w:sz w:val="30"/>
          <w:szCs w:val="30"/>
        </w:rPr>
        <w:t xml:space="preserve">4.3 Permutations (Order Matters)</w:t>
      </w:r>
    </w:p>
    <w:p>
      <w:pPr>
        <w:spacing w:after="160" w:before="160"/>
        <w:jc w:val="center"/>
      </w:pPr>
      <w:r>
        <w:rPr>
          <w:rFonts w:ascii="Courier New" w:cs="Courier New" w:eastAsia="Courier New" w:hAnsi="Courier New"/>
          <w:b/>
          <w:bCs/>
          <w:color w:val="0D1B2A"/>
          <w:sz w:val="28"/>
          <w:szCs w:val="28"/>
        </w:rPr>
        <w:t xml:space="preserve">P(n, r) = n! / (n - r)!</w:t>
      </w:r>
    </w:p>
    <w:p>
      <w:pPr>
        <w:spacing w:after="140" w:before="60"/>
        <w:jc w:val="both"/>
      </w:pPr>
      <w:r>
        <w:rPr>
          <w:rFonts w:ascii="Arial" w:cs="Arial" w:eastAsia="Arial" w:hAnsi="Arial"/>
          <w:color w:val="1A1A1A"/>
          <w:sz w:val="24"/>
          <w:szCs w:val="24"/>
        </w:rPr>
        <w:t xml:space="preserve">The number of ways to select and ARRANGE r objects from n distinct objects, where ORDER MATTERS. Different orderings count as different outcomes.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Bank PIN Selection: </w:t>
      </w:r>
      <w:r>
        <w:rPr>
          <w:rFonts w:ascii="Arial" w:cs="Arial" w:eastAsia="Arial" w:hAnsi="Arial"/>
          <w:color w:val="1A1A1A"/>
          <w:sz w:val="24"/>
          <w:szCs w:val="24"/>
        </w:rPr>
        <w:t xml:space="preserve">A 4-digit ATM PIN uses digits 0-9 (10 options each). If digits can repeat: 10^4 = 10,000 PINs. If NO digit can repeat: P(10,4) = 10!/(10-4)! = 10!/6! = 10*9*8*7 = 5,040 possible PINs. P(guessing a specific PIN correctly on one try) = 1/10,000 = 0.01%.</w:t>
      </w:r>
    </w:p>
    <w:p>
      <w:pPr>
        <w:pStyle w:val="Heading2"/>
        <w:spacing w:after="120" w:before="280"/>
      </w:pPr>
      <w:r>
        <w:rPr>
          <w:rFonts w:ascii="Arial" w:cs="Arial" w:eastAsia="Arial" w:hAnsi="Arial"/>
          <w:b/>
          <w:bCs/>
          <w:color w:val="0A6B78"/>
          <w:sz w:val="30"/>
          <w:szCs w:val="30"/>
        </w:rPr>
        <w:t xml:space="preserve">4.4 Combinations (Order Does NOT Matter)</w:t>
      </w:r>
    </w:p>
    <w:p>
      <w:pPr>
        <w:spacing w:after="160" w:before="160"/>
        <w:jc w:val="center"/>
      </w:pPr>
      <w:r>
        <w:rPr>
          <w:rFonts w:ascii="Courier New" w:cs="Courier New" w:eastAsia="Courier New" w:hAnsi="Courier New"/>
          <w:b/>
          <w:bCs/>
          <w:color w:val="0D1B2A"/>
          <w:sz w:val="28"/>
          <w:szCs w:val="28"/>
        </w:rPr>
        <w:t xml:space="preserve">C(n, r) = n! / (r! * (n-r)!)</w:t>
      </w:r>
    </w:p>
    <w:p>
      <w:pPr>
        <w:spacing w:after="140" w:before="60"/>
        <w:jc w:val="both"/>
      </w:pPr>
      <w:r>
        <w:rPr>
          <w:rFonts w:ascii="Arial" w:cs="Arial" w:eastAsia="Arial" w:hAnsi="Arial"/>
          <w:color w:val="1A1A1A"/>
          <w:sz w:val="24"/>
          <w:szCs w:val="24"/>
        </w:rPr>
        <w:t xml:space="preserve">The number of ways to select r objects from n distinct objects where ORDER DOES NOT MATTER. Also written as 'n choose r'. C(n,r) is always less than or equal to P(n,r).</w:t>
      </w:r>
    </w:p>
    <w:p>
      <w:pPr>
        <w:pBdr>
          <w:left w:val="thick" w:color="1A5E3A" w:sz="12"/>
        </w:pBdr>
        <w:shd w:fill="EAF9F0" w:val="clear"/>
        <w:spacing w:after="120" w:before="120"/>
        <w:ind w:left="360"/>
      </w:pPr>
      <w:r>
        <w:rPr>
          <w:rFonts w:ascii="Arial" w:cs="Arial" w:eastAsia="Arial" w:hAnsi="Arial"/>
          <w:b/>
          <w:bCs/>
          <w:color w:val="1A5E3A"/>
          <w:sz w:val="24"/>
          <w:szCs w:val="24"/>
        </w:rPr>
        <w:t xml:space="preserve">Loan Portfolio Selection: </w:t>
      </w:r>
      <w:r>
        <w:rPr>
          <w:rFonts w:ascii="Arial" w:cs="Arial" w:eastAsia="Arial" w:hAnsi="Arial"/>
          <w:color w:val="1A1A1A"/>
          <w:sz w:val="24"/>
          <w:szCs w:val="24"/>
        </w:rPr>
        <w:t xml:space="preserve">A credit analyst must select 3 loan files for quality review from 15 pending applications. How many different sets of 3 files could be selected? C(15,3) = 15!/(3!*12!) = (15*14*13)/(3*2*1) = 2,730/6 = 455 possible selections. If files are selected randomly, P(any specific set of 3) = 1/455.</w:t>
      </w:r>
    </w:p>
    <w:p>
      <w:pPr>
        <w:pBdr>
          <w:left w:val="thick" w:color="1A5E3A" w:sz="12"/>
        </w:pBdr>
        <w:shd w:fill="EAF9F0" w:val="clear"/>
        <w:spacing w:after="120" w:before="120"/>
        <w:ind w:left="360"/>
      </w:pPr>
      <w:r>
        <w:rPr>
          <w:rFonts w:ascii="Arial" w:cs="Arial" w:eastAsia="Arial" w:hAnsi="Arial"/>
          <w:b/>
          <w:bCs/>
          <w:color w:val="1A5E3A"/>
          <w:sz w:val="24"/>
          <w:szCs w:val="24"/>
        </w:rPr>
        <w:t xml:space="preserve">Lottery Analogy for Risk: </w:t>
      </w:r>
      <w:r>
        <w:rPr>
          <w:rFonts w:ascii="Arial" w:cs="Arial" w:eastAsia="Arial" w:hAnsi="Arial"/>
          <w:color w:val="1A1A1A"/>
          <w:sz w:val="24"/>
          <w:szCs w:val="24"/>
        </w:rPr>
        <w:t xml:space="preserve">A bank risk model uses 10 financial features. The model development team wants to test all possible subsets of 5 features. Number of feature combinations to test = C(10,5) = 252 distinct models. Understanding combinations directly informs data science workflows.</w:t>
      </w:r>
    </w:p>
    <w:p>
      <w:pPr>
        <w:pStyle w:val="Heading2"/>
        <w:spacing w:after="120" w:before="280"/>
      </w:pPr>
      <w:r>
        <w:rPr>
          <w:rFonts w:ascii="Arial" w:cs="Arial" w:eastAsia="Arial" w:hAnsi="Arial"/>
          <w:b/>
          <w:bCs/>
          <w:color w:val="0A6B78"/>
          <w:sz w:val="30"/>
          <w:szCs w:val="30"/>
        </w:rPr>
        <w:t xml:space="preserve">4.5 The Binomial Theorem and Probability</w:t>
      </w:r>
    </w:p>
    <w:p>
      <w:pPr>
        <w:spacing w:after="140" w:before="60"/>
        <w:jc w:val="both"/>
      </w:pPr>
      <w:r>
        <w:rPr>
          <w:rFonts w:ascii="Arial" w:cs="Arial" w:eastAsia="Arial" w:hAnsi="Arial"/>
          <w:color w:val="1A1A1A"/>
          <w:sz w:val="24"/>
          <w:szCs w:val="24"/>
        </w:rPr>
        <w:t xml:space="preserve">The number of ways to get exactly k successes in n independent Bernoulli trials (each with probability p of success) is C(n,k), giving the Binomial probability:</w:t>
      </w:r>
    </w:p>
    <w:p>
      <w:pPr>
        <w:spacing w:after="160" w:before="160"/>
        <w:jc w:val="center"/>
      </w:pPr>
      <w:r>
        <w:rPr>
          <w:rFonts w:ascii="Courier New" w:cs="Courier New" w:eastAsia="Courier New" w:hAnsi="Courier New"/>
          <w:b/>
          <w:bCs/>
          <w:color w:val="0D1B2A"/>
          <w:sz w:val="28"/>
          <w:szCs w:val="28"/>
        </w:rPr>
        <w:t xml:space="preserve">P(X = k) = C(n,k) * p^k * (1-p)^(n-k)</w:t>
      </w:r>
    </w:p>
    <w:p>
      <w:pPr>
        <w:pBdr>
          <w:left w:val="thick" w:color="1A5E3A" w:sz="12"/>
        </w:pBdr>
        <w:shd w:fill="EAF9F0" w:val="clear"/>
        <w:spacing w:after="120" w:before="120"/>
        <w:ind w:left="360"/>
      </w:pPr>
      <w:r>
        <w:rPr>
          <w:rFonts w:ascii="Arial" w:cs="Arial" w:eastAsia="Arial" w:hAnsi="Arial"/>
          <w:b/>
          <w:bCs/>
          <w:color w:val="1A5E3A"/>
          <w:sz w:val="24"/>
          <w:szCs w:val="24"/>
        </w:rPr>
        <w:t xml:space="preserve">Quality Control at UAC Foods: </w:t>
      </w:r>
      <w:r>
        <w:rPr>
          <w:rFonts w:ascii="Arial" w:cs="Arial" w:eastAsia="Arial" w:hAnsi="Arial"/>
          <w:color w:val="1A1A1A"/>
          <w:sz w:val="24"/>
          <w:szCs w:val="24"/>
        </w:rPr>
        <w:t xml:space="preserve">A factory produces bags of Gala Sausage Roll. Each bag independently has a 5% chance of being underweight (a defect). In a sample of 20 bags, what is the probability of exactly 2 defective bags? P(X=2) = C(20,2) * (0.05)^2 * (0.95)^18 = 190 * 0.0025 * 0.397 = 0.189 = 18.9%.</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5: PROBABILITY DISTRIBUTIONS</w:t>
      </w:r>
    </w:p>
    <w:p>
      <w:pPr>
        <w:pStyle w:val="Heading2"/>
        <w:spacing w:after="120" w:before="280"/>
      </w:pPr>
      <w:r>
        <w:rPr>
          <w:rFonts w:ascii="Arial" w:cs="Arial" w:eastAsia="Arial" w:hAnsi="Arial"/>
          <w:b/>
          <w:bCs/>
          <w:color w:val="0A6B78"/>
          <w:sz w:val="30"/>
          <w:szCs w:val="30"/>
        </w:rPr>
        <w:t xml:space="preserve">5.1 Random Variables</w:t>
      </w:r>
    </w:p>
    <w:p>
      <w:pPr>
        <w:pBdr>
          <w:left w:val="thick" w:color="0A6B78" w:sz="12"/>
        </w:pBdr>
        <w:shd w:fill="EAF6FA" w:val="clear"/>
        <w:spacing w:after="100" w:before="100"/>
        <w:ind w:left="360"/>
      </w:pPr>
      <w:r>
        <w:rPr>
          <w:rFonts w:ascii="Arial" w:cs="Arial" w:eastAsia="Arial" w:hAnsi="Arial"/>
          <w:b/>
          <w:bCs/>
          <w:color w:val="0A6B78"/>
          <w:sz w:val="24"/>
          <w:szCs w:val="24"/>
        </w:rPr>
        <w:t xml:space="preserve">Random Variable: </w:t>
      </w:r>
      <w:r>
        <w:rPr>
          <w:rFonts w:ascii="Arial" w:cs="Arial" w:eastAsia="Arial" w:hAnsi="Arial"/>
          <w:color w:val="1A1A1A"/>
          <w:sz w:val="24"/>
          <w:szCs w:val="24"/>
        </w:rPr>
        <w:t xml:space="preserve">A numerical variable whose value is determined by the outcome of a random experiment. Denoted by X, Y, Z etc. Random variables quantify uncertain quantities.</w:t>
      </w:r>
    </w:p>
    <w:p>
      <w:pPr>
        <w:pBdr>
          <w:left w:val="thick" w:color="0A6B78" w:sz="12"/>
        </w:pBdr>
        <w:shd w:fill="EAF6FA" w:val="clear"/>
        <w:spacing w:after="100" w:before="100"/>
        <w:ind w:left="360"/>
      </w:pPr>
      <w:r>
        <w:rPr>
          <w:rFonts w:ascii="Arial" w:cs="Arial" w:eastAsia="Arial" w:hAnsi="Arial"/>
          <w:b/>
          <w:bCs/>
          <w:color w:val="0A6B78"/>
          <w:sz w:val="24"/>
          <w:szCs w:val="24"/>
        </w:rPr>
        <w:t xml:space="preserve">Discrete Random Variable: </w:t>
      </w:r>
      <w:r>
        <w:rPr>
          <w:rFonts w:ascii="Arial" w:cs="Arial" w:eastAsia="Arial" w:hAnsi="Arial"/>
          <w:color w:val="1A1A1A"/>
          <w:sz w:val="24"/>
          <w:szCs w:val="24"/>
        </w:rPr>
        <w:t xml:space="preserve">Takes specific, countable values (integers). Examples: number of customers in a branch, number of defective items in a batch, number of insurance claims per month.</w:t>
      </w:r>
    </w:p>
    <w:p>
      <w:pPr>
        <w:pBdr>
          <w:left w:val="thick" w:color="0A6B78" w:sz="12"/>
        </w:pBdr>
        <w:shd w:fill="EAF6FA" w:val="clear"/>
        <w:spacing w:after="100" w:before="100"/>
        <w:ind w:left="360"/>
      </w:pPr>
      <w:r>
        <w:rPr>
          <w:rFonts w:ascii="Arial" w:cs="Arial" w:eastAsia="Arial" w:hAnsi="Arial"/>
          <w:b/>
          <w:bCs/>
          <w:color w:val="0A6B78"/>
          <w:sz w:val="24"/>
          <w:szCs w:val="24"/>
        </w:rPr>
        <w:t xml:space="preserve">Continuous Random Variable: </w:t>
      </w:r>
      <w:r>
        <w:rPr>
          <w:rFonts w:ascii="Arial" w:cs="Arial" w:eastAsia="Arial" w:hAnsi="Arial"/>
          <w:color w:val="1A1A1A"/>
          <w:sz w:val="24"/>
          <w:szCs w:val="24"/>
        </w:rPr>
        <w:t xml:space="preserve">Takes any value in a range of real numbers. Examples: transaction amount, customer salary, time until machine failure, loan tenure.</w:t>
      </w:r>
    </w:p>
    <w:p>
      <w:pPr>
        <w:pStyle w:val="Heading2"/>
        <w:spacing w:after="120" w:before="280"/>
      </w:pPr>
      <w:r>
        <w:rPr>
          <w:rFonts w:ascii="Arial" w:cs="Arial" w:eastAsia="Arial" w:hAnsi="Arial"/>
          <w:b/>
          <w:bCs/>
          <w:color w:val="0A6B78"/>
          <w:sz w:val="30"/>
          <w:szCs w:val="30"/>
        </w:rPr>
        <w:t xml:space="preserve">5.2 Expected Value (Mean) and Variance</w:t>
      </w:r>
    </w:p>
    <w:p>
      <w:pPr>
        <w:spacing w:after="160" w:before="160"/>
        <w:jc w:val="center"/>
      </w:pPr>
      <w:r>
        <w:rPr>
          <w:rFonts w:ascii="Courier New" w:cs="Courier New" w:eastAsia="Courier New" w:hAnsi="Courier New"/>
          <w:b/>
          <w:bCs/>
          <w:color w:val="0D1B2A"/>
          <w:sz w:val="28"/>
          <w:szCs w:val="28"/>
        </w:rPr>
        <w:t xml:space="preserve">E(X) = SUM[x_i * P(X = x_i)]  (discrete)</w:t>
      </w:r>
    </w:p>
    <w:p>
      <w:pPr>
        <w:spacing w:after="160" w:before="160"/>
        <w:jc w:val="center"/>
      </w:pPr>
      <w:r>
        <w:rPr>
          <w:rFonts w:ascii="Courier New" w:cs="Courier New" w:eastAsia="Courier New" w:hAnsi="Courier New"/>
          <w:b/>
          <w:bCs/>
          <w:color w:val="0D1B2A"/>
          <w:sz w:val="28"/>
          <w:szCs w:val="28"/>
        </w:rPr>
        <w:t xml:space="preserve">E(X) = INTEGRAL[x * f(x) dx]  (continuous)</w:t>
      </w:r>
    </w:p>
    <w:p>
      <w:pPr>
        <w:spacing w:after="160" w:before="160"/>
        <w:jc w:val="center"/>
      </w:pPr>
      <w:r>
        <w:rPr>
          <w:rFonts w:ascii="Courier New" w:cs="Courier New" w:eastAsia="Courier New" w:hAnsi="Courier New"/>
          <w:b/>
          <w:bCs/>
          <w:color w:val="0D1B2A"/>
          <w:sz w:val="28"/>
          <w:szCs w:val="28"/>
        </w:rPr>
        <w:t xml:space="preserve">Var(X) = E(X^2) - [E(X)]^2 = E[(X - mu)^2]</w:t>
      </w:r>
    </w:p>
    <w:p>
      <w:pPr>
        <w:spacing w:after="160" w:before="160"/>
        <w:jc w:val="center"/>
      </w:pPr>
      <w:r>
        <w:rPr>
          <w:rFonts w:ascii="Courier New" w:cs="Courier New" w:eastAsia="Courier New" w:hAnsi="Courier New"/>
          <w:b/>
          <w:bCs/>
          <w:color w:val="0D1B2A"/>
          <w:sz w:val="28"/>
          <w:szCs w:val="28"/>
        </w:rPr>
        <w:t xml:space="preserve">SD(X) = sqrt(Var(X))</w:t>
      </w:r>
    </w:p>
    <w:p>
      <w:pPr>
        <w:spacing w:after="140" w:before="60"/>
        <w:jc w:val="both"/>
      </w:pPr>
      <w:r>
        <w:rPr>
          <w:rFonts w:ascii="Arial" w:cs="Arial" w:eastAsia="Arial" w:hAnsi="Arial"/>
          <w:color w:val="1A1A1A"/>
          <w:sz w:val="24"/>
          <w:szCs w:val="24"/>
        </w:rPr>
        <w:t xml:space="preserve">The expected value is the probability-weighted average value of the random variable - what it 'expects' to equal on average over many trials. Variance measures the spread of the distribution around its mean.</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Expected Return Calculation: </w:t>
      </w:r>
      <w:r>
        <w:rPr>
          <w:rFonts w:ascii="Arial" w:cs="Arial" w:eastAsia="Arial" w:hAnsi="Arial"/>
          <w:color w:val="1A1A1A"/>
          <w:sz w:val="24"/>
          <w:szCs w:val="24"/>
        </w:rPr>
        <w:t xml:space="preserve">Access Bank offers a product portfolio: Product A returns N10,000 (probability 0.60), N2,000 (probability 0.30), or loses N5,000 (probability 0.10). E(Return) = 10,000(0.60) + 2,000(0.30) + (-5,000)(0.10) = 6,000 + 600 - 500 = N6,100. The expected return is N6,100 per product sold.</w:t>
      </w:r>
    </w:p>
    <w:p>
      <w:pPr>
        <w:pStyle w:val="Heading2"/>
        <w:spacing w:after="120" w:before="280"/>
      </w:pPr>
      <w:r>
        <w:rPr>
          <w:rFonts w:ascii="Arial" w:cs="Arial" w:eastAsia="Arial" w:hAnsi="Arial"/>
          <w:b/>
          <w:bCs/>
          <w:color w:val="0A6B78"/>
          <w:sz w:val="30"/>
          <w:szCs w:val="30"/>
        </w:rPr>
        <w:t xml:space="preserve">5.3 Discrete Distributions</w:t>
      </w:r>
    </w:p>
    <w:p>
      <w:pPr>
        <w:pStyle w:val="Heading3"/>
        <w:spacing w:after="100" w:before="220"/>
      </w:pPr>
      <w:r>
        <w:rPr>
          <w:rFonts w:ascii="Arial" w:cs="Arial" w:eastAsia="Arial" w:hAnsi="Arial"/>
          <w:b/>
          <w:bCs/>
          <w:color w:val="0D1B2A"/>
          <w:sz w:val="26"/>
          <w:szCs w:val="26"/>
        </w:rPr>
        <w:t xml:space="preserve">5.3.1 Bernoulli Distribution</w:t>
      </w:r>
    </w:p>
    <w:p>
      <w:pPr>
        <w:spacing w:after="140" w:before="60"/>
        <w:jc w:val="both"/>
      </w:pPr>
      <w:r>
        <w:rPr>
          <w:rFonts w:ascii="Arial" w:cs="Arial" w:eastAsia="Arial" w:hAnsi="Arial"/>
          <w:color w:val="1A1A1A"/>
          <w:sz w:val="24"/>
          <w:szCs w:val="24"/>
        </w:rPr>
        <w:t xml:space="preserve">Models a single trial with two outcomes: success (probability p) or failure (probability 1-p). The building block of all binary outcome models.</w:t>
      </w:r>
    </w:p>
    <w:p>
      <w:pPr>
        <w:spacing w:after="160" w:before="160"/>
        <w:jc w:val="center"/>
      </w:pPr>
      <w:r>
        <w:rPr>
          <w:rFonts w:ascii="Courier New" w:cs="Courier New" w:eastAsia="Courier New" w:hAnsi="Courier New"/>
          <w:b/>
          <w:bCs/>
          <w:color w:val="0D1B2A"/>
          <w:sz w:val="28"/>
          <w:szCs w:val="28"/>
        </w:rPr>
        <w:t xml:space="preserve">P(X=1) = p,  P(X=0) = 1-p.  E(X) = p,  Var(X) = p(1-p)</w:t>
      </w:r>
    </w:p>
    <w:p>
      <w:pPr>
        <w:pBdr>
          <w:left w:val="thick" w:color="1A5E3A" w:sz="12"/>
        </w:pBdr>
        <w:shd w:fill="EAF9F0" w:val="clear"/>
        <w:spacing w:after="120" w:before="120"/>
        <w:ind w:left="360"/>
      </w:pPr>
      <w:r>
        <w:rPr>
          <w:rFonts w:ascii="Arial" w:cs="Arial" w:eastAsia="Arial" w:hAnsi="Arial"/>
          <w:b/>
          <w:bCs/>
          <w:color w:val="1A5E3A"/>
          <w:sz w:val="24"/>
          <w:szCs w:val="24"/>
        </w:rPr>
        <w:t xml:space="preserve">Loan Approval: </w:t>
      </w:r>
      <w:r>
        <w:rPr>
          <w:rFonts w:ascii="Arial" w:cs="Arial" w:eastAsia="Arial" w:hAnsi="Arial"/>
          <w:color w:val="1A1A1A"/>
          <w:sz w:val="24"/>
          <w:szCs w:val="24"/>
        </w:rPr>
        <w:t xml:space="preserve">Each loan application is either approved (p=0.72) or rejected (1-p=0.28). X = 1 for approved, X = 0 for rejected. E(X) = 0.72 = 72% approval rate. Var(X) = 0.72*0.28 = 0.2016.</w:t>
      </w:r>
    </w:p>
    <w:p>
      <w:pPr>
        <w:pStyle w:val="Heading3"/>
        <w:spacing w:after="100" w:before="220"/>
      </w:pPr>
      <w:r>
        <w:rPr>
          <w:rFonts w:ascii="Arial" w:cs="Arial" w:eastAsia="Arial" w:hAnsi="Arial"/>
          <w:b/>
          <w:bCs/>
          <w:color w:val="0D1B2A"/>
          <w:sz w:val="26"/>
          <w:szCs w:val="26"/>
        </w:rPr>
        <w:t xml:space="preserve">5.3.2 Binomial Distribution</w:t>
      </w:r>
    </w:p>
    <w:p>
      <w:pPr>
        <w:spacing w:after="140" w:before="60"/>
        <w:jc w:val="both"/>
      </w:pPr>
      <w:r>
        <w:rPr>
          <w:rFonts w:ascii="Arial" w:cs="Arial" w:eastAsia="Arial" w:hAnsi="Arial"/>
          <w:color w:val="1A1A1A"/>
          <w:sz w:val="24"/>
          <w:szCs w:val="24"/>
        </w:rPr>
        <w:t xml:space="preserve">Models the number of successes in n independent Bernoulli trials with constant probability p. Parameters: n (trials) and p (success probability).</w:t>
      </w:r>
    </w:p>
    <w:p>
      <w:pPr>
        <w:spacing w:after="160" w:before="160"/>
        <w:jc w:val="center"/>
      </w:pPr>
      <w:r>
        <w:rPr>
          <w:rFonts w:ascii="Courier New" w:cs="Courier New" w:eastAsia="Courier New" w:hAnsi="Courier New"/>
          <w:b/>
          <w:bCs/>
          <w:color w:val="0D1B2A"/>
          <w:sz w:val="28"/>
          <w:szCs w:val="28"/>
        </w:rPr>
        <w:t xml:space="preserve">P(X=k) = C(n,k) * p^k * (1-p)^(n-k).  E(X) = np,  Var(X) = np(1-p)</w:t>
      </w:r>
    </w:p>
    <w:p>
      <w:pPr>
        <w:pBdr>
          <w:left w:val="thick" w:color="1A5E3A" w:sz="12"/>
        </w:pBdr>
        <w:shd w:fill="EAF9F0" w:val="clear"/>
        <w:spacing w:after="120" w:before="120"/>
        <w:ind w:left="360"/>
      </w:pPr>
      <w:r>
        <w:rPr>
          <w:rFonts w:ascii="Arial" w:cs="Arial" w:eastAsia="Arial" w:hAnsi="Arial"/>
          <w:b/>
          <w:bCs/>
          <w:color w:val="1A5E3A"/>
          <w:sz w:val="24"/>
          <w:szCs w:val="24"/>
        </w:rPr>
        <w:t xml:space="preserve">MTN Nigeria Churn: </w:t>
      </w:r>
      <w:r>
        <w:rPr>
          <w:rFonts w:ascii="Arial" w:cs="Arial" w:eastAsia="Arial" w:hAnsi="Arial"/>
          <w:color w:val="1A1A1A"/>
          <w:sz w:val="24"/>
          <w:szCs w:val="24"/>
        </w:rPr>
        <w:t xml:space="preserve">Monthly churn probability = 0.04 per subscriber. In a group of 100 subscribers, how many are expected to churn this month? E(X) = 100 * 0.04 = 4 subscribers. Var(X) = 100*0.04*0.96 = 3.84. SD = 1.96. With 95% confidence, monthly churn in this group of 100 will be between 4 - 2(1.96) and 4 + 2(1.96) = approximately 0 to 8 subscribers.</w:t>
      </w:r>
    </w:p>
    <w:p>
      <w:pPr>
        <w:pBdr>
          <w:left w:val="thick" w:color="1A5E3A" w:sz="12"/>
        </w:pBdr>
        <w:shd w:fill="EAF9F0" w:val="clear"/>
        <w:spacing w:after="120" w:before="120"/>
        <w:ind w:left="360"/>
      </w:pPr>
      <w:r>
        <w:rPr>
          <w:rFonts w:ascii="Arial" w:cs="Arial" w:eastAsia="Arial" w:hAnsi="Arial"/>
          <w:b/>
          <w:bCs/>
          <w:color w:val="1A5E3A"/>
          <w:sz w:val="24"/>
          <w:szCs w:val="24"/>
        </w:rPr>
        <w:t xml:space="preserve">Quality Audit - UAC Foods: </w:t>
      </w:r>
      <w:r>
        <w:rPr>
          <w:rFonts w:ascii="Arial" w:cs="Arial" w:eastAsia="Arial" w:hAnsi="Arial"/>
          <w:color w:val="1A1A1A"/>
          <w:sz w:val="24"/>
          <w:szCs w:val="24"/>
        </w:rPr>
        <w:t xml:space="preserve">Production line: 3% defect rate. Batch of 50 items sampled. P(more than 3 defects) = 1 - P(X&lt;=3) = 1 - [P(0)+P(1)+P(2)+P(3)]. Using binomial with n=50, p=0.03. E(defects) = 50*0.03 = 1.5. This guides quality control trigger thresholds.</w:t>
      </w:r>
    </w:p>
    <w:p>
      <w:pPr>
        <w:pStyle w:val="Heading3"/>
        <w:spacing w:after="100" w:before="220"/>
      </w:pPr>
      <w:r>
        <w:rPr>
          <w:rFonts w:ascii="Arial" w:cs="Arial" w:eastAsia="Arial" w:hAnsi="Arial"/>
          <w:b/>
          <w:bCs/>
          <w:color w:val="0D1B2A"/>
          <w:sz w:val="26"/>
          <w:szCs w:val="26"/>
        </w:rPr>
        <w:t xml:space="preserve">5.3.3 Poisson Distribution</w:t>
      </w:r>
    </w:p>
    <w:p>
      <w:pPr>
        <w:spacing w:after="140" w:before="60"/>
        <w:jc w:val="both"/>
      </w:pPr>
      <w:r>
        <w:rPr>
          <w:rFonts w:ascii="Arial" w:cs="Arial" w:eastAsia="Arial" w:hAnsi="Arial"/>
          <w:color w:val="1A1A1A"/>
          <w:sz w:val="24"/>
          <w:szCs w:val="24"/>
        </w:rPr>
        <w:t xml:space="preserve">Models the number of events occurring in a fixed interval of time or space, when events occur at a constant average rate and independently of one another. Parameter: lambda (average rate of occurrence).</w:t>
      </w:r>
    </w:p>
    <w:p>
      <w:pPr>
        <w:spacing w:after="160" w:before="160"/>
        <w:jc w:val="center"/>
      </w:pPr>
      <w:r>
        <w:rPr>
          <w:rFonts w:ascii="Courier New" w:cs="Courier New" w:eastAsia="Courier New" w:hAnsi="Courier New"/>
          <w:b/>
          <w:bCs/>
          <w:color w:val="0D1B2A"/>
          <w:sz w:val="28"/>
          <w:szCs w:val="28"/>
        </w:rPr>
        <w:t xml:space="preserve">P(X=k) = (lambda^k * e^(-lambda)) / k!.  E(X) = lambda,  Var(X) = lambda</w:t>
      </w:r>
    </w:p>
    <w:p>
      <w:pPr>
        <w:pBdr>
          <w:left w:val="thick" w:color="1A5E3A" w:sz="12"/>
        </w:pBdr>
        <w:shd w:fill="EAF9F0" w:val="clear"/>
        <w:spacing w:after="120" w:before="120"/>
        <w:ind w:left="360"/>
      </w:pPr>
      <w:r>
        <w:rPr>
          <w:rFonts w:ascii="Arial" w:cs="Arial" w:eastAsia="Arial" w:hAnsi="Arial"/>
          <w:b/>
          <w:bCs/>
          <w:color w:val="1A5E3A"/>
          <w:sz w:val="24"/>
          <w:szCs w:val="24"/>
        </w:rPr>
        <w:t xml:space="preserve">Zenith Bank ATM Failures: </w:t>
      </w:r>
      <w:r>
        <w:rPr>
          <w:rFonts w:ascii="Arial" w:cs="Arial" w:eastAsia="Arial" w:hAnsi="Arial"/>
          <w:color w:val="1A1A1A"/>
          <w:sz w:val="24"/>
          <w:szCs w:val="24"/>
        </w:rPr>
        <w:t xml:space="preserve">Historical data: ATMs in Lagos break down on average 2.3 times per month. X = number of breakdowns in a month. P(X=0) = e^(-2.3) = 0.100 (10% chance of no breakdowns). P(X&gt;=4) = 1-P(X&lt;=3) = 1-0.799 = 20.1% chance of 4 or more breakdowns in a month. This drives ATM maintenance scheduling and spare parts inventory.</w:t>
      </w:r>
    </w:p>
    <w:p>
      <w:pPr>
        <w:pBdr>
          <w:left w:val="thick" w:color="1A5E3A" w:sz="12"/>
        </w:pBdr>
        <w:shd w:fill="EAF9F0" w:val="clear"/>
        <w:spacing w:after="120" w:before="120"/>
        <w:ind w:left="360"/>
      </w:pPr>
      <w:r>
        <w:rPr>
          <w:rFonts w:ascii="Arial" w:cs="Arial" w:eastAsia="Arial" w:hAnsi="Arial"/>
          <w:b/>
          <w:bCs/>
          <w:color w:val="1A5E3A"/>
          <w:sz w:val="24"/>
          <w:szCs w:val="24"/>
        </w:rPr>
        <w:t xml:space="preserve">Call Centre Arrivals: </w:t>
      </w:r>
      <w:r>
        <w:rPr>
          <w:rFonts w:ascii="Arial" w:cs="Arial" w:eastAsia="Arial" w:hAnsi="Arial"/>
          <w:color w:val="1A1A1A"/>
          <w:sz w:val="24"/>
          <w:szCs w:val="24"/>
        </w:rPr>
        <w:t xml:space="preserve">GTBank call centre receives an average of 45 calls per hour. Modelled as Poisson with lambda=45. Staff schedule based on quantiles of this distribution to avoid excessive wait times. P(more than 60 calls in one hour) informs when to activate overflow capacity.</w:t>
      </w:r>
    </w:p>
    <w:p>
      <w:pPr>
        <w:pStyle w:val="Heading3"/>
        <w:spacing w:after="100" w:before="220"/>
      </w:pPr>
      <w:r>
        <w:rPr>
          <w:rFonts w:ascii="Arial" w:cs="Arial" w:eastAsia="Arial" w:hAnsi="Arial"/>
          <w:b/>
          <w:bCs/>
          <w:color w:val="0D1B2A"/>
          <w:sz w:val="26"/>
          <w:szCs w:val="26"/>
        </w:rPr>
        <w:t xml:space="preserve">5.3.4 Geometric Distribution</w:t>
      </w:r>
    </w:p>
    <w:p>
      <w:pPr>
        <w:spacing w:after="140" w:before="60"/>
        <w:jc w:val="both"/>
      </w:pPr>
      <w:r>
        <w:rPr>
          <w:rFonts w:ascii="Arial" w:cs="Arial" w:eastAsia="Arial" w:hAnsi="Arial"/>
          <w:color w:val="1A1A1A"/>
          <w:sz w:val="24"/>
          <w:szCs w:val="24"/>
        </w:rPr>
        <w:t xml:space="preserve">Models the number of trials until the FIRST success, where each trial has probability p of success.</w:t>
      </w:r>
    </w:p>
    <w:p>
      <w:pPr>
        <w:spacing w:after="160" w:before="160"/>
        <w:jc w:val="center"/>
      </w:pPr>
      <w:r>
        <w:rPr>
          <w:rFonts w:ascii="Courier New" w:cs="Courier New" w:eastAsia="Courier New" w:hAnsi="Courier New"/>
          <w:b/>
          <w:bCs/>
          <w:color w:val="0D1B2A"/>
          <w:sz w:val="28"/>
          <w:szCs w:val="28"/>
        </w:rPr>
        <w:t xml:space="preserve">P(X=k) = (1-p)^(k-1) * p.  E(X) = 1/p,  Var(X) = (1-p)/p^2</w:t>
      </w:r>
    </w:p>
    <w:p>
      <w:pPr>
        <w:pBdr>
          <w:left w:val="thick" w:color="1A5E3A" w:sz="12"/>
        </w:pBdr>
        <w:shd w:fill="EAF9F0" w:val="clear"/>
        <w:spacing w:after="120" w:before="120"/>
        <w:ind w:left="360"/>
      </w:pPr>
      <w:r>
        <w:rPr>
          <w:rFonts w:ascii="Arial" w:cs="Arial" w:eastAsia="Arial" w:hAnsi="Arial"/>
          <w:b/>
          <w:bCs/>
          <w:color w:val="1A5E3A"/>
          <w:sz w:val="24"/>
          <w:szCs w:val="24"/>
        </w:rPr>
        <w:t xml:space="preserve">Customer Acquisition: </w:t>
      </w:r>
      <w:r>
        <w:rPr>
          <w:rFonts w:ascii="Arial" w:cs="Arial" w:eastAsia="Arial" w:hAnsi="Arial"/>
          <w:color w:val="1A1A1A"/>
          <w:sz w:val="24"/>
          <w:szCs w:val="24"/>
        </w:rPr>
        <w:t xml:space="preserve">A telemarketer has a 15% probability of making a sale on any call. E(calls until first sale) = 1/0.15 = 6.67 calls. P(sale on first call) = 0.15. P(first sale on exactly the 5th call) = (0.85)^4 * 0.15 = 0.522 * 0.15 = 0.078 = 7.8%.</w:t>
      </w:r>
    </w:p>
    <w:p>
      <w:pPr>
        <w:pStyle w:val="Heading3"/>
        <w:spacing w:after="100" w:before="220"/>
      </w:pPr>
      <w:r>
        <w:rPr>
          <w:rFonts w:ascii="Arial" w:cs="Arial" w:eastAsia="Arial" w:hAnsi="Arial"/>
          <w:b/>
          <w:bCs/>
          <w:color w:val="0D1B2A"/>
          <w:sz w:val="26"/>
          <w:szCs w:val="26"/>
        </w:rPr>
        <w:t xml:space="preserve">5.3.5 Negative Binomial Distribution</w:t>
      </w:r>
    </w:p>
    <w:p>
      <w:pPr>
        <w:spacing w:after="140" w:before="60"/>
        <w:jc w:val="both"/>
      </w:pPr>
      <w:r>
        <w:rPr>
          <w:rFonts w:ascii="Arial" w:cs="Arial" w:eastAsia="Arial" w:hAnsi="Arial"/>
          <w:color w:val="1A1A1A"/>
          <w:sz w:val="24"/>
          <w:szCs w:val="24"/>
        </w:rPr>
        <w:t xml:space="preserve">Extends the geometric to model the number of trials until the r-th success. Used in modelling repeat purchases, claims frequency, and biological processes.</w:t>
      </w:r>
    </w:p>
    <w:p>
      <w:pPr>
        <w:spacing w:after="160" w:before="160"/>
        <w:jc w:val="center"/>
      </w:pPr>
      <w:r>
        <w:rPr>
          <w:rFonts w:ascii="Courier New" w:cs="Courier New" w:eastAsia="Courier New" w:hAnsi="Courier New"/>
          <w:b/>
          <w:bCs/>
          <w:color w:val="0D1B2A"/>
          <w:sz w:val="28"/>
          <w:szCs w:val="28"/>
        </w:rPr>
        <w:t xml:space="preserve">E(X) = r/p,  Var(X) = r(1-p)/p^2</w:t>
      </w:r>
    </w:p>
    <w:p>
      <w:pPr>
        <w:pStyle w:val="Heading2"/>
        <w:spacing w:after="120" w:before="280"/>
      </w:pPr>
      <w:r>
        <w:rPr>
          <w:rFonts w:ascii="Arial" w:cs="Arial" w:eastAsia="Arial" w:hAnsi="Arial"/>
          <w:b/>
          <w:bCs/>
          <w:color w:val="0A6B78"/>
          <w:sz w:val="30"/>
          <w:szCs w:val="30"/>
        </w:rPr>
        <w:t xml:space="preserve">5.4 Continuous Distributions</w:t>
      </w:r>
    </w:p>
    <w:p>
      <w:pPr>
        <w:pStyle w:val="Heading3"/>
        <w:spacing w:after="100" w:before="220"/>
      </w:pPr>
      <w:r>
        <w:rPr>
          <w:rFonts w:ascii="Arial" w:cs="Arial" w:eastAsia="Arial" w:hAnsi="Arial"/>
          <w:b/>
          <w:bCs/>
          <w:color w:val="0D1B2A"/>
          <w:sz w:val="26"/>
          <w:szCs w:val="26"/>
        </w:rPr>
        <w:t xml:space="preserve">5.4.1 Uniform Distribution</w:t>
      </w:r>
    </w:p>
    <w:p>
      <w:pPr>
        <w:spacing w:after="140" w:before="60"/>
        <w:jc w:val="both"/>
      </w:pPr>
      <w:r>
        <w:rPr>
          <w:rFonts w:ascii="Arial" w:cs="Arial" w:eastAsia="Arial" w:hAnsi="Arial"/>
          <w:color w:val="1A1A1A"/>
          <w:sz w:val="24"/>
          <w:szCs w:val="24"/>
        </w:rPr>
        <w:t xml:space="preserve">All values in the range [a, b] are equally likely. The simplest continuous distribution.</w:t>
      </w:r>
    </w:p>
    <w:p>
      <w:pPr>
        <w:spacing w:after="160" w:before="160"/>
        <w:jc w:val="center"/>
      </w:pPr>
      <w:r>
        <w:rPr>
          <w:rFonts w:ascii="Courier New" w:cs="Courier New" w:eastAsia="Courier New" w:hAnsi="Courier New"/>
          <w:b/>
          <w:bCs/>
          <w:color w:val="0D1B2A"/>
          <w:sz w:val="28"/>
          <w:szCs w:val="28"/>
        </w:rPr>
        <w:t xml:space="preserve">f(x) = 1/(b-a) for a&lt;=x&lt;=b.  E(X) = (a+b)/2,  Var(X) = (b-a)^2/12</w:t>
      </w:r>
    </w:p>
    <w:p>
      <w:pPr>
        <w:pBdr>
          <w:left w:val="thick" w:color="1A5E3A" w:sz="12"/>
        </w:pBdr>
        <w:shd w:fill="EAF9F0" w:val="clear"/>
        <w:spacing w:after="120" w:before="120"/>
        <w:ind w:left="360"/>
      </w:pPr>
      <w:r>
        <w:rPr>
          <w:rFonts w:ascii="Arial" w:cs="Arial" w:eastAsia="Arial" w:hAnsi="Arial"/>
          <w:b/>
          <w:bCs/>
          <w:color w:val="1A5E3A"/>
          <w:sz w:val="24"/>
          <w:szCs w:val="24"/>
        </w:rPr>
        <w:t xml:space="preserve">Bank Processing Time: </w:t>
      </w:r>
      <w:r>
        <w:rPr>
          <w:rFonts w:ascii="Arial" w:cs="Arial" w:eastAsia="Arial" w:hAnsi="Arial"/>
          <w:color w:val="1A1A1A"/>
          <w:sz w:val="24"/>
          <w:szCs w:val="24"/>
        </w:rPr>
        <w:t xml:space="preserve">Loan processing time is uniformly distributed between 3 and 7 business days. E(processing) = (3+7)/2 = 5 days. P(processed within 4 days) = (4-3)/(7-3) = 1/4 = 25%.</w:t>
      </w:r>
    </w:p>
    <w:p>
      <w:pPr>
        <w:pStyle w:val="Heading3"/>
        <w:spacing w:after="100" w:before="220"/>
      </w:pPr>
      <w:r>
        <w:rPr>
          <w:rFonts w:ascii="Arial" w:cs="Arial" w:eastAsia="Arial" w:hAnsi="Arial"/>
          <w:b/>
          <w:bCs/>
          <w:color w:val="0D1B2A"/>
          <w:sz w:val="26"/>
          <w:szCs w:val="26"/>
        </w:rPr>
        <w:t xml:space="preserve">5.4.2 Normal Distribution</w:t>
      </w:r>
    </w:p>
    <w:p>
      <w:pPr>
        <w:spacing w:after="140" w:before="60"/>
        <w:jc w:val="both"/>
      </w:pPr>
      <w:r>
        <w:rPr>
          <w:rFonts w:ascii="Arial" w:cs="Arial" w:eastAsia="Arial" w:hAnsi="Arial"/>
          <w:color w:val="1A1A1A"/>
          <w:sz w:val="24"/>
          <w:szCs w:val="24"/>
        </w:rPr>
        <w:t xml:space="preserve">The bell-shaped symmetric distribution fully defined by mean mu and standard deviation sigma. The most important distribution in statistics due to the Central Limit Theorem. Full coverage in the Normal Distribution notes package.</w:t>
      </w:r>
    </w:p>
    <w:p>
      <w:pPr>
        <w:spacing w:after="160" w:before="160"/>
        <w:jc w:val="center"/>
      </w:pPr>
      <w:r>
        <w:rPr>
          <w:rFonts w:ascii="Courier New" w:cs="Courier New" w:eastAsia="Courier New" w:hAnsi="Courier New"/>
          <w:b/>
          <w:bCs/>
          <w:color w:val="0D1B2A"/>
          <w:sz w:val="28"/>
          <w:szCs w:val="28"/>
        </w:rPr>
        <w:t xml:space="preserve">X ~ N(mu, sigma^2).  E(X) = mu,  Var(X) = sigma^2</w:t>
      </w:r>
    </w:p>
    <w:p>
      <w:pPr>
        <w:pBdr>
          <w:left w:val="thick" w:color="1A5E3A" w:sz="12"/>
        </w:pBdr>
        <w:shd w:fill="EAF9F0" w:val="clear"/>
        <w:spacing w:after="120" w:before="120"/>
        <w:ind w:left="360"/>
      </w:pPr>
      <w:r>
        <w:rPr>
          <w:rFonts w:ascii="Arial" w:cs="Arial" w:eastAsia="Arial" w:hAnsi="Arial"/>
          <w:b/>
          <w:bCs/>
          <w:color w:val="1A5E3A"/>
          <w:sz w:val="24"/>
          <w:szCs w:val="24"/>
        </w:rPr>
        <w:t xml:space="preserve">Employee Salary Modelling: </w:t>
      </w:r>
      <w:r>
        <w:rPr>
          <w:rFonts w:ascii="Arial" w:cs="Arial" w:eastAsia="Arial" w:hAnsi="Arial"/>
          <w:color w:val="1A1A1A"/>
          <w:sz w:val="24"/>
          <w:szCs w:val="24"/>
        </w:rPr>
        <w:t xml:space="preserve">MTN Nigeria annual salaries approximately normally distributed: mu = N3,800,000, sigma = N950,000. P(salary &gt; N5,000,000) = P(Z &gt; (5,000,000-3,800,000)/950,000) = P(Z &gt; 1.263) = 1 - 0.897 = 10.3%. Top 10.3% of staff earn above N5 million annually.</w:t>
      </w:r>
    </w:p>
    <w:p>
      <w:pPr>
        <w:pStyle w:val="Heading3"/>
        <w:spacing w:after="100" w:before="220"/>
      </w:pPr>
      <w:r>
        <w:rPr>
          <w:rFonts w:ascii="Arial" w:cs="Arial" w:eastAsia="Arial" w:hAnsi="Arial"/>
          <w:b/>
          <w:bCs/>
          <w:color w:val="0D1B2A"/>
          <w:sz w:val="26"/>
          <w:szCs w:val="26"/>
        </w:rPr>
        <w:t xml:space="preserve">5.4.3 Exponential Distribution</w:t>
      </w:r>
    </w:p>
    <w:p>
      <w:pPr>
        <w:spacing w:after="140" w:before="60"/>
        <w:jc w:val="both"/>
      </w:pPr>
      <w:r>
        <w:rPr>
          <w:rFonts w:ascii="Arial" w:cs="Arial" w:eastAsia="Arial" w:hAnsi="Arial"/>
          <w:color w:val="1A1A1A"/>
          <w:sz w:val="24"/>
          <w:szCs w:val="24"/>
        </w:rPr>
        <w:t xml:space="preserve">Models the time between events in a Poisson process, or the time until failure of an item. The only continuous distribution with the memoryless property.</w:t>
      </w:r>
    </w:p>
    <w:p>
      <w:pPr>
        <w:spacing w:after="160" w:before="160"/>
        <w:jc w:val="center"/>
      </w:pPr>
      <w:r>
        <w:rPr>
          <w:rFonts w:ascii="Courier New" w:cs="Courier New" w:eastAsia="Courier New" w:hAnsi="Courier New"/>
          <w:b/>
          <w:bCs/>
          <w:color w:val="0D1B2A"/>
          <w:sz w:val="28"/>
          <w:szCs w:val="28"/>
        </w:rPr>
        <w:t xml:space="preserve">f(x) = lambda * e^(-lambda*x) for x&gt;=0.  E(X) = 1/lambda,  Var(X) = 1/lambda^2</w:t>
      </w:r>
    </w:p>
    <w:p>
      <w:pPr>
        <w:pBdr>
          <w:left w:val="thick" w:color="1A5E3A" w:sz="12"/>
        </w:pBdr>
        <w:shd w:fill="EAF9F0" w:val="clear"/>
        <w:spacing w:after="120" w:before="120"/>
        <w:ind w:left="360"/>
      </w:pPr>
      <w:r>
        <w:rPr>
          <w:rFonts w:ascii="Arial" w:cs="Arial" w:eastAsia="Arial" w:hAnsi="Arial"/>
          <w:b/>
          <w:bCs/>
          <w:color w:val="1A5E3A"/>
          <w:sz w:val="24"/>
          <w:szCs w:val="24"/>
        </w:rPr>
        <w:t xml:space="preserve">Equipment Failure Time: </w:t>
      </w:r>
      <w:r>
        <w:rPr>
          <w:rFonts w:ascii="Arial" w:cs="Arial" w:eastAsia="Arial" w:hAnsi="Arial"/>
          <w:color w:val="1A1A1A"/>
          <w:sz w:val="24"/>
          <w:szCs w:val="24"/>
        </w:rPr>
        <w:t xml:space="preserve">Dangote Cement conveyor belt has a failure rate of 0.05 per month (one failure every 20 months on average). Time until next failure follows Exponential with lambda=0.05, mean = 1/0.05 = 20 months. P(failure within 6 months) = 1 - e^(-0.05*6) = 1 - e^(-0.3) = 1 - 0.741 = 0.259 = 25.9% chance of failure within 6 months. Informs preventive maintenance scheduling.</w:t>
      </w:r>
    </w:p>
    <w:p>
      <w:pPr>
        <w:pBdr>
          <w:left w:val="thick" w:color="1A5E3A" w:sz="12"/>
        </w:pBdr>
        <w:shd w:fill="EAF9F0" w:val="clear"/>
        <w:spacing w:after="120" w:before="120"/>
        <w:ind w:left="360"/>
      </w:pPr>
      <w:r>
        <w:rPr>
          <w:rFonts w:ascii="Arial" w:cs="Arial" w:eastAsia="Arial" w:hAnsi="Arial"/>
          <w:b/>
          <w:bCs/>
          <w:color w:val="1A5E3A"/>
          <w:sz w:val="24"/>
          <w:szCs w:val="24"/>
        </w:rPr>
        <w:t xml:space="preserve">Customer Service Wait Time: </w:t>
      </w:r>
      <w:r>
        <w:rPr>
          <w:rFonts w:ascii="Arial" w:cs="Arial" w:eastAsia="Arial" w:hAnsi="Arial"/>
          <w:color w:val="1A1A1A"/>
          <w:sz w:val="24"/>
          <w:szCs w:val="24"/>
        </w:rPr>
        <w:t xml:space="preserve">Flutterwave customer service wait times follow an exponential distribution with mean = 3.5 minutes. P(wait &gt; 5 minutes) = e^(-5/3.5) = e^(-1.43) = 0.239 = 23.9% of customers wait more than 5 minutes. This drives staffing decisions.</w:t>
      </w:r>
    </w:p>
    <w:p>
      <w:pPr>
        <w:pStyle w:val="Heading3"/>
        <w:spacing w:after="100" w:before="220"/>
      </w:pPr>
      <w:r>
        <w:rPr>
          <w:rFonts w:ascii="Arial" w:cs="Arial" w:eastAsia="Arial" w:hAnsi="Arial"/>
          <w:b/>
          <w:bCs/>
          <w:color w:val="0D1B2A"/>
          <w:sz w:val="26"/>
          <w:szCs w:val="26"/>
        </w:rPr>
        <w:t xml:space="preserve">5.4.4 Log-Normal Distribution</w:t>
      </w:r>
    </w:p>
    <w:p>
      <w:pPr>
        <w:spacing w:after="140" w:before="60"/>
        <w:jc w:val="both"/>
      </w:pPr>
      <w:r>
        <w:rPr>
          <w:rFonts w:ascii="Arial" w:cs="Arial" w:eastAsia="Arial" w:hAnsi="Arial"/>
          <w:color w:val="1A1A1A"/>
          <w:sz w:val="24"/>
          <w:szCs w:val="24"/>
        </w:rPr>
        <w:t xml:space="preserve">If ln(X) is normally distributed, then X is log-normally distributed. Appropriate for strictly positive, right-skewed variables. Income, property prices, insurance claim sizes, and transaction values often follow log-normal distributions.</w:t>
      </w:r>
    </w:p>
    <w:p>
      <w:pPr>
        <w:spacing w:after="160" w:before="160"/>
        <w:jc w:val="center"/>
      </w:pPr>
      <w:r>
        <w:rPr>
          <w:rFonts w:ascii="Courier New" w:cs="Courier New" w:eastAsia="Courier New" w:hAnsi="Courier New"/>
          <w:b/>
          <w:bCs/>
          <w:color w:val="0D1B2A"/>
          <w:sz w:val="28"/>
          <w:szCs w:val="28"/>
        </w:rPr>
        <w:t xml:space="preserve">If ln(X)~N(mu,sigma^2): E(X) = e^(mu + sigma^2/2),  Median = e^mu</w:t>
      </w:r>
    </w:p>
    <w:p>
      <w:pPr>
        <w:pBdr>
          <w:left w:val="thick" w:color="1A5E3A" w:sz="12"/>
        </w:pBdr>
        <w:shd w:fill="EAF9F0" w:val="clear"/>
        <w:spacing w:after="120" w:before="120"/>
        <w:ind w:left="360"/>
      </w:pPr>
      <w:r>
        <w:rPr>
          <w:rFonts w:ascii="Arial" w:cs="Arial" w:eastAsia="Arial" w:hAnsi="Arial"/>
          <w:b/>
          <w:bCs/>
          <w:color w:val="1A5E3A"/>
          <w:sz w:val="24"/>
          <w:szCs w:val="24"/>
        </w:rPr>
        <w:t xml:space="preserve">Insurance Claim Sizes: </w:t>
      </w:r>
      <w:r>
        <w:rPr>
          <w:rFonts w:ascii="Arial" w:cs="Arial" w:eastAsia="Arial" w:hAnsi="Arial"/>
          <w:color w:val="1A1A1A"/>
          <w:sz w:val="24"/>
          <w:szCs w:val="24"/>
        </w:rPr>
        <w:t xml:space="preserve">Leadway Assurance vehicle insurance claims: the logarithm of claim size is approximately normally distributed with mu = 12.5, sigma = 1.2 (in naira). Mean claim = e^(12.5 + 1.44/2) = e^(13.22) = N545,000. The distribution is highly right-skewed: most claims are relatively small but a few very large claims (catastrophic accidents) drive the mean up substantially. Pricing and reinsurance decisions must account for this tail.</w:t>
      </w:r>
    </w:p>
    <w:p>
      <w:pPr>
        <w:pStyle w:val="Heading3"/>
        <w:spacing w:after="100" w:before="220"/>
      </w:pPr>
      <w:r>
        <w:rPr>
          <w:rFonts w:ascii="Arial" w:cs="Arial" w:eastAsia="Arial" w:hAnsi="Arial"/>
          <w:b/>
          <w:bCs/>
          <w:color w:val="0D1B2A"/>
          <w:sz w:val="26"/>
          <w:szCs w:val="26"/>
        </w:rPr>
        <w:t xml:space="preserve">5.4.5 Beta Distribution</w:t>
      </w:r>
    </w:p>
    <w:p>
      <w:pPr>
        <w:spacing w:after="140" w:before="60"/>
        <w:jc w:val="both"/>
      </w:pPr>
      <w:r>
        <w:rPr>
          <w:rFonts w:ascii="Arial" w:cs="Arial" w:eastAsia="Arial" w:hAnsi="Arial"/>
          <w:color w:val="1A1A1A"/>
          <w:sz w:val="24"/>
          <w:szCs w:val="24"/>
        </w:rPr>
        <w:t xml:space="preserve">A flexible distribution for modelling probabilities themselves (values between 0 and 1). Used in Bayesian statistics to represent prior beliefs about probabilities.</w:t>
      </w:r>
    </w:p>
    <w:p>
      <w:pPr>
        <w:spacing w:after="160" w:before="160"/>
        <w:jc w:val="center"/>
      </w:pPr>
      <w:r>
        <w:rPr>
          <w:rFonts w:ascii="Courier New" w:cs="Courier New" w:eastAsia="Courier New" w:hAnsi="Courier New"/>
          <w:b/>
          <w:bCs/>
          <w:color w:val="0D1B2A"/>
          <w:sz w:val="28"/>
          <w:szCs w:val="28"/>
        </w:rPr>
        <w:t xml:space="preserve">X ~ Beta(alpha, beta).  E(X) = alpha/(alpha+beta)</w:t>
      </w:r>
    </w:p>
    <w:p>
      <w:pPr>
        <w:pBdr>
          <w:left w:val="thick" w:color="1A5E3A" w:sz="12"/>
        </w:pBdr>
        <w:shd w:fill="EAF9F0" w:val="clear"/>
        <w:spacing w:after="120" w:before="120"/>
        <w:ind w:left="360"/>
      </w:pPr>
      <w:r>
        <w:rPr>
          <w:rFonts w:ascii="Arial" w:cs="Arial" w:eastAsia="Arial" w:hAnsi="Arial"/>
          <w:b/>
          <w:bCs/>
          <w:color w:val="1A5E3A"/>
          <w:sz w:val="24"/>
          <w:szCs w:val="24"/>
        </w:rPr>
        <w:t xml:space="preserve">Conversion Rate Modelling: </w:t>
      </w:r>
      <w:r>
        <w:rPr>
          <w:rFonts w:ascii="Arial" w:cs="Arial" w:eastAsia="Arial" w:hAnsi="Arial"/>
          <w:color w:val="1A1A1A"/>
          <w:sz w:val="24"/>
          <w:szCs w:val="24"/>
        </w:rPr>
        <w:t xml:space="preserve">An e-commerce platform estimates the conversion rate for a new product. Prior belief: Beta(2, 18), giving E(conversion) = 2/(2+18) = 10%. After observing 30 conversions from 200 visitors, posterior = Beta(2+30, 18+170) = Beta(32, 188). Updated E(conversion) = 32/(32+188) = 14.5%. Bayesian updating of conversion rate estimates.</w:t>
      </w:r>
    </w:p>
    <w:p>
      <w:pPr>
        <w:pStyle w:val="Heading3"/>
        <w:spacing w:after="100" w:before="220"/>
      </w:pPr>
      <w:r>
        <w:rPr>
          <w:rFonts w:ascii="Arial" w:cs="Arial" w:eastAsia="Arial" w:hAnsi="Arial"/>
          <w:b/>
          <w:bCs/>
          <w:color w:val="0D1B2A"/>
          <w:sz w:val="26"/>
          <w:szCs w:val="26"/>
        </w:rPr>
        <w:t xml:space="preserve">5.4.6 Gamma Distribution</w:t>
      </w:r>
    </w:p>
    <w:p>
      <w:pPr>
        <w:spacing w:after="140" w:before="60"/>
        <w:jc w:val="both"/>
      </w:pPr>
      <w:r>
        <w:rPr>
          <w:rFonts w:ascii="Arial" w:cs="Arial" w:eastAsia="Arial" w:hAnsi="Arial"/>
          <w:color w:val="1A1A1A"/>
          <w:sz w:val="24"/>
          <w:szCs w:val="24"/>
        </w:rPr>
        <w:t xml:space="preserve">Generalisaton of the exponential distribution. Models the time until the r-th event in a Poisson process, or the sum of r independent exponential random variables. Used for aggregate insurance claims, queuing, and reliability.</w:t>
      </w:r>
    </w:p>
    <w:p>
      <w:pPr>
        <w:spacing w:after="160" w:before="160"/>
        <w:jc w:val="center"/>
      </w:pPr>
      <w:r>
        <w:rPr>
          <w:rFonts w:ascii="Courier New" w:cs="Courier New" w:eastAsia="Courier New" w:hAnsi="Courier New"/>
          <w:b/>
          <w:bCs/>
          <w:color w:val="0D1B2A"/>
          <w:sz w:val="28"/>
          <w:szCs w:val="28"/>
        </w:rPr>
        <w:t xml:space="preserve">X ~ Gamma(k, theta).  E(X) = k*theta,  Var(X) = k*theta^2</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6: JOINT, MARGINAL AND CONDITIONAL DISTRIBUTIONS</w:t>
      </w:r>
    </w:p>
    <w:p>
      <w:pPr>
        <w:pStyle w:val="Heading2"/>
        <w:spacing w:after="120" w:before="280"/>
      </w:pPr>
      <w:r>
        <w:rPr>
          <w:rFonts w:ascii="Arial" w:cs="Arial" w:eastAsia="Arial" w:hAnsi="Arial"/>
          <w:b/>
          <w:bCs/>
          <w:color w:val="0A6B78"/>
          <w:sz w:val="30"/>
          <w:szCs w:val="30"/>
        </w:rPr>
        <w:t xml:space="preserve">6.1 Joint Probability Distribution</w:t>
      </w:r>
    </w:p>
    <w:p>
      <w:pPr>
        <w:spacing w:after="140" w:before="60"/>
        <w:jc w:val="both"/>
      </w:pPr>
      <w:r>
        <w:rPr>
          <w:rFonts w:ascii="Arial" w:cs="Arial" w:eastAsia="Arial" w:hAnsi="Arial"/>
          <w:color w:val="1A1A1A"/>
          <w:sz w:val="24"/>
          <w:szCs w:val="24"/>
        </w:rPr>
        <w:t xml:space="preserve">When two random variables X and Y are studied simultaneously, their joint probability distribution describes P(X=x AND Y=y) for all combinations. The joint distribution contains ALL information about the relationship between X and Y.</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Customer Profile: </w:t>
      </w:r>
      <w:r>
        <w:rPr>
          <w:rFonts w:ascii="Arial" w:cs="Arial" w:eastAsia="Arial" w:hAnsi="Arial"/>
          <w:color w:val="1A1A1A"/>
          <w:sz w:val="24"/>
          <w:szCs w:val="24"/>
        </w:rPr>
        <w:t xml:space="preserve">X = product preference (Gala=1, Deli=2, Other=3). Y = gender (Male=1, Female=2). The joint distribution P(X=x, Y=y) tells us: P(prefers Gala AND male) = 0.247, P(prefers Gala AND female) = 0.136, P(prefers Deli AND male) = 0.109, etc.</w:t>
      </w:r>
    </w:p>
    <w:p>
      <w:pPr>
        <w:pStyle w:val="Heading2"/>
        <w:spacing w:after="120" w:before="280"/>
      </w:pPr>
      <w:r>
        <w:rPr>
          <w:rFonts w:ascii="Arial" w:cs="Arial" w:eastAsia="Arial" w:hAnsi="Arial"/>
          <w:b/>
          <w:bCs/>
          <w:color w:val="0A6B78"/>
          <w:sz w:val="30"/>
          <w:szCs w:val="30"/>
        </w:rPr>
        <w:t xml:space="preserve">6.2 Marginal Probability</w:t>
      </w:r>
    </w:p>
    <w:p>
      <w:pPr>
        <w:spacing w:after="140" w:before="60"/>
        <w:jc w:val="both"/>
      </w:pPr>
      <w:r>
        <w:rPr>
          <w:rFonts w:ascii="Arial" w:cs="Arial" w:eastAsia="Arial" w:hAnsi="Arial"/>
          <w:color w:val="1A1A1A"/>
          <w:sz w:val="24"/>
          <w:szCs w:val="24"/>
        </w:rPr>
        <w:t xml:space="preserve">The marginal probability of X is obtained by summing (or integrating) the joint distribution over all values of Y - 'marginalising out' Y to get the unconditional distribution of X alone.</w:t>
      </w:r>
    </w:p>
    <w:p>
      <w:pPr>
        <w:spacing w:after="160" w:before="160"/>
        <w:jc w:val="center"/>
      </w:pPr>
      <w:r>
        <w:rPr>
          <w:rFonts w:ascii="Courier New" w:cs="Courier New" w:eastAsia="Courier New" w:hAnsi="Courier New"/>
          <w:b/>
          <w:bCs/>
          <w:color w:val="0D1B2A"/>
          <w:sz w:val="28"/>
          <w:szCs w:val="28"/>
        </w:rPr>
        <w:t xml:space="preserve">P(X=x) = SUM[P(X=x, Y=y)] for all y  (marginal of X)</w:t>
      </w:r>
    </w:p>
    <w:p>
      <w:pPr>
        <w:pBdr>
          <w:left w:val="thick" w:color="1A5E3A" w:sz="12"/>
        </w:pBdr>
        <w:shd w:fill="EAF9F0" w:val="clear"/>
        <w:spacing w:after="120" w:before="120"/>
        <w:ind w:left="360"/>
      </w:pPr>
      <w:r>
        <w:rPr>
          <w:rFonts w:ascii="Arial" w:cs="Arial" w:eastAsia="Arial" w:hAnsi="Arial"/>
          <w:b/>
          <w:bCs/>
          <w:color w:val="1A5E3A"/>
          <w:sz w:val="24"/>
          <w:szCs w:val="24"/>
        </w:rPr>
        <w:t xml:space="preserve">Marginalisation: </w:t>
      </w:r>
      <w:r>
        <w:rPr>
          <w:rFonts w:ascii="Arial" w:cs="Arial" w:eastAsia="Arial" w:hAnsi="Arial"/>
          <w:color w:val="1A1A1A"/>
          <w:sz w:val="24"/>
          <w:szCs w:val="24"/>
        </w:rPr>
        <w:t xml:space="preserve">From the UAC Foods joint table: P(X=Gala) = P(Gala,Male) + P(Gala,Female) = 0.247 + 0.136 = 0.383. This matches the overall proportion choosing Gala (38.3%), regardless of gender.</w:t>
      </w:r>
    </w:p>
    <w:p>
      <w:pPr>
        <w:pStyle w:val="Heading2"/>
        <w:spacing w:after="120" w:before="280"/>
      </w:pPr>
      <w:r>
        <w:rPr>
          <w:rFonts w:ascii="Arial" w:cs="Arial" w:eastAsia="Arial" w:hAnsi="Arial"/>
          <w:b/>
          <w:bCs/>
          <w:color w:val="0A6B78"/>
          <w:sz w:val="30"/>
          <w:szCs w:val="30"/>
        </w:rPr>
        <w:t xml:space="preserve">6.3 Covariance and Correlation</w:t>
      </w:r>
    </w:p>
    <w:p>
      <w:pPr>
        <w:spacing w:after="160" w:before="160"/>
        <w:jc w:val="center"/>
      </w:pPr>
      <w:r>
        <w:rPr>
          <w:rFonts w:ascii="Courier New" w:cs="Courier New" w:eastAsia="Courier New" w:hAnsi="Courier New"/>
          <w:b/>
          <w:bCs/>
          <w:color w:val="0D1B2A"/>
          <w:sz w:val="28"/>
          <w:szCs w:val="28"/>
        </w:rPr>
        <w:t xml:space="preserve">Cov(X,Y) = E[(X-mu_X)(Y-mu_Y)] = E(XY) - E(X)E(Y)</w:t>
      </w:r>
    </w:p>
    <w:p>
      <w:pPr>
        <w:spacing w:after="160" w:before="160"/>
        <w:jc w:val="center"/>
      </w:pPr>
      <w:r>
        <w:rPr>
          <w:rFonts w:ascii="Courier New" w:cs="Courier New" w:eastAsia="Courier New" w:hAnsi="Courier New"/>
          <w:b/>
          <w:bCs/>
          <w:color w:val="0D1B2A"/>
          <w:sz w:val="28"/>
          <w:szCs w:val="28"/>
        </w:rPr>
        <w:t xml:space="preserve">Corr(X,Y) = Cov(X,Y) / (SD(X) * SD(Y))  [Range: -1 to +1]</w:t>
      </w:r>
    </w:p>
    <w:p>
      <w:pPr>
        <w:spacing w:after="140" w:before="60"/>
        <w:jc w:val="both"/>
      </w:pPr>
      <w:r>
        <w:rPr>
          <w:rFonts w:ascii="Arial" w:cs="Arial" w:eastAsia="Arial" w:hAnsi="Arial"/>
          <w:color w:val="1A1A1A"/>
          <w:sz w:val="24"/>
          <w:szCs w:val="24"/>
        </w:rPr>
        <w:t xml:space="preserve">Covariance measures how two variables change together. Correlation normalises covariance to a [-1, +1] scale for interpretability.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Portfolio Risk: </w:t>
      </w:r>
      <w:r>
        <w:rPr>
          <w:rFonts w:ascii="Arial" w:cs="Arial" w:eastAsia="Arial" w:hAnsi="Arial"/>
          <w:color w:val="1A1A1A"/>
          <w:sz w:val="24"/>
          <w:szCs w:val="24"/>
        </w:rPr>
        <w:t xml:space="preserve">GTBank holds two loan products: mortgages and personal loans. Corr(default rates) = +0.65 (positively correlated - both default more during economic downturns). This high positive correlation means the portfolio is NOT well diversified: a recession hits both simultaneously. A negative correlation would provide better natural hedging.</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7: EXPECTED VALUE, DECISION THEORY AND BUSINESS APPLICATIONS</w:t>
      </w:r>
    </w:p>
    <w:p>
      <w:pPr>
        <w:pStyle w:val="Heading2"/>
        <w:spacing w:after="120" w:before="280"/>
      </w:pPr>
      <w:r>
        <w:rPr>
          <w:rFonts w:ascii="Arial" w:cs="Arial" w:eastAsia="Arial" w:hAnsi="Arial"/>
          <w:b/>
          <w:bCs/>
          <w:color w:val="0A6B78"/>
          <w:sz w:val="30"/>
          <w:szCs w:val="30"/>
        </w:rPr>
        <w:t xml:space="preserve">7.1 Expected Value as the Rational Decision Criterion</w:t>
      </w:r>
    </w:p>
    <w:p>
      <w:pPr>
        <w:spacing w:after="140" w:before="60"/>
        <w:jc w:val="both"/>
      </w:pPr>
      <w:r>
        <w:rPr>
          <w:rFonts w:ascii="Arial" w:cs="Arial" w:eastAsia="Arial" w:hAnsi="Arial"/>
          <w:color w:val="1A1A1A"/>
          <w:sz w:val="24"/>
          <w:szCs w:val="24"/>
        </w:rPr>
        <w:t xml:space="preserve">In decisions under uncertainty, the rational (expected utility maximising) choice is the one with the highest expected monetary value, provided the stakes are small relative to wealth. Expected value (EV) is the long-run average outcome across all possible scenarios, weighted by their probabilities.</w:t>
      </w:r>
    </w:p>
    <w:p>
      <w:pPr>
        <w:spacing w:after="160" w:before="160"/>
        <w:jc w:val="center"/>
      </w:pPr>
      <w:r>
        <w:rPr>
          <w:rFonts w:ascii="Courier New" w:cs="Courier New" w:eastAsia="Courier New" w:hAnsi="Courier New"/>
          <w:b/>
          <w:bCs/>
          <w:color w:val="0D1B2A"/>
          <w:sz w:val="28"/>
          <w:szCs w:val="28"/>
        </w:rPr>
        <w:t xml:space="preserve">EV = SUM[Outcome_i * P(Outcome_i)]</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Product Launch Decision: </w:t>
      </w:r>
      <w:r>
        <w:rPr>
          <w:rFonts w:ascii="Arial" w:cs="Arial" w:eastAsia="Arial" w:hAnsi="Arial"/>
          <w:color w:val="1A1A1A"/>
          <w:sz w:val="24"/>
          <w:szCs w:val="24"/>
        </w:rPr>
        <w:t xml:space="preserve">UAC is deciding whether to launch a premium snack in Lagos. Option 1: Launch (cost N50 million). Outcome scenarios: Strong success (profit N200M, prob 0.30), Moderate success (profit N80M, prob 0.45), Failure (loss N50M, prob 0.25). EV(Launch) = 200(0.30) + 80(0.45) + (-50)(0.25) = 60 + 36 - 12.5 = N83.5 million net profit. Option 2: Do not launch: EV = N0. Expected value analysis recommends launching: EV(Launch) = N83.5M &gt; EV(No Launch) = N0.</w:t>
      </w:r>
    </w:p>
    <w:p>
      <w:pPr>
        <w:pStyle w:val="Heading2"/>
        <w:spacing w:after="120" w:before="280"/>
      </w:pPr>
      <w:r>
        <w:rPr>
          <w:rFonts w:ascii="Arial" w:cs="Arial" w:eastAsia="Arial" w:hAnsi="Arial"/>
          <w:b/>
          <w:bCs/>
          <w:color w:val="0A6B78"/>
          <w:sz w:val="30"/>
          <w:szCs w:val="30"/>
        </w:rPr>
        <w:t xml:space="preserve">7.2 Decision Trees</w:t>
      </w:r>
    </w:p>
    <w:p>
      <w:pPr>
        <w:spacing w:after="140" w:before="60"/>
        <w:jc w:val="both"/>
      </w:pPr>
      <w:r>
        <w:rPr>
          <w:rFonts w:ascii="Arial" w:cs="Arial" w:eastAsia="Arial" w:hAnsi="Arial"/>
          <w:color w:val="1A1A1A"/>
          <w:sz w:val="24"/>
          <w:szCs w:val="24"/>
        </w:rPr>
        <w:t xml:space="preserve">Decision trees extend expected value analysis to multi-stage decisions with multiple decision points and random events. They map out all possible paths through a decision problem.</w:t>
      </w:r>
    </w:p>
    <w:p>
      <w:pPr>
        <w:pBdr>
          <w:left w:val="thick" w:color="1A5E3A" w:sz="12"/>
        </w:pBdr>
        <w:shd w:fill="EAF9F0" w:val="clear"/>
        <w:spacing w:after="120" w:before="120"/>
        <w:ind w:left="360"/>
      </w:pPr>
      <w:r>
        <w:rPr>
          <w:rFonts w:ascii="Arial" w:cs="Arial" w:eastAsia="Arial" w:hAnsi="Arial"/>
          <w:b/>
          <w:bCs/>
          <w:color w:val="1A5E3A"/>
          <w:sz w:val="24"/>
          <w:szCs w:val="24"/>
        </w:rPr>
        <w:t xml:space="preserve">Leadway Insurance Product Pricing: </w:t>
      </w:r>
      <w:r>
        <w:rPr>
          <w:rFonts w:ascii="Arial" w:cs="Arial" w:eastAsia="Arial" w:hAnsi="Arial"/>
          <w:color w:val="1A1A1A"/>
          <w:sz w:val="24"/>
          <w:szCs w:val="24"/>
        </w:rPr>
        <w:t xml:space="preserve">Leadway must price a new motor insurance product. If priced High (N180,000/year): P(customer buys) = 0.40. If priced Medium (N120,000/year): P(customer buys) = 0.70. If priced Low (N85,000/year): P(customer buys) = 0.90. Expected annual revenue per prospect: High = 180,000*0.40 = N72,000. Medium = 120,000*0.70 = N84,000. Low = 85,000*0.90 = N76,500. Optimal pricing at N120,000 maximises expected revenue per prospect. Adding claim probability and cost transforms this into a full profitability decision tree.</w:t>
      </w:r>
    </w:p>
    <w:p>
      <w:pPr>
        <w:pStyle w:val="Heading2"/>
        <w:spacing w:after="120" w:before="280"/>
      </w:pPr>
      <w:r>
        <w:rPr>
          <w:rFonts w:ascii="Arial" w:cs="Arial" w:eastAsia="Arial" w:hAnsi="Arial"/>
          <w:b/>
          <w:bCs/>
          <w:color w:val="0A6B78"/>
          <w:sz w:val="30"/>
          <w:szCs w:val="30"/>
        </w:rPr>
        <w:t xml:space="preserve">7.3 Risk, Variance and Expected Utility</w:t>
      </w:r>
    </w:p>
    <w:p>
      <w:pPr>
        <w:spacing w:after="140" w:before="60"/>
        <w:jc w:val="both"/>
      </w:pPr>
      <w:r>
        <w:rPr>
          <w:rFonts w:ascii="Arial" w:cs="Arial" w:eastAsia="Arial" w:hAnsi="Arial"/>
          <w:color w:val="1A1A1A"/>
          <w:sz w:val="24"/>
          <w:szCs w:val="24"/>
        </w:rPr>
        <w:t xml:space="preserve">Expected value ignores variance (risk). Two investments with the same expected return but different variances are NOT equivalent to a risk-averse decision-maker. Expected Utility Theory accounts for risk preferences.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Investment Risk Comparison: </w:t>
      </w:r>
      <w:r>
        <w:rPr>
          <w:rFonts w:ascii="Arial" w:cs="Arial" w:eastAsia="Arial" w:hAnsi="Arial"/>
          <w:color w:val="1A1A1A"/>
          <w:sz w:val="24"/>
          <w:szCs w:val="24"/>
        </w:rPr>
        <w:t xml:space="preserve">Investment A: Always returns N100,000 (no risk). Investment B: Returns N200,000 (prob 0.50) or N0 (prob 0.50). E(A) = N100,000. E(B) = 200,000*0.50 + 0*0.50 = N100,000. Same expected value - but Var(A) = 0 vs Var(B) = 10,000,000,000 (N100K squared times 1/2). A risk-averse investor prefers A despite equal EV. A risk-neutral investor is indifferent. A risk-seeking investor prefers B. Risk preference is quantified by the utility function U(W).</w:t>
      </w:r>
    </w:p>
    <w:p>
      <w:pPr>
        <w:pStyle w:val="Heading2"/>
        <w:spacing w:after="120" w:before="280"/>
      </w:pPr>
      <w:r>
        <w:rPr>
          <w:rFonts w:ascii="Arial" w:cs="Arial" w:eastAsia="Arial" w:hAnsi="Arial"/>
          <w:b/>
          <w:bCs/>
          <w:color w:val="0A6B78"/>
          <w:sz w:val="30"/>
          <w:szCs w:val="30"/>
        </w:rPr>
        <w:t xml:space="preserve">7.4 Value at Risk (VaR) - Banking Application</w:t>
      </w:r>
    </w:p>
    <w:p>
      <w:pPr>
        <w:spacing w:after="140" w:before="60"/>
        <w:jc w:val="both"/>
      </w:pPr>
      <w:r>
        <w:rPr>
          <w:rFonts w:ascii="Arial" w:cs="Arial" w:eastAsia="Arial" w:hAnsi="Arial"/>
          <w:color w:val="1A1A1A"/>
          <w:sz w:val="24"/>
          <w:szCs w:val="24"/>
        </w:rPr>
        <w:t xml:space="preserve">Value at Risk (VaR) uses probability theory to quantify the maximum loss that a portfolio could incur over a given time horizon at a specified confidence level. It is the standard risk measure for banks and investment firms.</w:t>
      </w:r>
    </w:p>
    <w:p>
      <w:pPr>
        <w:spacing w:after="160" w:before="160"/>
        <w:jc w:val="center"/>
      </w:pPr>
      <w:r>
        <w:rPr>
          <w:rFonts w:ascii="Courier New" w:cs="Courier New" w:eastAsia="Courier New" w:hAnsi="Courier New"/>
          <w:b/>
          <w:bCs/>
          <w:color w:val="0D1B2A"/>
          <w:sz w:val="28"/>
          <w:szCs w:val="28"/>
        </w:rPr>
        <w:t xml:space="preserve">VaR(alpha) = mu - Z(alpha) * sigma  (parametric VaR under normality)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Zenith Bank Trading Portfolio: </w:t>
      </w:r>
      <w:r>
        <w:rPr>
          <w:rFonts w:ascii="Arial" w:cs="Arial" w:eastAsia="Arial" w:hAnsi="Arial"/>
          <w:color w:val="1A1A1A"/>
          <w:sz w:val="24"/>
          <w:szCs w:val="24"/>
        </w:rPr>
        <w:t xml:space="preserve">A trading portfolio has daily mean return of N500,000 and daily standard deviation of N2,000,000. 95% 1-day VaR = 500,000 - 1.645*2,000,000 = 500,000 - 3,290,000 = -N2,790,000. Interpretation: on 95% of trading days, the loss will not exceed N2.79 million. On 5% of days (roughly 1 in 20 trading days), losses WILL exceed N2.79 million. This VaR figure is reported daily to the bank's risk management committee and regulator.</w:t>
      </w:r>
    </w:p>
    <w:p>
      <w:pPr>
        <w:pStyle w:val="Heading2"/>
        <w:spacing w:after="120" w:before="280"/>
      </w:pPr>
      <w:r>
        <w:rPr>
          <w:rFonts w:ascii="Arial" w:cs="Arial" w:eastAsia="Arial" w:hAnsi="Arial"/>
          <w:b/>
          <w:bCs/>
          <w:color w:val="0A6B78"/>
          <w:sz w:val="30"/>
          <w:szCs w:val="30"/>
        </w:rPr>
        <w:t xml:space="preserve">7.5 Expected Value in Insurance Pricing</w:t>
      </w:r>
    </w:p>
    <w:p>
      <w:pPr>
        <w:spacing w:after="140" w:before="60"/>
        <w:jc w:val="both"/>
      </w:pPr>
      <w:r>
        <w:rPr>
          <w:rFonts w:ascii="Arial" w:cs="Arial" w:eastAsia="Arial" w:hAnsi="Arial"/>
          <w:color w:val="1A1A1A"/>
          <w:sz w:val="24"/>
          <w:szCs w:val="24"/>
        </w:rPr>
        <w:t xml:space="preserve">The fundamental insurance pricing equation is based on expected value - the premium must at least cover the expected claim cost plus operating expenses and profit margin.</w:t>
      </w:r>
    </w:p>
    <w:p>
      <w:pPr>
        <w:spacing w:after="160" w:before="160"/>
        <w:jc w:val="center"/>
      </w:pPr>
      <w:r>
        <w:rPr>
          <w:rFonts w:ascii="Courier New" w:cs="Courier New" w:eastAsia="Courier New" w:hAnsi="Courier New"/>
          <w:b/>
          <w:bCs/>
          <w:color w:val="0D1B2A"/>
          <w:sz w:val="28"/>
          <w:szCs w:val="28"/>
        </w:rPr>
        <w:t xml:space="preserve">Minimum Premium = E(Claim) / P(Claim)  per policyholder</w:t>
      </w:r>
    </w:p>
    <w:p>
      <w:pPr>
        <w:spacing w:after="160" w:before="160"/>
        <w:jc w:val="center"/>
      </w:pPr>
      <w:r>
        <w:rPr>
          <w:rFonts w:ascii="Courier New" w:cs="Courier New" w:eastAsia="Courier New" w:hAnsi="Courier New"/>
          <w:b/>
          <w:bCs/>
          <w:color w:val="0D1B2A"/>
          <w:sz w:val="28"/>
          <w:szCs w:val="28"/>
        </w:rPr>
        <w:t xml:space="preserve">= E(Claim | Claim occurs) * P(Claim occurs) + Expenses + Profit</w:t>
      </w:r>
    </w:p>
    <w:p>
      <w:pPr>
        <w:pBdr>
          <w:left w:val="thick" w:color="1A5E3A" w:sz="12"/>
        </w:pBdr>
        <w:shd w:fill="EAF9F0" w:val="clear"/>
        <w:spacing w:after="120" w:before="120"/>
        <w:ind w:left="360"/>
      </w:pPr>
      <w:r>
        <w:rPr>
          <w:rFonts w:ascii="Arial" w:cs="Arial" w:eastAsia="Arial" w:hAnsi="Arial"/>
          <w:b/>
          <w:bCs/>
          <w:color w:val="1A5E3A"/>
          <w:sz w:val="24"/>
          <w:szCs w:val="24"/>
        </w:rPr>
        <w:t xml:space="preserve">AXA Mansard Vehicle Insurance: </w:t>
      </w:r>
      <w:r>
        <w:rPr>
          <w:rFonts w:ascii="Arial" w:cs="Arial" w:eastAsia="Arial" w:hAnsi="Arial"/>
          <w:color w:val="1A1A1A"/>
          <w:sz w:val="24"/>
          <w:szCs w:val="24"/>
        </w:rPr>
        <w:t xml:space="preserve">Vehicle theft probability in Lagos: 0.022 per year. Average vehicle value (and replacement cost): N2,800,000. Expected claim per vehicle = 0.022 * 2,800,000 = N61,600. Operating expenses: N15,000 per policy. Target profit margin: 15%. Minimum premium = (61,600 + 15,000) / (1 - 0.15) = 76,600 / 0.85 = N90,118 per year. Premiums below this level are unprofitable. This pure premium calculation is the starting point for all insurance pricing.</w:t>
      </w:r>
    </w:p>
    <w:p>
      <w:pPr>
        <w:pStyle w:val="Heading2"/>
        <w:spacing w:after="120" w:before="280"/>
      </w:pPr>
      <w:r>
        <w:rPr>
          <w:rFonts w:ascii="Arial" w:cs="Arial" w:eastAsia="Arial" w:hAnsi="Arial"/>
          <w:b/>
          <w:bCs/>
          <w:color w:val="0A6B78"/>
          <w:sz w:val="30"/>
          <w:szCs w:val="30"/>
        </w:rPr>
        <w:t xml:space="preserve">7.6 Net Present Value and Probability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Probability-Adjusted Project NPV: </w:t>
      </w:r>
      <w:r>
        <w:rPr>
          <w:rFonts w:ascii="Arial" w:cs="Arial" w:eastAsia="Arial" w:hAnsi="Arial"/>
          <w:color w:val="1A1A1A"/>
          <w:sz w:val="24"/>
          <w:szCs w:val="24"/>
        </w:rPr>
        <w:t xml:space="preserve">A Dangote Industries project with 3-year horizon. Year 1: cash flow N80M (certain). Year 2: N120M (prob 0.70) or N40M (prob 0.30) - expected = N96M. Year 3: N150M (prob 0.60) or N50M (prob 0.40) - expected = N110M. Discount rate = 15%. Expected NPV = -200M + 80M/1.15 + 96M/1.15^2 + 110M/1.15^3 = -200 + 69.6 + 72.6 + 72.3 = N14.5M. Positive expected NPV supports investment.</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8: LAW OF LARGE NUMBERS AND CENTRAL LIMIT THEOREM</w:t>
      </w:r>
    </w:p>
    <w:p>
      <w:pPr>
        <w:pStyle w:val="Heading2"/>
        <w:spacing w:after="120" w:before="280"/>
      </w:pPr>
      <w:r>
        <w:rPr>
          <w:rFonts w:ascii="Arial" w:cs="Arial" w:eastAsia="Arial" w:hAnsi="Arial"/>
          <w:b/>
          <w:bCs/>
          <w:color w:val="0A6B78"/>
          <w:sz w:val="30"/>
          <w:szCs w:val="30"/>
        </w:rPr>
        <w:t xml:space="preserve">8.1 Law of Large Numbers (LLN)</w:t>
      </w:r>
    </w:p>
    <w:p>
      <w:pPr>
        <w:spacing w:after="140" w:before="60"/>
        <w:jc w:val="both"/>
      </w:pPr>
      <w:r>
        <w:rPr>
          <w:rFonts w:ascii="Arial" w:cs="Arial" w:eastAsia="Arial" w:hAnsi="Arial"/>
          <w:color w:val="1A1A1A"/>
          <w:sz w:val="24"/>
          <w:szCs w:val="24"/>
        </w:rPr>
        <w:t xml:space="preserve">The Law of Large Numbers states that as the number of trials increases, the observed sample mean converges to the true population mean (expected value). In other words, with enough data, empirical frequency approaches true probability.</w:t>
      </w:r>
    </w:p>
    <w:p>
      <w:pPr>
        <w:spacing w:after="160" w:before="160"/>
        <w:jc w:val="center"/>
      </w:pPr>
      <w:r>
        <w:rPr>
          <w:rFonts w:ascii="Courier New" w:cs="Courier New" w:eastAsia="Courier New" w:hAnsi="Courier New"/>
          <w:b/>
          <w:bCs/>
          <w:color w:val="0D1B2A"/>
          <w:sz w:val="28"/>
          <w:szCs w:val="28"/>
        </w:rPr>
        <w:t xml:space="preserve">Sample mean x_bar -&gt; mu as n -&gt; infinity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Insurance Business Foundation: </w:t>
      </w:r>
      <w:r>
        <w:rPr>
          <w:rFonts w:ascii="Arial" w:cs="Arial" w:eastAsia="Arial" w:hAnsi="Arial"/>
          <w:color w:val="1A1A1A"/>
          <w:sz w:val="24"/>
          <w:szCs w:val="24"/>
        </w:rPr>
        <w:t xml:space="preserve">The Law of Large Numbers is WHY insurance works. A single car accident is unpredictable for any individual. But with 100,000 policyholders, the actual claim rate will be very close to the true probability. Leadway Assurance can confidently price at the expected claim rate because the LLN ensures their actual experience will closely match expectation. Individual risk is unpredictable; pooled risk is highly predictable.</w:t>
      </w:r>
    </w:p>
    <w:p>
      <w:pPr>
        <w:pBdr>
          <w:left w:val="thick" w:color="1A5E3A" w:sz="12"/>
        </w:pBdr>
        <w:shd w:fill="EAF9F0" w:val="clear"/>
        <w:spacing w:after="120" w:before="120"/>
        <w:ind w:left="360"/>
      </w:pPr>
      <w:r>
        <w:rPr>
          <w:rFonts w:ascii="Arial" w:cs="Arial" w:eastAsia="Arial" w:hAnsi="Arial"/>
          <w:b/>
          <w:bCs/>
          <w:color w:val="1A5E3A"/>
          <w:sz w:val="24"/>
          <w:szCs w:val="24"/>
        </w:rPr>
        <w:t xml:space="preserve">Quality Control Application: </w:t>
      </w:r>
      <w:r>
        <w:rPr>
          <w:rFonts w:ascii="Arial" w:cs="Arial" w:eastAsia="Arial" w:hAnsi="Arial"/>
          <w:color w:val="1A1A1A"/>
          <w:sz w:val="24"/>
          <w:szCs w:val="24"/>
        </w:rPr>
        <w:t xml:space="preserve">A UAC Foods bottling line has a true defect rate of 3%. With a sample of 10 items, the observed rate could be 0%, 10%, 20%, etc. With a sample of 10,000 items, the observed rate will almost certainly be very close to 3%. Larger samples give more reliable estimates of true process parameters.</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The LLN does NOT say that losses will balance out within a small sample (Gambler's Fallacy). If a roulette wheel produces 10 reds in a row, the probability of the next spin being black is still 48.6% - exactly the same as always. Past outcomes do not influence future independent events.</w:t>
      </w:r>
    </w:p>
    <w:p>
      <w:pPr>
        <w:pStyle w:val="Heading2"/>
        <w:spacing w:after="120" w:before="280"/>
      </w:pPr>
      <w:r>
        <w:rPr>
          <w:rFonts w:ascii="Arial" w:cs="Arial" w:eastAsia="Arial" w:hAnsi="Arial"/>
          <w:b/>
          <w:bCs/>
          <w:color w:val="0A6B78"/>
          <w:sz w:val="30"/>
          <w:szCs w:val="30"/>
        </w:rPr>
        <w:t xml:space="preserve">8.2 Central Limit Theorem (CLT)</w:t>
      </w:r>
    </w:p>
    <w:p>
      <w:pPr>
        <w:spacing w:after="140" w:before="60"/>
        <w:jc w:val="both"/>
      </w:pPr>
      <w:r>
        <w:rPr>
          <w:rFonts w:ascii="Arial" w:cs="Arial" w:eastAsia="Arial" w:hAnsi="Arial"/>
          <w:color w:val="1A1A1A"/>
          <w:sz w:val="24"/>
          <w:szCs w:val="24"/>
        </w:rPr>
        <w:t xml:space="preserve">The Central Limit Theorem is the most important theorem in statistics for applied work. It states: for a random sample of size n drawn from ANY distribution with mean mu and finite variance sigma^2, the sampling distribution of the sample mean x_bar is approximately normal for sufficiently large n (typically n &gt;= 30).</w:t>
      </w:r>
    </w:p>
    <w:p>
      <w:pPr>
        <w:spacing w:after="160" w:before="160"/>
        <w:jc w:val="center"/>
      </w:pPr>
      <w:r>
        <w:rPr>
          <w:rFonts w:ascii="Courier New" w:cs="Courier New" w:eastAsia="Courier New" w:hAnsi="Courier New"/>
          <w:b/>
          <w:bCs/>
          <w:color w:val="0D1B2A"/>
          <w:sz w:val="28"/>
          <w:szCs w:val="28"/>
        </w:rPr>
        <w:t xml:space="preserve">x_bar ~ N(mu, sigma^2/n)  approximately, for large n</w:t>
      </w:r>
    </w:p>
    <w:p>
      <w:pPr>
        <w:spacing w:after="160" w:before="160"/>
        <w:jc w:val="center"/>
      </w:pPr>
      <w:r>
        <w:rPr>
          <w:rFonts w:ascii="Courier New" w:cs="Courier New" w:eastAsia="Courier New" w:hAnsi="Courier New"/>
          <w:b/>
          <w:bCs/>
          <w:color w:val="0D1B2A"/>
          <w:sz w:val="28"/>
          <w:szCs w:val="28"/>
        </w:rPr>
        <w:t xml:space="preserve">Standard Error = sigma / sqrt(n)</w:t>
      </w:r>
    </w:p>
    <w:p>
      <w:pPr>
        <w:pBdr>
          <w:left w:val="thick" w:color="1A5E3A" w:sz="12"/>
        </w:pBdr>
        <w:shd w:fill="EAF9F0" w:val="clear"/>
        <w:spacing w:after="120" w:before="120"/>
        <w:ind w:left="360"/>
      </w:pPr>
      <w:r>
        <w:rPr>
          <w:rFonts w:ascii="Arial" w:cs="Arial" w:eastAsia="Arial" w:hAnsi="Arial"/>
          <w:b/>
          <w:bCs/>
          <w:color w:val="1A5E3A"/>
          <w:sz w:val="24"/>
          <w:szCs w:val="24"/>
        </w:rPr>
        <w:t xml:space="preserve">Bank Loan Portfolio: </w:t>
      </w:r>
      <w:r>
        <w:rPr>
          <w:rFonts w:ascii="Arial" w:cs="Arial" w:eastAsia="Arial" w:hAnsi="Arial"/>
          <w:color w:val="1A1A1A"/>
          <w:sz w:val="24"/>
          <w:szCs w:val="24"/>
        </w:rPr>
        <w:t xml:space="preserve">GTBank makes 500 personal loans with a mean expected loss of N45,000 per loan and SD of N120,000. By CLT, the TOTAL portfolio loss is approximately normal with mean = 500*45,000 = N22.5M and SD = sqrt(500)*120,000 = N2,683,281. P(total portfolio loss &gt; N30M) = P(Z &gt; (30M-22.5M)/2,683,281) = P(Z &gt; 2.80) = 0.003. There is only a 0.3% chance the total loan loss will exceed N30 million in any given year. This CLT-based calculation directly informs loan loss provisions and capital requirements.</w:t>
      </w:r>
    </w:p>
    <w:p>
      <w:pPr>
        <w:pBdr>
          <w:left w:val="thick" w:color="1A5E3A" w:sz="12"/>
        </w:pBdr>
        <w:shd w:fill="EAF9F0" w:val="clear"/>
        <w:spacing w:after="120" w:before="120"/>
        <w:ind w:left="360"/>
      </w:pPr>
      <w:r>
        <w:rPr>
          <w:rFonts w:ascii="Arial" w:cs="Arial" w:eastAsia="Arial" w:hAnsi="Arial"/>
          <w:b/>
          <w:bCs/>
          <w:color w:val="1A5E3A"/>
          <w:sz w:val="24"/>
          <w:szCs w:val="24"/>
        </w:rPr>
        <w:t xml:space="preserve">Quality Sampling: </w:t>
      </w:r>
      <w:r>
        <w:rPr>
          <w:rFonts w:ascii="Arial" w:cs="Arial" w:eastAsia="Arial" w:hAnsi="Arial"/>
          <w:color w:val="1A1A1A"/>
          <w:sz w:val="24"/>
          <w:szCs w:val="24"/>
        </w:rPr>
        <w:t xml:space="preserve">A Dangote Cement factory claims bags weigh 50kg (SD=0.8kg). A quality inspector samples 64 bags and measures the average weight. By CLT, the sample mean is approximately N(50, 0.8^2/64) = N(50, 0.01), so SD of sample mean = 0.1kg. If the sample mean is 49.6kg: Z = (49.6-50)/0.1 = -4.0. This is highly unlikely under H0 (p &lt; 0.0001). Strong evidence the production process is underfilling bags. The inspector triggers a production line review.</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9: MARKOV CHAINS AND TRANSITION PROBABILITIES</w:t>
      </w:r>
    </w:p>
    <w:p>
      <w:pPr>
        <w:pStyle w:val="Heading2"/>
        <w:spacing w:after="120" w:before="280"/>
      </w:pPr>
      <w:r>
        <w:rPr>
          <w:rFonts w:ascii="Arial" w:cs="Arial" w:eastAsia="Arial" w:hAnsi="Arial"/>
          <w:b/>
          <w:bCs/>
          <w:color w:val="0A6B78"/>
          <w:sz w:val="30"/>
          <w:szCs w:val="30"/>
        </w:rPr>
        <w:t xml:space="preserve">9.1 What is a Markov Chain?</w:t>
      </w:r>
    </w:p>
    <w:p>
      <w:pPr>
        <w:spacing w:after="140" w:before="60"/>
        <w:jc w:val="both"/>
      </w:pPr>
      <w:r>
        <w:rPr>
          <w:rFonts w:ascii="Arial" w:cs="Arial" w:eastAsia="Arial" w:hAnsi="Arial"/>
          <w:color w:val="1A1A1A"/>
          <w:sz w:val="24"/>
          <w:szCs w:val="24"/>
        </w:rPr>
        <w:t xml:space="preserve">A Markov Chain is a probabilistic model where a system moves between a set of states according to transition probabilities. The Markov Property states that the next state depends ONLY on the current state - not on the history of how the system got there. This 'memoryless' property makes the mathematics tractable and the models highly applicable.</w:t>
      </w:r>
    </w:p>
    <w:p>
      <w:pPr>
        <w:pBdr>
          <w:left w:val="thick" w:color="0A6B78" w:sz="12"/>
        </w:pBdr>
        <w:shd w:fill="EAF6FA" w:val="clear"/>
        <w:spacing w:after="100" w:before="100"/>
        <w:ind w:left="360"/>
      </w:pPr>
      <w:r>
        <w:rPr>
          <w:rFonts w:ascii="Arial" w:cs="Arial" w:eastAsia="Arial" w:hAnsi="Arial"/>
          <w:b/>
          <w:bCs/>
          <w:color w:val="0A6B78"/>
          <w:sz w:val="24"/>
          <w:szCs w:val="24"/>
        </w:rPr>
        <w:t xml:space="preserve">State Space: </w:t>
      </w:r>
      <w:r>
        <w:rPr>
          <w:rFonts w:ascii="Arial" w:cs="Arial" w:eastAsia="Arial" w:hAnsi="Arial"/>
          <w:color w:val="1A1A1A"/>
          <w:sz w:val="24"/>
          <w:szCs w:val="24"/>
        </w:rPr>
        <w:t xml:space="preserve">The set of all possible states the system can be in. For a customer loyalty model: {Active, Dormant, Churned}.</w:t>
      </w:r>
    </w:p>
    <w:p>
      <w:pPr>
        <w:pBdr>
          <w:left w:val="thick" w:color="0A6B78" w:sz="12"/>
        </w:pBdr>
        <w:shd w:fill="EAF6FA" w:val="clear"/>
        <w:spacing w:after="100" w:before="100"/>
        <w:ind w:left="360"/>
      </w:pPr>
      <w:r>
        <w:rPr>
          <w:rFonts w:ascii="Arial" w:cs="Arial" w:eastAsia="Arial" w:hAnsi="Arial"/>
          <w:b/>
          <w:bCs/>
          <w:color w:val="0A6B78"/>
          <w:sz w:val="24"/>
          <w:szCs w:val="24"/>
        </w:rPr>
        <w:t xml:space="preserve">Transition Probability: </w:t>
      </w:r>
      <w:r>
        <w:rPr>
          <w:rFonts w:ascii="Arial" w:cs="Arial" w:eastAsia="Arial" w:hAnsi="Arial"/>
          <w:color w:val="1A1A1A"/>
          <w:sz w:val="24"/>
          <w:szCs w:val="24"/>
        </w:rPr>
        <w:t xml:space="preserve">P(next state = j | current state = i) = p_ij. The probability of moving from state i to state j in one period.</w:t>
      </w:r>
    </w:p>
    <w:p>
      <w:pPr>
        <w:pBdr>
          <w:left w:val="thick" w:color="0A6B78" w:sz="12"/>
        </w:pBdr>
        <w:shd w:fill="EAF6FA" w:val="clear"/>
        <w:spacing w:after="100" w:before="100"/>
        <w:ind w:left="360"/>
      </w:pPr>
      <w:r>
        <w:rPr>
          <w:rFonts w:ascii="Arial" w:cs="Arial" w:eastAsia="Arial" w:hAnsi="Arial"/>
          <w:b/>
          <w:bCs/>
          <w:color w:val="0A6B78"/>
          <w:sz w:val="24"/>
          <w:szCs w:val="24"/>
        </w:rPr>
        <w:t xml:space="preserve">Transition Matrix (P): </w:t>
      </w:r>
      <w:r>
        <w:rPr>
          <w:rFonts w:ascii="Arial" w:cs="Arial" w:eastAsia="Arial" w:hAnsi="Arial"/>
          <w:color w:val="1A1A1A"/>
          <w:sz w:val="24"/>
          <w:szCs w:val="24"/>
        </w:rPr>
        <w:t xml:space="preserve">The complete matrix of all transition probabilities. P_ij in row i, column j. Each row sums to 1 (must go somewhere).</w:t>
      </w:r>
    </w:p>
    <w:p>
      <w:pPr>
        <w:pStyle w:val="Heading2"/>
        <w:spacing w:after="120" w:before="280"/>
      </w:pPr>
      <w:r>
        <w:rPr>
          <w:rFonts w:ascii="Arial" w:cs="Arial" w:eastAsia="Arial" w:hAnsi="Arial"/>
          <w:b/>
          <w:bCs/>
          <w:color w:val="0A6B78"/>
          <w:sz w:val="30"/>
          <w:szCs w:val="30"/>
        </w:rPr>
        <w:t xml:space="preserve">9.2 Customer Churn Markov Chain</w:t>
      </w:r>
    </w:p>
    <w:p>
      <w:pPr>
        <w:pBdr>
          <w:left w:val="thick" w:color="1A5E3A" w:sz="12"/>
        </w:pBdr>
        <w:shd w:fill="EAF9F0" w:val="clear"/>
        <w:spacing w:after="120" w:before="120"/>
        <w:ind w:left="360"/>
      </w:pPr>
      <w:r>
        <w:rPr>
          <w:rFonts w:ascii="Arial" w:cs="Arial" w:eastAsia="Arial" w:hAnsi="Arial"/>
          <w:b/>
          <w:bCs/>
          <w:color w:val="1A5E3A"/>
          <w:sz w:val="24"/>
          <w:szCs w:val="24"/>
        </w:rPr>
        <w:t xml:space="preserve">MTN Nigeria Customer States: </w:t>
      </w:r>
      <w:r>
        <w:rPr>
          <w:rFonts w:ascii="Arial" w:cs="Arial" w:eastAsia="Arial" w:hAnsi="Arial"/>
          <w:color w:val="1A1A1A"/>
          <w:sz w:val="24"/>
          <w:szCs w:val="24"/>
        </w:rPr>
        <w:t xml:space="preserve">Three states: Active (A), Dormant (D), Churned (C). Monthly transition matrix: From Active: P(stays Active)=0.88, P(becomes Dormant)=0.10, P(Churns)=0.02. From Dormant: P(re-activates)=0.25, P(stays Dormant)=0.55, P(Churns)=0.20. From Churned: P(returns)=0.05, P(stays Churned)=0.95 (absorbing state mostly). A customer who is currently Dormant has a 20% chance of churning next month. If 50,000 customers are Dormant, expected churns next month = 10,000. Expected recovery = 12,500 customers. This drives retention campaign investment decisions.</w:t>
      </w:r>
    </w:p>
    <w:p>
      <w:pPr>
        <w:pStyle w:val="Heading2"/>
        <w:spacing w:after="120" w:before="280"/>
      </w:pPr>
      <w:r>
        <w:rPr>
          <w:rFonts w:ascii="Arial" w:cs="Arial" w:eastAsia="Arial" w:hAnsi="Arial"/>
          <w:b/>
          <w:bCs/>
          <w:color w:val="0A6B78"/>
          <w:sz w:val="30"/>
          <w:szCs w:val="30"/>
        </w:rPr>
        <w:t xml:space="preserve">9.3 Credit Migration Models</w:t>
      </w:r>
    </w:p>
    <w:p>
      <w:pPr>
        <w:pBdr>
          <w:left w:val="thick" w:color="1A5E3A" w:sz="12"/>
        </w:pBdr>
        <w:shd w:fill="EAF9F0" w:val="clear"/>
        <w:spacing w:after="120" w:before="120"/>
        <w:ind w:left="360"/>
      </w:pPr>
      <w:r>
        <w:rPr>
          <w:rFonts w:ascii="Arial" w:cs="Arial" w:eastAsia="Arial" w:hAnsi="Arial"/>
          <w:b/>
          <w:bCs/>
          <w:color w:val="1A5E3A"/>
          <w:sz w:val="24"/>
          <w:szCs w:val="24"/>
        </w:rPr>
        <w:t xml:space="preserve">Loan Portfolio Credit Migration: </w:t>
      </w:r>
      <w:r>
        <w:rPr>
          <w:rFonts w:ascii="Arial" w:cs="Arial" w:eastAsia="Arial" w:hAnsi="Arial"/>
          <w:color w:val="1A1A1A"/>
          <w:sz w:val="24"/>
          <w:szCs w:val="24"/>
        </w:rPr>
        <w:t xml:space="preserve">Banks use Markov chains to model how loans migrate between credit rating classes. States: AAA, AA, A, BBB, BB, B, CCC, Default. Transition matrix (1-year probabilities) shows: P(stays AAA|AAA)=0.92, P(AA|AAA)=0.07, P(Default from CCC)=0.28. These matrices, published by rating agencies, are used to compute expected losses and determine loan loss provisions. The 5-year probability of default starting from each rating is computed by multiplying the transition matrix by itself 5 times.</w:t>
      </w:r>
    </w:p>
    <w:p>
      <w:pPr>
        <w:pStyle w:val="Heading2"/>
        <w:spacing w:after="120" w:before="280"/>
      </w:pPr>
      <w:r>
        <w:rPr>
          <w:rFonts w:ascii="Arial" w:cs="Arial" w:eastAsia="Arial" w:hAnsi="Arial"/>
          <w:b/>
          <w:bCs/>
          <w:color w:val="0A6B78"/>
          <w:sz w:val="30"/>
          <w:szCs w:val="30"/>
        </w:rPr>
        <w:t xml:space="preserve">9.4 Steady-State Probability</w:t>
      </w:r>
    </w:p>
    <w:p>
      <w:pPr>
        <w:spacing w:after="140" w:before="60"/>
        <w:jc w:val="both"/>
      </w:pPr>
      <w:r>
        <w:rPr>
          <w:rFonts w:ascii="Arial" w:cs="Arial" w:eastAsia="Arial" w:hAnsi="Arial"/>
          <w:color w:val="1A1A1A"/>
          <w:sz w:val="24"/>
          <w:szCs w:val="24"/>
        </w:rPr>
        <w:t xml:space="preserve">For ergodic Markov chains, the system eventually reaches a steady-state (stationary) distribution pi, where pi = pi * P. The steady-state gives the long-run proportion of time spent in each state regardless of starting state.</w:t>
      </w:r>
    </w:p>
    <w:p>
      <w:pPr>
        <w:pBdr>
          <w:left w:val="thick" w:color="1A5E3A" w:sz="12"/>
        </w:pBdr>
        <w:shd w:fill="EAF9F0" w:val="clear"/>
        <w:spacing w:after="120" w:before="120"/>
        <w:ind w:left="360"/>
      </w:pPr>
      <w:r>
        <w:rPr>
          <w:rFonts w:ascii="Arial" w:cs="Arial" w:eastAsia="Arial" w:hAnsi="Arial"/>
          <w:b/>
          <w:bCs/>
          <w:color w:val="1A5E3A"/>
          <w:sz w:val="24"/>
          <w:szCs w:val="24"/>
        </w:rPr>
        <w:t xml:space="preserve">Customer Lifetime Value: </w:t>
      </w:r>
      <w:r>
        <w:rPr>
          <w:rFonts w:ascii="Arial" w:cs="Arial" w:eastAsia="Arial" w:hAnsi="Arial"/>
          <w:color w:val="1A1A1A"/>
          <w:sz w:val="24"/>
          <w:szCs w:val="24"/>
        </w:rPr>
        <w:t xml:space="preserve">Using the MTN Nigeria steady-state analysis: in the long run, 72% of customers will be Active, 18% Dormant, 10% Churned. This steady-state informs long-run customer base planning and CLV (Customer Lifetime Value) calculations.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10: MONTE CARLO SIMULATION</w:t>
      </w:r>
    </w:p>
    <w:p>
      <w:pPr>
        <w:pStyle w:val="Heading2"/>
        <w:spacing w:after="120" w:before="280"/>
      </w:pPr>
      <w:r>
        <w:rPr>
          <w:rFonts w:ascii="Arial" w:cs="Arial" w:eastAsia="Arial" w:hAnsi="Arial"/>
          <w:b/>
          <w:bCs/>
          <w:color w:val="0A6B78"/>
          <w:sz w:val="30"/>
          <w:szCs w:val="30"/>
        </w:rPr>
        <w:t xml:space="preserve">10.1 What is Monte Carlo Simulation?</w:t>
      </w:r>
    </w:p>
    <w:p>
      <w:pPr>
        <w:spacing w:after="140" w:before="60"/>
        <w:jc w:val="both"/>
      </w:pPr>
      <w:r>
        <w:rPr>
          <w:rFonts w:ascii="Arial" w:cs="Arial" w:eastAsia="Arial" w:hAnsi="Arial"/>
          <w:color w:val="1A1A1A"/>
          <w:sz w:val="24"/>
          <w:szCs w:val="24"/>
        </w:rPr>
        <w:t xml:space="preserve">Monte Carlo simulation uses random sampling from probability distributions to estimate the distribution of an uncertain outcome. Instead of finding a single expected value, Monte Carlo generates thousands of possible scenarios and shows the FULL DISTRIBUTION of outcomes - including tail risks that expected value calculations miss.</w:t>
      </w:r>
    </w:p>
    <w:p>
      <w:pPr>
        <w:spacing w:after="140" w:before="60"/>
        <w:jc w:val="both"/>
      </w:pPr>
      <w:r>
        <w:rPr>
          <w:rFonts w:ascii="Arial" w:cs="Arial" w:eastAsia="Arial" w:hAnsi="Arial"/>
          <w:color w:val="1A1A1A"/>
          <w:sz w:val="24"/>
          <w:szCs w:val="24"/>
        </w:rPr>
        <w:t xml:space="preserve">Process: (1) Define probability distributions for all uncertain inputs. (2) Randomly sample a value for each input. (3) Compute the outcome. (4) Repeat 10,000+ times. (5) Analyse the resulting distribution of outcomes.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Revenue Forecast: </w:t>
      </w:r>
      <w:r>
        <w:rPr>
          <w:rFonts w:ascii="Arial" w:cs="Arial" w:eastAsia="Arial" w:hAnsi="Arial"/>
          <w:color w:val="1A1A1A"/>
          <w:sz w:val="24"/>
          <w:szCs w:val="24"/>
        </w:rPr>
        <w:t xml:space="preserve">UAC Foods Lagos: monthly unit sales N(8,500, 800). Average selling price N(250, 30) (both normally distributed). Monthly revenue = sales * price. Monte Carlo generates 10,000 monthly revenue scenarios. Result: mean revenue N2,125,000, SD N275,000, 5th percentile N1,680,000, 95th percentile N2,570,000. Management now knows: there is a 5% chance monthly revenue falls below N1.68M (cash flow planning threshold) and a 95% chance it stays above N1.68M. This replaces a single 'best estimate' with a full risk profile.</w:t>
      </w:r>
    </w:p>
    <w:p>
      <w:pPr>
        <w:pBdr>
          <w:left w:val="thick" w:color="1A5E3A" w:sz="12"/>
        </w:pBdr>
        <w:shd w:fill="EAF9F0" w:val="clear"/>
        <w:spacing w:after="120" w:before="120"/>
        <w:ind w:left="360"/>
      </w:pPr>
      <w:r>
        <w:rPr>
          <w:rFonts w:ascii="Arial" w:cs="Arial" w:eastAsia="Arial" w:hAnsi="Arial"/>
          <w:b/>
          <w:bCs/>
          <w:color w:val="1A5E3A"/>
          <w:sz w:val="24"/>
          <w:szCs w:val="24"/>
        </w:rPr>
        <w:t xml:space="preserve">Dangote Cement Project Risk: </w:t>
      </w:r>
      <w:r>
        <w:rPr>
          <w:rFonts w:ascii="Arial" w:cs="Arial" w:eastAsia="Arial" w:hAnsi="Arial"/>
          <w:color w:val="1A1A1A"/>
          <w:sz w:val="24"/>
          <w:szCs w:val="24"/>
        </w:rPr>
        <w:t xml:space="preserve">Dangote is evaluating a N500M cement plant expansion. Uncertain inputs: Demand growth rate Uniform(3%, 8%), construction cost overrun Factor LogNormal(1.0, 0.15), cement price per tonne Normal(N28,000, N3,500). Monte Carlo with 50,000 scenarios produces: P(NPV &gt; 0) = 78.4% (positive NPV), P(NPV &gt; N100M) = 42%, P(negative NPV, total loss) = 21.6%. The board now has a complete risk profile for the investment decision rather than three optimistic/base/pessimistic scenarios.</w:t>
      </w:r>
    </w:p>
    <w:p>
      <w:pPr>
        <w:pBdr>
          <w:left w:val="thick" w:color="1A5E3A" w:sz="12"/>
        </w:pBdr>
        <w:shd w:fill="EAF9F0" w:val="clear"/>
        <w:spacing w:after="120" w:before="120"/>
        <w:ind w:left="360"/>
      </w:pPr>
      <w:r>
        <w:rPr>
          <w:rFonts w:ascii="Arial" w:cs="Arial" w:eastAsia="Arial" w:hAnsi="Arial"/>
          <w:b/>
          <w:bCs/>
          <w:color w:val="1A5E3A"/>
          <w:sz w:val="24"/>
          <w:szCs w:val="24"/>
        </w:rPr>
        <w:t xml:space="preserve">GTBank Capital Stress Testing: </w:t>
      </w:r>
      <w:r>
        <w:rPr>
          <w:rFonts w:ascii="Arial" w:cs="Arial" w:eastAsia="Arial" w:hAnsi="Arial"/>
          <w:color w:val="1A1A1A"/>
          <w:sz w:val="24"/>
          <w:szCs w:val="24"/>
        </w:rPr>
        <w:t xml:space="preserve">Central Bank of Nigeria requires banks to conduct stress tests. GTBank uses Monte Carlo simulation with correlated scenarios for GDP growth, inflation, unemployment, and property prices. 100,000 scenarios are generated. The distribution of Non-Performing Loan (NPL) ratios under each scenario shows the full range of outcomes. The 99th percentile NPL ratio determines the capital buffer required. This directly feeds into ICAAP (Internal Capital Adequacy Assessment Process) submissions to the CBN.</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11: COMPREHENSIVE NIGERIAN BUSINESS CASE STUDIES</w:t>
      </w:r>
    </w:p>
    <w:p>
      <w:pPr>
        <w:pStyle w:val="Heading2"/>
        <w:spacing w:after="120" w:before="280"/>
      </w:pPr>
      <w:r>
        <w:rPr>
          <w:rFonts w:ascii="Arial" w:cs="Arial" w:eastAsia="Arial" w:hAnsi="Arial"/>
          <w:b/>
          <w:bCs/>
          <w:color w:val="0A6B78"/>
          <w:sz w:val="30"/>
          <w:szCs w:val="30"/>
        </w:rPr>
        <w:t xml:space="preserve">11.1 Banking Sector - Access Bank Credit Risk Model</w:t>
      </w:r>
    </w:p>
    <w:p>
      <w:pPr>
        <w:spacing w:after="140" w:before="60"/>
        <w:jc w:val="both"/>
      </w:pPr>
      <w:r>
        <w:rPr>
          <w:rFonts w:ascii="Arial" w:cs="Arial" w:eastAsia="Arial" w:hAnsi="Arial"/>
          <w:color w:val="1A1A1A"/>
          <w:sz w:val="24"/>
          <w:szCs w:val="24"/>
        </w:rPr>
        <w:t xml:space="preserve">Access Bank uses probability theory across the entire credit lifecycle:</w:t>
      </w:r>
    </w:p>
    <w:p>
      <w:pPr>
        <w:pStyle w:val="ListParagraph"/>
        <w:numPr>
          <w:ilvl w:val="0"/>
          <w:numId w:val="3"/>
        </w:numPr>
        <w:spacing w:after="60" w:before="40"/>
      </w:pPr>
      <w:r>
        <w:rPr>
          <w:rFonts w:ascii="Arial" w:cs="Arial" w:eastAsia="Arial" w:hAnsi="Arial"/>
          <w:color w:val="1A1A1A"/>
          <w:sz w:val="24"/>
          <w:szCs w:val="24"/>
        </w:rPr>
        <w:t xml:space="preserve">Application scoring: Logistic regression produces P(default | customer features). Applications with P(default) &gt; 0.25 are rejected. Between 0.12 and 0.25 require additional documentation. Below 0.12 are auto-approved.</w:t>
      </w:r>
    </w:p>
    <w:p>
      <w:pPr>
        <w:pStyle w:val="ListParagraph"/>
        <w:numPr>
          <w:ilvl w:val="0"/>
          <w:numId w:val="3"/>
        </w:numPr>
        <w:spacing w:after="60" w:before="40"/>
      </w:pPr>
      <w:r>
        <w:rPr>
          <w:rFonts w:ascii="Arial" w:cs="Arial" w:eastAsia="Arial" w:hAnsi="Arial"/>
          <w:color w:val="1A1A1A"/>
          <w:sz w:val="24"/>
          <w:szCs w:val="24"/>
        </w:rPr>
        <w:t xml:space="preserve">Loan pricing: Interest rate = Risk-free rate + Credit spread. Credit spread = f(P(default), Loss Given Default, Exposure at Default). Higher P(default) = higher interest rate to compensate for risk.</w:t>
      </w:r>
    </w:p>
    <w:p>
      <w:pPr>
        <w:pStyle w:val="ListParagraph"/>
        <w:numPr>
          <w:ilvl w:val="0"/>
          <w:numId w:val="3"/>
        </w:numPr>
        <w:spacing w:after="60" w:before="40"/>
      </w:pPr>
      <w:r>
        <w:rPr>
          <w:rFonts w:ascii="Arial" w:cs="Arial" w:eastAsia="Arial" w:hAnsi="Arial"/>
          <w:color w:val="1A1A1A"/>
          <w:sz w:val="24"/>
          <w:szCs w:val="24"/>
        </w:rPr>
        <w:t xml:space="preserve">Portfolio management: Expected portfolio loss = SUM[P(default_i) * EAD_i * LGD_i]. This drives loan loss provisions (IFRS 9 Stage 1/2/3 classifications).</w:t>
      </w:r>
    </w:p>
    <w:p>
      <w:pPr>
        <w:pStyle w:val="ListParagraph"/>
        <w:numPr>
          <w:ilvl w:val="0"/>
          <w:numId w:val="3"/>
        </w:numPr>
        <w:spacing w:after="60" w:before="40"/>
      </w:pPr>
      <w:r>
        <w:rPr>
          <w:rFonts w:ascii="Arial" w:cs="Arial" w:eastAsia="Arial" w:hAnsi="Arial"/>
          <w:color w:val="1A1A1A"/>
          <w:sz w:val="24"/>
          <w:szCs w:val="24"/>
        </w:rPr>
        <w:t xml:space="preserve">Capital requirements: Under Basel III, capital must cover unexpected losses at the 99.9th percentile. Monte Carlo simulation of credit losses determines this capital requirement.</w:t>
      </w:r>
    </w:p>
    <w:p>
      <w:pPr>
        <w:pBdr>
          <w:left w:val="thick" w:color="4A1A8E" w:sz="12"/>
        </w:pBdr>
        <w:shd w:fill="F5F0FF" w:val="clear"/>
        <w:spacing w:after="120" w:before="120"/>
        <w:ind w:left="360"/>
      </w:pPr>
      <w:r>
        <w:rPr>
          <w:rFonts w:ascii="Arial" w:cs="Arial" w:eastAsia="Arial" w:hAnsi="Arial"/>
          <w:b/>
          <w:bCs/>
          <w:color w:val="4A1A8E"/>
          <w:sz w:val="24"/>
          <w:szCs w:val="24"/>
        </w:rPr>
        <w:t xml:space="preserve">Business Outcome - </w:t>
      </w:r>
      <w:r>
        <w:rPr>
          <w:rFonts w:ascii="Arial" w:cs="Arial" w:eastAsia="Arial" w:hAnsi="Arial"/>
          <w:color w:val="1A1A1A"/>
          <w:sz w:val="24"/>
          <w:szCs w:val="24"/>
        </w:rPr>
        <w:t xml:space="preserve">Probability-based credit scoring reduced non-performing loans from 8.2% to 4.7% over three years while expanding the loan book by 31%. Better risk discrimination: high-risk customers correctly priced out or declined; creditworthy customers who appeared risky on simple metrics correctly identified as safe.</w:t>
      </w:r>
    </w:p>
    <w:p>
      <w:pPr>
        <w:pStyle w:val="Heading2"/>
        <w:spacing w:after="120" w:before="280"/>
      </w:pPr>
      <w:r>
        <w:rPr>
          <w:rFonts w:ascii="Arial" w:cs="Arial" w:eastAsia="Arial" w:hAnsi="Arial"/>
          <w:b/>
          <w:bCs/>
          <w:color w:val="0A6B78"/>
          <w:sz w:val="30"/>
          <w:szCs w:val="30"/>
        </w:rPr>
        <w:t xml:space="preserve">11.2 Insurance - Leadway Assurance Actuarial Pricing</w:t>
      </w:r>
    </w:p>
    <w:p>
      <w:pPr>
        <w:spacing w:after="140" w:before="60"/>
        <w:jc w:val="both"/>
      </w:pPr>
      <w:r>
        <w:rPr>
          <w:rFonts w:ascii="Arial" w:cs="Arial" w:eastAsia="Arial" w:hAnsi="Arial"/>
          <w:color w:val="1A1A1A"/>
          <w:sz w:val="24"/>
          <w:szCs w:val="24"/>
        </w:rPr>
        <w:t xml:space="preserve">Insurance pricing is pure applied probability. Leadway's actuarial team uses:</w:t>
      </w:r>
    </w:p>
    <w:p>
      <w:pPr>
        <w:pStyle w:val="ListParagraph"/>
        <w:numPr>
          <w:ilvl w:val="0"/>
          <w:numId w:val="3"/>
        </w:numPr>
        <w:spacing w:after="60" w:before="40"/>
      </w:pPr>
      <w:r>
        <w:rPr>
          <w:rFonts w:ascii="Arial" w:cs="Arial" w:eastAsia="Arial" w:hAnsi="Arial"/>
          <w:color w:val="1A1A1A"/>
          <w:sz w:val="24"/>
          <w:szCs w:val="24"/>
        </w:rPr>
        <w:t xml:space="preserve">Claim frequency model: Poisson regression to estimate lambda_i (expected claims per year) for each policyholder based on their risk profile.</w:t>
      </w:r>
    </w:p>
    <w:p>
      <w:pPr>
        <w:pStyle w:val="ListParagraph"/>
        <w:numPr>
          <w:ilvl w:val="0"/>
          <w:numId w:val="3"/>
        </w:numPr>
        <w:spacing w:after="60" w:before="40"/>
      </w:pPr>
      <w:r>
        <w:rPr>
          <w:rFonts w:ascii="Arial" w:cs="Arial" w:eastAsia="Arial" w:hAnsi="Arial"/>
          <w:color w:val="1A1A1A"/>
          <w:sz w:val="24"/>
          <w:szCs w:val="24"/>
        </w:rPr>
        <w:t xml:space="preserve">Claim severity model: Log-normal or Gamma distribution for claim size given a claim occurs.</w:t>
      </w:r>
    </w:p>
    <w:p>
      <w:pPr>
        <w:pStyle w:val="ListParagraph"/>
        <w:numPr>
          <w:ilvl w:val="0"/>
          <w:numId w:val="3"/>
        </w:numPr>
        <w:spacing w:after="60" w:before="40"/>
      </w:pPr>
      <w:r>
        <w:rPr>
          <w:rFonts w:ascii="Arial" w:cs="Arial" w:eastAsia="Arial" w:hAnsi="Arial"/>
          <w:color w:val="1A1A1A"/>
          <w:sz w:val="24"/>
          <w:szCs w:val="24"/>
        </w:rPr>
        <w:t xml:space="preserve">Aggregate loss: Annual aggregate loss distribution = compound Poisson distribution. Pure premium = E(frequency) * E(severity).</w:t>
      </w:r>
    </w:p>
    <w:p>
      <w:pPr>
        <w:pStyle w:val="ListParagraph"/>
        <w:numPr>
          <w:ilvl w:val="0"/>
          <w:numId w:val="3"/>
        </w:numPr>
        <w:spacing w:after="60" w:before="40"/>
      </w:pPr>
      <w:r>
        <w:rPr>
          <w:rFonts w:ascii="Arial" w:cs="Arial" w:eastAsia="Arial" w:hAnsi="Arial"/>
          <w:color w:val="1A1A1A"/>
          <w:sz w:val="24"/>
          <w:szCs w:val="24"/>
        </w:rPr>
        <w:t xml:space="preserve">Reinsurance decisions: Stop-loss reinsurance is triggered when aggregate claims exceed a threshold. The probability P(aggregate claims &gt; threshold) determines the reinsurance premium.</w:t>
      </w:r>
    </w:p>
    <w:p>
      <w:pPr>
        <w:pStyle w:val="ListParagraph"/>
        <w:numPr>
          <w:ilvl w:val="0"/>
          <w:numId w:val="3"/>
        </w:numPr>
        <w:spacing w:after="60" w:before="40"/>
      </w:pPr>
      <w:r>
        <w:rPr>
          <w:rFonts w:ascii="Arial" w:cs="Arial" w:eastAsia="Arial" w:hAnsi="Arial"/>
          <w:color w:val="1A1A1A"/>
          <w:sz w:val="24"/>
          <w:szCs w:val="24"/>
        </w:rPr>
        <w:t xml:space="preserve">Reserve adequacy: Probability of ruin = P(claims &gt; reserves + premium income). Minimum reserve = VaR at 99.5% (Solvency II requirement).</w:t>
      </w:r>
    </w:p>
    <w:p>
      <w:pPr>
        <w:pBdr>
          <w:left w:val="thick" w:color="4A1A8E" w:sz="12"/>
        </w:pBdr>
        <w:shd w:fill="F5F0FF" w:val="clear"/>
        <w:spacing w:after="120" w:before="120"/>
        <w:ind w:left="360"/>
      </w:pPr>
      <w:r>
        <w:rPr>
          <w:rFonts w:ascii="Arial" w:cs="Arial" w:eastAsia="Arial" w:hAnsi="Arial"/>
          <w:b/>
          <w:bCs/>
          <w:color w:val="4A1A8E"/>
          <w:sz w:val="24"/>
          <w:szCs w:val="24"/>
        </w:rPr>
        <w:t xml:space="preserve">Business Outcome - </w:t>
      </w:r>
      <w:r>
        <w:rPr>
          <w:rFonts w:ascii="Arial" w:cs="Arial" w:eastAsia="Arial" w:hAnsi="Arial"/>
          <w:color w:val="1A1A1A"/>
          <w:sz w:val="24"/>
          <w:szCs w:val="24"/>
        </w:rPr>
        <w:t xml:space="preserve">Bayesian credibility theory improved motor insurance pricing by blending portfolio-wide experience with policyholder-specific experience. New driver pricing accuracy improved by 22%, reducing adverse selection (high-risk drivers overbuying insurance at the same price as low-risk drivers).</w:t>
      </w:r>
    </w:p>
    <w:p>
      <w:pPr>
        <w:pStyle w:val="Heading2"/>
        <w:spacing w:after="120" w:before="280"/>
      </w:pPr>
      <w:r>
        <w:rPr>
          <w:rFonts w:ascii="Arial" w:cs="Arial" w:eastAsia="Arial" w:hAnsi="Arial"/>
          <w:b/>
          <w:bCs/>
          <w:color w:val="0A6B78"/>
          <w:sz w:val="30"/>
          <w:szCs w:val="30"/>
        </w:rPr>
        <w:t xml:space="preserve">11.3 FMCG - UAC Foods Demand Forecasting and Inventory</w:t>
      </w:r>
    </w:p>
    <w:p>
      <w:pPr>
        <w:spacing w:after="140" w:before="60"/>
        <w:jc w:val="both"/>
      </w:pPr>
      <w:r>
        <w:rPr>
          <w:rFonts w:ascii="Arial" w:cs="Arial" w:eastAsia="Arial" w:hAnsi="Arial"/>
          <w:color w:val="1A1A1A"/>
          <w:sz w:val="24"/>
          <w:szCs w:val="24"/>
        </w:rPr>
        <w:t xml:space="preserve">UAC Foods uses probability theory for demand planning and supply chain risk management:</w:t>
      </w:r>
    </w:p>
    <w:p>
      <w:pPr>
        <w:pStyle w:val="ListParagraph"/>
        <w:numPr>
          <w:ilvl w:val="0"/>
          <w:numId w:val="3"/>
        </w:numPr>
        <w:spacing w:after="60" w:before="40"/>
      </w:pPr>
      <w:r>
        <w:rPr>
          <w:rFonts w:ascii="Arial" w:cs="Arial" w:eastAsia="Arial" w:hAnsi="Arial"/>
          <w:color w:val="1A1A1A"/>
          <w:sz w:val="24"/>
          <w:szCs w:val="24"/>
        </w:rPr>
        <w:t xml:space="preserve">Demand distribution: Fit a probability distribution to historical daily demand data per SKU and location. Test fit using Kolmogorov-Smirnov or chi-square goodness of fit.</w:t>
      </w:r>
    </w:p>
    <w:p>
      <w:pPr>
        <w:pStyle w:val="ListParagraph"/>
        <w:numPr>
          <w:ilvl w:val="0"/>
          <w:numId w:val="3"/>
        </w:numPr>
        <w:spacing w:after="60" w:before="40"/>
      </w:pPr>
      <w:r>
        <w:rPr>
          <w:rFonts w:ascii="Arial" w:cs="Arial" w:eastAsia="Arial" w:hAnsi="Arial"/>
          <w:color w:val="1A1A1A"/>
          <w:sz w:val="24"/>
          <w:szCs w:val="24"/>
        </w:rPr>
        <w:t xml:space="preserve">Safety stock: Safety stock = Z(service level) * sigma(demand) * sqrt(lead time). For 95% service level: Z=1.645. This ensures stock-outs occur in only 5% of replenishment cycles.</w:t>
      </w:r>
    </w:p>
    <w:p>
      <w:pPr>
        <w:pStyle w:val="ListParagraph"/>
        <w:numPr>
          <w:ilvl w:val="0"/>
          <w:numId w:val="3"/>
        </w:numPr>
        <w:spacing w:after="60" w:before="40"/>
      </w:pPr>
      <w:r>
        <w:rPr>
          <w:rFonts w:ascii="Arial" w:cs="Arial" w:eastAsia="Arial" w:hAnsi="Arial"/>
          <w:color w:val="1A1A1A"/>
          <w:sz w:val="24"/>
          <w:szCs w:val="24"/>
        </w:rPr>
        <w:t xml:space="preserve">Reorder point: ROP = Expected demand during lead time + Safety stock = mu*L + 1.645*sigma*sqrt(L).</w:t>
      </w:r>
    </w:p>
    <w:p>
      <w:pPr>
        <w:pStyle w:val="ListParagraph"/>
        <w:numPr>
          <w:ilvl w:val="0"/>
          <w:numId w:val="3"/>
        </w:numPr>
        <w:spacing w:after="60" w:before="40"/>
      </w:pPr>
      <w:r>
        <w:rPr>
          <w:rFonts w:ascii="Arial" w:cs="Arial" w:eastAsia="Arial" w:hAnsi="Arial"/>
          <w:color w:val="1A1A1A"/>
          <w:sz w:val="24"/>
          <w:szCs w:val="24"/>
        </w:rPr>
        <w:t xml:space="preserve">Supplier risk: P(supplier delivers on time) modelled from historical data. For critical items with P(on-time) &lt; 0.85, dual-sourcing or larger buffer stocks are required.</w:t>
      </w:r>
    </w:p>
    <w:p>
      <w:pPr>
        <w:pBdr>
          <w:left w:val="thick" w:color="4A1A8E" w:sz="12"/>
        </w:pBdr>
        <w:shd w:fill="F5F0FF" w:val="clear"/>
        <w:spacing w:after="120" w:before="120"/>
        <w:ind w:left="360"/>
      </w:pPr>
      <w:r>
        <w:rPr>
          <w:rFonts w:ascii="Arial" w:cs="Arial" w:eastAsia="Arial" w:hAnsi="Arial"/>
          <w:b/>
          <w:bCs/>
          <w:color w:val="4A1A8E"/>
          <w:sz w:val="24"/>
          <w:szCs w:val="24"/>
        </w:rPr>
        <w:t xml:space="preserve">Business Outcome - </w:t>
      </w:r>
      <w:r>
        <w:rPr>
          <w:rFonts w:ascii="Arial" w:cs="Arial" w:eastAsia="Arial" w:hAnsi="Arial"/>
          <w:color w:val="1A1A1A"/>
          <w:sz w:val="24"/>
          <w:szCs w:val="24"/>
        </w:rPr>
        <w:t xml:space="preserve">Probabilistic demand planning reduced Gala Sausage Roll stockout incidents from 12% of SKU-days to 3.8%, while reducing overall inventory holding costs by 18%. The key was replacing deterministic 'average demand plus buffer' planning with proper safety stock calculations using demand variability.</w:t>
      </w:r>
    </w:p>
    <w:p>
      <w:pPr>
        <w:pStyle w:val="Heading2"/>
        <w:spacing w:after="120" w:before="280"/>
      </w:pPr>
      <w:r>
        <w:rPr>
          <w:rFonts w:ascii="Arial" w:cs="Arial" w:eastAsia="Arial" w:hAnsi="Arial"/>
          <w:b/>
          <w:bCs/>
          <w:color w:val="0A6B78"/>
          <w:sz w:val="30"/>
          <w:szCs w:val="30"/>
        </w:rPr>
        <w:t xml:space="preserve">11.4 Telecommunications - MTN Nigeria Network Planning</w:t>
      </w:r>
    </w:p>
    <w:p>
      <w:pPr>
        <w:pStyle w:val="ListParagraph"/>
        <w:numPr>
          <w:ilvl w:val="0"/>
          <w:numId w:val="3"/>
        </w:numPr>
        <w:spacing w:after="60" w:before="40"/>
      </w:pPr>
      <w:r>
        <w:rPr>
          <w:rFonts w:ascii="Arial" w:cs="Arial" w:eastAsia="Arial" w:hAnsi="Arial"/>
          <w:color w:val="1A1A1A"/>
          <w:sz w:val="24"/>
          <w:szCs w:val="24"/>
        </w:rPr>
        <w:t xml:space="preserve">Traffic intensity: Erlang distribution models telephone traffic. Erlang B formula gives blocking probability P(call blocked) for a given number of channels and traffic intensity. Network engineers use this to determine how many base station channels to provision.</w:t>
      </w:r>
    </w:p>
    <w:p>
      <w:pPr>
        <w:pStyle w:val="ListParagraph"/>
        <w:numPr>
          <w:ilvl w:val="0"/>
          <w:numId w:val="3"/>
        </w:numPr>
        <w:spacing w:after="60" w:before="40"/>
      </w:pPr>
      <w:r>
        <w:rPr>
          <w:rFonts w:ascii="Arial" w:cs="Arial" w:eastAsia="Arial" w:hAnsi="Arial"/>
          <w:color w:val="1A1A1A"/>
          <w:sz w:val="24"/>
          <w:szCs w:val="24"/>
        </w:rPr>
        <w:t xml:space="preserve">Churn prediction: Survival analysis with hazard functions models P(customer churns in month t | survived to month t). Cox proportional hazards model quantifies how each risk factor (ARPU, network quality score, competitive offers) affects churn hazard.</w:t>
      </w:r>
    </w:p>
    <w:p>
      <w:pPr>
        <w:pStyle w:val="ListParagraph"/>
        <w:numPr>
          <w:ilvl w:val="0"/>
          <w:numId w:val="3"/>
        </w:numPr>
        <w:spacing w:after="60" w:before="40"/>
      </w:pPr>
      <w:r>
        <w:rPr>
          <w:rFonts w:ascii="Arial" w:cs="Arial" w:eastAsia="Arial" w:hAnsi="Arial"/>
          <w:color w:val="1A1A1A"/>
          <w:sz w:val="24"/>
          <w:szCs w:val="24"/>
        </w:rPr>
        <w:t xml:space="preserve">Network reliability: P(network availability) = 1 - P(failure). Five-nines reliability = P(available) = 0.99999 = outage of at most 5.26 minutes per year. Redundancy systems achieve this via series/parallel reliability models.</w:t>
      </w:r>
    </w:p>
    <w:p>
      <w:pPr>
        <w:pBdr>
          <w:left w:val="thick" w:color="4A1A8E" w:sz="12"/>
        </w:pBdr>
        <w:shd w:fill="F5F0FF" w:val="clear"/>
        <w:spacing w:after="120" w:before="120"/>
        <w:ind w:left="360"/>
      </w:pPr>
      <w:r>
        <w:rPr>
          <w:rFonts w:ascii="Arial" w:cs="Arial" w:eastAsia="Arial" w:hAnsi="Arial"/>
          <w:b/>
          <w:bCs/>
          <w:color w:val="4A1A8E"/>
          <w:sz w:val="24"/>
          <w:szCs w:val="24"/>
        </w:rPr>
        <w:t xml:space="preserve">Business Outcome - </w:t>
      </w:r>
      <w:r>
        <w:rPr>
          <w:rFonts w:ascii="Arial" w:cs="Arial" w:eastAsia="Arial" w:hAnsi="Arial"/>
          <w:color w:val="1A1A1A"/>
          <w:sz w:val="24"/>
          <w:szCs w:val="24"/>
        </w:rPr>
        <w:t xml:space="preserve">Probabilistic churn scoring identified customers at 60%+ churn risk 45 days before likely departure. Targeted retention offers to this group (N500 airtime credit) achieved 34% retention rate versus 8% for untargeted control group, at a cost of N500 vs a lost subscriber value of approximately N18,000. ROI of the intervention: 36x.</w:t>
      </w:r>
    </w:p>
    <w:p>
      <w:pPr>
        <w:pStyle w:val="Heading2"/>
        <w:spacing w:after="120" w:before="280"/>
      </w:pPr>
      <w:r>
        <w:rPr>
          <w:rFonts w:ascii="Arial" w:cs="Arial" w:eastAsia="Arial" w:hAnsi="Arial"/>
          <w:b/>
          <w:bCs/>
          <w:color w:val="0A6B78"/>
          <w:sz w:val="30"/>
          <w:szCs w:val="30"/>
        </w:rPr>
        <w:t xml:space="preserve">11.5 Healthcare - LUTH Clinical Decision Support</w:t>
      </w:r>
    </w:p>
    <w:p>
      <w:pPr>
        <w:pStyle w:val="ListParagraph"/>
        <w:numPr>
          <w:ilvl w:val="0"/>
          <w:numId w:val="3"/>
        </w:numPr>
        <w:spacing w:after="60" w:before="40"/>
      </w:pPr>
      <w:r>
        <w:rPr>
          <w:rFonts w:ascii="Arial" w:cs="Arial" w:eastAsia="Arial" w:hAnsi="Arial"/>
          <w:color w:val="1A1A1A"/>
          <w:sz w:val="24"/>
          <w:szCs w:val="24"/>
        </w:rPr>
        <w:t xml:space="preserve">Diagnostic probability: Likelihood ratios update prior probability of disease using test results. LR+ = Sensitivity/(1-Specificity). LR- = (1-Sensitivity)/Specificity. Post-test probability = Pre-test probability * Likelihood Ratio (Bayesian updating).</w:t>
      </w:r>
    </w:p>
    <w:p>
      <w:pPr>
        <w:pStyle w:val="ListParagraph"/>
        <w:numPr>
          <w:ilvl w:val="0"/>
          <w:numId w:val="3"/>
        </w:numPr>
        <w:spacing w:after="60" w:before="40"/>
      </w:pPr>
      <w:r>
        <w:rPr>
          <w:rFonts w:ascii="Arial" w:cs="Arial" w:eastAsia="Arial" w:hAnsi="Arial"/>
          <w:color w:val="1A1A1A"/>
          <w:sz w:val="24"/>
          <w:szCs w:val="24"/>
        </w:rPr>
        <w:t xml:space="preserve">Treatment response prediction: Machine learning models produce P(respond to treatment | patient features). Guides personalised treatment selection.</w:t>
      </w:r>
    </w:p>
    <w:p>
      <w:pPr>
        <w:pStyle w:val="ListParagraph"/>
        <w:numPr>
          <w:ilvl w:val="0"/>
          <w:numId w:val="3"/>
        </w:numPr>
        <w:spacing w:after="60" w:before="40"/>
      </w:pPr>
      <w:r>
        <w:rPr>
          <w:rFonts w:ascii="Arial" w:cs="Arial" w:eastAsia="Arial" w:hAnsi="Arial"/>
          <w:color w:val="1A1A1A"/>
          <w:sz w:val="24"/>
          <w:szCs w:val="24"/>
        </w:rPr>
        <w:t xml:space="preserve">Adverse event risk: Poisson models for rare adverse events. P(adverse event in 1,000 patient-days) informs pharmacovigilance monitoring.</w:t>
      </w:r>
    </w:p>
    <w:p>
      <w:pPr>
        <w:pStyle w:val="ListParagraph"/>
        <w:numPr>
          <w:ilvl w:val="0"/>
          <w:numId w:val="3"/>
        </w:numPr>
        <w:spacing w:after="60" w:before="40"/>
      </w:pPr>
      <w:r>
        <w:rPr>
          <w:rFonts w:ascii="Arial" w:cs="Arial" w:eastAsia="Arial" w:hAnsi="Arial"/>
          <w:color w:val="1A1A1A"/>
          <w:sz w:val="24"/>
          <w:szCs w:val="24"/>
        </w:rPr>
        <w:t xml:space="preserve">Epidemic modelling: SIR (Susceptible-Infected-Recovered) stochastic models use transition probabilities to model infection spread. Government health policy uses these outputs.</w:t>
      </w:r>
    </w:p>
    <w:p>
      <w:pPr>
        <w:pBdr>
          <w:left w:val="thick" w:color="4A1A8E" w:sz="12"/>
        </w:pBdr>
        <w:shd w:fill="F5F0FF" w:val="clear"/>
        <w:spacing w:after="120" w:before="120"/>
        <w:ind w:left="360"/>
      </w:pPr>
      <w:r>
        <w:rPr>
          <w:rFonts w:ascii="Arial" w:cs="Arial" w:eastAsia="Arial" w:hAnsi="Arial"/>
          <w:b/>
          <w:bCs/>
          <w:color w:val="4A1A8E"/>
          <w:sz w:val="24"/>
          <w:szCs w:val="24"/>
        </w:rPr>
        <w:t xml:space="preserve">Business Outcome - </w:t>
      </w:r>
      <w:r>
        <w:rPr>
          <w:rFonts w:ascii="Arial" w:cs="Arial" w:eastAsia="Arial" w:hAnsi="Arial"/>
          <w:color w:val="1A1A1A"/>
          <w:sz w:val="24"/>
          <w:szCs w:val="24"/>
        </w:rPr>
        <w:t xml:space="preserve">Bayesian diagnostic support at LUTH reduced unnecessary invasive procedures by 28% by correctly identifying low-probability diagnoses where non-invasive follow-up was more appropriate than immediate biopsy. Patient outcomes improved and healthcare costs reduced simultaneously.</w:t>
      </w:r>
    </w:p>
    <w:p>
      <w:pPr>
        <w:pStyle w:val="Heading2"/>
        <w:spacing w:after="120" w:before="280"/>
      </w:pPr>
      <w:r>
        <w:rPr>
          <w:rFonts w:ascii="Arial" w:cs="Arial" w:eastAsia="Arial" w:hAnsi="Arial"/>
          <w:b/>
          <w:bCs/>
          <w:color w:val="0A6B78"/>
          <w:sz w:val="30"/>
          <w:szCs w:val="30"/>
        </w:rPr>
        <w:t xml:space="preserve">11.6 Real Estate and Mortgage - First Bank Housing Finance</w:t>
      </w:r>
    </w:p>
    <w:p>
      <w:pPr>
        <w:pStyle w:val="ListParagraph"/>
        <w:numPr>
          <w:ilvl w:val="0"/>
          <w:numId w:val="3"/>
        </w:numPr>
        <w:spacing w:after="60" w:before="40"/>
      </w:pPr>
      <w:r>
        <w:rPr>
          <w:rFonts w:ascii="Arial" w:cs="Arial" w:eastAsia="Arial" w:hAnsi="Arial"/>
          <w:color w:val="1A1A1A"/>
          <w:sz w:val="24"/>
          <w:szCs w:val="24"/>
        </w:rPr>
        <w:t xml:space="preserve">Property value uncertainty: Log-normal distribution fitted to historical property price changes. P(property value below mortgage amount in 3 years) quantifies collateral risk.</w:t>
      </w:r>
    </w:p>
    <w:p>
      <w:pPr>
        <w:pStyle w:val="ListParagraph"/>
        <w:numPr>
          <w:ilvl w:val="0"/>
          <w:numId w:val="3"/>
        </w:numPr>
        <w:spacing w:after="60" w:before="40"/>
      </w:pPr>
      <w:r>
        <w:rPr>
          <w:rFonts w:ascii="Arial" w:cs="Arial" w:eastAsia="Arial" w:hAnsi="Arial"/>
          <w:color w:val="1A1A1A"/>
          <w:sz w:val="24"/>
          <w:szCs w:val="24"/>
        </w:rPr>
        <w:t xml:space="preserve">Prepayment probability: P(mortgage prepaid in year t) modelled by survival analysis. Affects duration and interest rate risk of the mortgage portfolio.</w:t>
      </w:r>
    </w:p>
    <w:p>
      <w:pPr>
        <w:pStyle w:val="ListParagraph"/>
        <w:numPr>
          <w:ilvl w:val="0"/>
          <w:numId w:val="3"/>
        </w:numPr>
        <w:spacing w:after="60" w:before="40"/>
      </w:pPr>
      <w:r>
        <w:rPr>
          <w:rFonts w:ascii="Arial" w:cs="Arial" w:eastAsia="Arial" w:hAnsi="Arial"/>
          <w:color w:val="1A1A1A"/>
          <w:sz w:val="24"/>
          <w:szCs w:val="24"/>
        </w:rPr>
        <w:t xml:space="preserve">Stress testing: Monte Carlo simulation with correlated scenarios for property prices, interest rates, and unemployment to estimate tail mortgage loss distributions.</w:t>
      </w:r>
    </w:p>
    <w:p>
      <w:pPr>
        <w:pBdr>
          <w:left w:val="thick" w:color="4A1A8E" w:sz="12"/>
        </w:pBdr>
        <w:shd w:fill="F5F0FF" w:val="clear"/>
        <w:spacing w:after="120" w:before="120"/>
        <w:ind w:left="360"/>
      </w:pPr>
      <w:r>
        <w:rPr>
          <w:rFonts w:ascii="Arial" w:cs="Arial" w:eastAsia="Arial" w:hAnsi="Arial"/>
          <w:b/>
          <w:bCs/>
          <w:color w:val="4A1A8E"/>
          <w:sz w:val="24"/>
          <w:szCs w:val="24"/>
        </w:rPr>
        <w:t xml:space="preserve">Business Outcome - </w:t>
      </w:r>
      <w:r>
        <w:rPr>
          <w:rFonts w:ascii="Arial" w:cs="Arial" w:eastAsia="Arial" w:hAnsi="Arial"/>
          <w:color w:val="1A1A1A"/>
          <w:sz w:val="24"/>
          <w:szCs w:val="24"/>
        </w:rPr>
        <w:t xml:space="preserve">Probability-based LTV (Loan-to-Value) stress testing identified 12% of the mortgage portfolio as potentially impaired under severe scenarios. Proactive restructuring and provisioning, rather than waiting for actual defaults, improved the bank's IFRS 9 staging accuracy and reduced regulatory capital requirements.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12: QUICK REFERENCE, GLOSSARY AND PRACTICE EXERCISES</w:t>
      </w:r>
    </w:p>
    <w:p>
      <w:pPr>
        <w:pStyle w:val="Heading2"/>
        <w:spacing w:after="120" w:before="280"/>
      </w:pPr>
      <w:r>
        <w:rPr>
          <w:rFonts w:ascii="Arial" w:cs="Arial" w:eastAsia="Arial" w:hAnsi="Arial"/>
          <w:b/>
          <w:bCs/>
          <w:color w:val="0A6B78"/>
          <w:sz w:val="30"/>
          <w:szCs w:val="30"/>
        </w:rPr>
        <w:t xml:space="preserve">12.1 Key Formulas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w:t>
            </w:r>
          </w:p>
        </w:tc>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41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P(A') = 1 - P(A)</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Complement Rule</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event NOT occurring</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P(A OR B) = P(A)+P(B)-P(A AND 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General Addition Rule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A or B (any events)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P(A AND B) = P(A)*P(B|A)</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Multiplication Rule</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Joint probability (dependent events)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P(A AND B) = P(A)*P(B)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Independence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Joint probability (independent events only)</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P(B|A) = P(A AND B) / P(A)</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Conditional Probability</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of B given 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P(A) = SUM[P(A|Bi)*P(Bi)]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Total Probability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Marginalising over exhaustive cases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P(H|E) = P(E|H)*P(H)/P(E)</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Bayes' Theorem</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Posterior from prior + likelihood</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 = SUM[x*P(X=x)]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Expected Value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Probability-weighted average</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Var(X) = E(X^2)-[E(X)]^2</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Variance</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Spread of distribution</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C(n,r) = n!/(r!(n-r)!)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Combinations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Choose r from n (order irrelevant)</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P(n,r) = n!/(n-r)!</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Permutations</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Arrange r from n (order matters)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P(X=k)=C(n,k)*p^k*(1-p)^(n-k)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Binomial PMF</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k successes in n Bernoulli trials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P(X=k) = lambda^k*e^(-lambda)/k!</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Poisson PMF</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k events at rate lambda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Corr(X,Y) = Cov(X,Y)/(sx*sy)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Correlation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Linear association measure</w:t>
            </w:r>
          </w:p>
        </w:tc>
      </w:tr>
    </w:tbl>
    <w:p>
      <w:pPr>
        <w:spacing w:after="0" w:before="160"/>
      </w:pPr>
      <w:r>
        <w:t xml:space="preserve"/>
      </w:r>
    </w:p>
    <w:p>
      <w:pPr>
        <w:pStyle w:val="Heading2"/>
        <w:spacing w:after="120" w:before="280"/>
      </w:pPr>
      <w:r>
        <w:rPr>
          <w:rFonts w:ascii="Arial" w:cs="Arial" w:eastAsia="Arial" w:hAnsi="Arial"/>
          <w:b/>
          <w:bCs/>
          <w:color w:val="0A6B78"/>
          <w:sz w:val="30"/>
          <w:szCs w:val="30"/>
        </w:rPr>
        <w:t xml:space="preserve">12.2 Key Probability Distributions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100"/>
        <w:gridCol w:w="1200"/>
        <w:gridCol w:w="4360"/>
      </w:tblGrid>
      <w:tr>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Distribution</w:t>
            </w:r>
          </w:p>
        </w:tc>
        <w:tc>
          <w:tcPr>
            <w:tcW w:type="dxa" w:w="1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Parameters</w:t>
            </w:r>
          </w:p>
        </w:tc>
        <w:tc>
          <w:tcPr>
            <w:tcW w:type="dxa" w:w="1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w:t>
            </w:r>
          </w:p>
        </w:tc>
        <w:tc>
          <w:tcPr>
            <w:tcW w:type="dxa" w:w="43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 Case</w:t>
            </w:r>
          </w:p>
        </w:tc>
      </w:tr>
      <w:tr>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Bernoulli</w:t>
            </w:r>
          </w:p>
        </w:tc>
        <w:tc>
          <w:tcPr>
            <w:tcW w:type="dxa" w:w="1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Discrete</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Single binary trial (approve/reject)</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Binomial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Discrete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 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k successes in n trials</w:t>
            </w:r>
          </w:p>
        </w:tc>
      </w:tr>
      <w:tr>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Poisson</w:t>
            </w:r>
          </w:p>
        </w:tc>
        <w:tc>
          <w:tcPr>
            <w:tcW w:type="dxa" w:w="1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Discrete</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lambda</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lambda</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Count of rare events per interval</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Geometric</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Discrete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Trials until first success</w:t>
            </w:r>
          </w:p>
        </w:tc>
      </w:tr>
      <w:tr>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Negative Binomial</w:t>
            </w:r>
          </w:p>
        </w:tc>
        <w:tc>
          <w:tcPr>
            <w:tcW w:type="dxa" w:w="1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Discrete</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 p</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r/p</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Trials until r-th success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Uniform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 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(a+b)/2</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Equal likelihood over range</w:t>
            </w:r>
          </w:p>
        </w:tc>
      </w:tr>
      <w:tr>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Normal</w:t>
            </w:r>
          </w:p>
        </w:tc>
        <w:tc>
          <w:tcPr>
            <w:tcW w:type="dxa" w:w="1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mu, sigma</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mu</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Symmetric bell-shaped quantities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Exponential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lambda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1/lambda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Time between events (Poisson)</w:t>
            </w:r>
          </w:p>
        </w:tc>
      </w:tr>
      <w:tr>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Log-Normal</w:t>
            </w:r>
          </w:p>
        </w:tc>
        <w:tc>
          <w:tcPr>
            <w:tcW w:type="dxa" w:w="1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mu, sigma</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e^(mu+s^2/2)</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Positive skewed: income, claims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Beta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alpha, beta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alpha/(a+b)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Modelling probabilities themselves</w:t>
            </w:r>
          </w:p>
        </w:tc>
      </w:tr>
      <w:tr>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Gamma</w:t>
            </w:r>
          </w:p>
        </w:tc>
        <w:tc>
          <w:tcPr>
            <w:tcW w:type="dxa" w:w="1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k, theta</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k*theta</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Sum of exponentials, claim totals</w:t>
            </w:r>
          </w:p>
        </w:tc>
      </w:tr>
    </w:tbl>
    <w:p>
      <w:pPr>
        <w:spacing w:after="0" w:before="160"/>
      </w:pPr>
      <w:r>
        <w:t xml:space="preserve"/>
      </w:r>
    </w:p>
    <w:p>
      <w:pPr>
        <w:pStyle w:val="Heading2"/>
        <w:spacing w:after="120" w:before="280"/>
      </w:pPr>
      <w:r>
        <w:rPr>
          <w:rFonts w:ascii="Arial" w:cs="Arial" w:eastAsia="Arial" w:hAnsi="Arial"/>
          <w:b/>
          <w:bCs/>
          <w:color w:val="0A6B78"/>
          <w:sz w:val="30"/>
          <w:szCs w:val="30"/>
        </w:rPr>
        <w:t xml:space="preserve">12.3 Glossary</w:t>
      </w:r>
    </w:p>
    <w:p>
      <w:pPr>
        <w:pStyle w:val="ListParagraph"/>
        <w:numPr>
          <w:ilvl w:val="0"/>
          <w:numId w:val="2"/>
        </w:numPr>
        <w:spacing w:after="60" w:before="40"/>
      </w:pPr>
      <w:r>
        <w:rPr>
          <w:rFonts w:ascii="Arial" w:cs="Arial" w:eastAsia="Arial" w:hAnsi="Arial"/>
          <w:color w:val="1A1A1A"/>
          <w:sz w:val="24"/>
          <w:szCs w:val="24"/>
        </w:rPr>
        <w:t xml:space="preserve">Bayes' Theorem: Formula for updating prior probability P(H) to posterior P(H|E) given evidence E. Foundation of rational belief updating.</w:t>
      </w:r>
    </w:p>
    <w:p>
      <w:pPr>
        <w:pStyle w:val="ListParagraph"/>
        <w:numPr>
          <w:ilvl w:val="0"/>
          <w:numId w:val="2"/>
        </w:numPr>
        <w:spacing w:after="60" w:before="40"/>
      </w:pPr>
      <w:r>
        <w:rPr>
          <w:rFonts w:ascii="Arial" w:cs="Arial" w:eastAsia="Arial" w:hAnsi="Arial"/>
          <w:color w:val="1A1A1A"/>
          <w:sz w:val="24"/>
          <w:szCs w:val="24"/>
        </w:rPr>
        <w:t xml:space="preserve">Bayesian Inference: Statistical approach treating parameters as random variables and updating beliefs using Bayes' Theorem. Contrasts with frequentist inference.</w:t>
      </w:r>
    </w:p>
    <w:p>
      <w:pPr>
        <w:pStyle w:val="ListParagraph"/>
        <w:numPr>
          <w:ilvl w:val="0"/>
          <w:numId w:val="2"/>
        </w:numPr>
        <w:spacing w:after="60" w:before="40"/>
      </w:pPr>
      <w:r>
        <w:rPr>
          <w:rFonts w:ascii="Arial" w:cs="Arial" w:eastAsia="Arial" w:hAnsi="Arial"/>
          <w:color w:val="1A1A1A"/>
          <w:sz w:val="24"/>
          <w:szCs w:val="24"/>
        </w:rPr>
        <w:t xml:space="preserve">Complement: Event E' (E complement) is everything in the sample space that is not in E. P(E') = 1 - P(E).</w:t>
      </w:r>
    </w:p>
    <w:p>
      <w:pPr>
        <w:pStyle w:val="ListParagraph"/>
        <w:numPr>
          <w:ilvl w:val="0"/>
          <w:numId w:val="2"/>
        </w:numPr>
        <w:spacing w:after="60" w:before="40"/>
      </w:pPr>
      <w:r>
        <w:rPr>
          <w:rFonts w:ascii="Arial" w:cs="Arial" w:eastAsia="Arial" w:hAnsi="Arial"/>
          <w:color w:val="1A1A1A"/>
          <w:sz w:val="24"/>
          <w:szCs w:val="24"/>
        </w:rPr>
        <w:t xml:space="preserve">Conditional Probability: P(A|B) - probability of A given B has occurred. Fundamental to all conditional reasoning and machine learning.</w:t>
      </w:r>
    </w:p>
    <w:p>
      <w:pPr>
        <w:pStyle w:val="ListParagraph"/>
        <w:numPr>
          <w:ilvl w:val="0"/>
          <w:numId w:val="2"/>
        </w:numPr>
        <w:spacing w:after="60" w:before="40"/>
      </w:pPr>
      <w:r>
        <w:rPr>
          <w:rFonts w:ascii="Arial" w:cs="Arial" w:eastAsia="Arial" w:hAnsi="Arial"/>
          <w:color w:val="1A1A1A"/>
          <w:sz w:val="24"/>
          <w:szCs w:val="24"/>
        </w:rPr>
        <w:t xml:space="preserve">Continuous Random Variable: A random variable that can take any value in a range of real numbers. Described by a probability density function (PDF).</w:t>
      </w:r>
    </w:p>
    <w:p>
      <w:pPr>
        <w:pStyle w:val="ListParagraph"/>
        <w:numPr>
          <w:ilvl w:val="0"/>
          <w:numId w:val="2"/>
        </w:numPr>
        <w:spacing w:after="60" w:before="40"/>
      </w:pPr>
      <w:r>
        <w:rPr>
          <w:rFonts w:ascii="Arial" w:cs="Arial" w:eastAsia="Arial" w:hAnsi="Arial"/>
          <w:color w:val="1A1A1A"/>
          <w:sz w:val="24"/>
          <w:szCs w:val="24"/>
        </w:rPr>
        <w:t xml:space="preserve">Correlation: A normalised measure of the linear relationship between two variables. Range: -1 (perfect inverse) to +1 (perfect direct). Zero correlation does not imply independence for non-linear relationships.</w:t>
      </w:r>
    </w:p>
    <w:p>
      <w:pPr>
        <w:pStyle w:val="ListParagraph"/>
        <w:numPr>
          <w:ilvl w:val="0"/>
          <w:numId w:val="2"/>
        </w:numPr>
        <w:spacing w:after="60" w:before="40"/>
      </w:pPr>
      <w:r>
        <w:rPr>
          <w:rFonts w:ascii="Arial" w:cs="Arial" w:eastAsia="Arial" w:hAnsi="Arial"/>
          <w:color w:val="1A1A1A"/>
          <w:sz w:val="24"/>
          <w:szCs w:val="24"/>
        </w:rPr>
        <w:t xml:space="preserve">Covariance: Measures how two variables change together. Positive covariance: when X is high, Y tends to be high. Negative: when X is high, Y tends to be low.</w:t>
      </w:r>
    </w:p>
    <w:p>
      <w:pPr>
        <w:pStyle w:val="ListParagraph"/>
        <w:numPr>
          <w:ilvl w:val="0"/>
          <w:numId w:val="2"/>
        </w:numPr>
        <w:spacing w:after="60" w:before="40"/>
      </w:pPr>
      <w:r>
        <w:rPr>
          <w:rFonts w:ascii="Arial" w:cs="Arial" w:eastAsia="Arial" w:hAnsi="Arial"/>
          <w:color w:val="1A1A1A"/>
          <w:sz w:val="24"/>
          <w:szCs w:val="24"/>
        </w:rPr>
        <w:t xml:space="preserve">Discrete Random Variable: A random variable that takes specific, countable values. Described by a probability mass function (PMF).</w:t>
      </w:r>
    </w:p>
    <w:p>
      <w:pPr>
        <w:pStyle w:val="ListParagraph"/>
        <w:numPr>
          <w:ilvl w:val="0"/>
          <w:numId w:val="2"/>
        </w:numPr>
        <w:spacing w:after="60" w:before="40"/>
      </w:pPr>
      <w:r>
        <w:rPr>
          <w:rFonts w:ascii="Arial" w:cs="Arial" w:eastAsia="Arial" w:hAnsi="Arial"/>
          <w:color w:val="1A1A1A"/>
          <w:sz w:val="24"/>
          <w:szCs w:val="24"/>
        </w:rPr>
        <w:t xml:space="preserve">Event: A subset of the sample space. A set of outcomes of an experiment.</w:t>
      </w:r>
    </w:p>
    <w:p>
      <w:pPr>
        <w:pStyle w:val="ListParagraph"/>
        <w:numPr>
          <w:ilvl w:val="0"/>
          <w:numId w:val="2"/>
        </w:numPr>
        <w:spacing w:after="60" w:before="40"/>
      </w:pPr>
      <w:r>
        <w:rPr>
          <w:rFonts w:ascii="Arial" w:cs="Arial" w:eastAsia="Arial" w:hAnsi="Arial"/>
          <w:color w:val="1A1A1A"/>
          <w:sz w:val="24"/>
          <w:szCs w:val="24"/>
        </w:rPr>
        <w:t xml:space="preserve">Expected Value: The probability-weighted average of all possible values of a random variable. The long-run average outcome.</w:t>
      </w:r>
    </w:p>
    <w:p>
      <w:pPr>
        <w:pStyle w:val="ListParagraph"/>
        <w:numPr>
          <w:ilvl w:val="0"/>
          <w:numId w:val="2"/>
        </w:numPr>
        <w:spacing w:after="60" w:before="40"/>
      </w:pPr>
      <w:r>
        <w:rPr>
          <w:rFonts w:ascii="Arial" w:cs="Arial" w:eastAsia="Arial" w:hAnsi="Arial"/>
          <w:color w:val="1A1A1A"/>
          <w:sz w:val="24"/>
          <w:szCs w:val="24"/>
        </w:rPr>
        <w:t xml:space="preserve">Independent Events: Events where the occurrence of one does not affect the probability of the other. P(A|B) = P(A).</w:t>
      </w:r>
    </w:p>
    <w:p>
      <w:pPr>
        <w:pStyle w:val="ListParagraph"/>
        <w:numPr>
          <w:ilvl w:val="0"/>
          <w:numId w:val="2"/>
        </w:numPr>
        <w:spacing w:after="60" w:before="40"/>
      </w:pPr>
      <w:r>
        <w:rPr>
          <w:rFonts w:ascii="Arial" w:cs="Arial" w:eastAsia="Arial" w:hAnsi="Arial"/>
          <w:color w:val="1A1A1A"/>
          <w:sz w:val="24"/>
          <w:szCs w:val="24"/>
        </w:rPr>
        <w:t xml:space="preserve">Joint Probability: P(A AND B) - the probability that both A and B occur simultaneously.</w:t>
      </w:r>
    </w:p>
    <w:p>
      <w:pPr>
        <w:pStyle w:val="ListParagraph"/>
        <w:numPr>
          <w:ilvl w:val="0"/>
          <w:numId w:val="2"/>
        </w:numPr>
        <w:spacing w:after="60" w:before="40"/>
      </w:pPr>
      <w:r>
        <w:rPr>
          <w:rFonts w:ascii="Arial" w:cs="Arial" w:eastAsia="Arial" w:hAnsi="Arial"/>
          <w:color w:val="1A1A1A"/>
          <w:sz w:val="24"/>
          <w:szCs w:val="24"/>
        </w:rPr>
        <w:t xml:space="preserve">Law of Large Numbers: As n increases, the sample mean converges to the true population mean. Why insurance, quality control, and statistics work.</w:t>
      </w:r>
    </w:p>
    <w:p>
      <w:pPr>
        <w:pStyle w:val="ListParagraph"/>
        <w:numPr>
          <w:ilvl w:val="0"/>
          <w:numId w:val="2"/>
        </w:numPr>
        <w:spacing w:after="60" w:before="40"/>
      </w:pPr>
      <w:r>
        <w:rPr>
          <w:rFonts w:ascii="Arial" w:cs="Arial" w:eastAsia="Arial" w:hAnsi="Arial"/>
          <w:color w:val="1A1A1A"/>
          <w:sz w:val="24"/>
          <w:szCs w:val="24"/>
        </w:rPr>
        <w:t xml:space="preserve">Markov Chain: A stochastic process where the next state depends only on the current state (Markov Property). Used for customer lifecycle, credit migration, and inventory models.</w:t>
      </w:r>
    </w:p>
    <w:p>
      <w:pPr>
        <w:pStyle w:val="ListParagraph"/>
        <w:numPr>
          <w:ilvl w:val="0"/>
          <w:numId w:val="2"/>
        </w:numPr>
        <w:spacing w:after="60" w:before="40"/>
      </w:pPr>
      <w:r>
        <w:rPr>
          <w:rFonts w:ascii="Arial" w:cs="Arial" w:eastAsia="Arial" w:hAnsi="Arial"/>
          <w:color w:val="1A1A1A"/>
          <w:sz w:val="24"/>
          <w:szCs w:val="24"/>
        </w:rPr>
        <w:t xml:space="preserve">Monte Carlo Simulation: Using random sampling from probability distributions to estimate uncertain outcomes. Produces full distribution of outcomes rather than single point estimate.</w:t>
      </w:r>
    </w:p>
    <w:p>
      <w:pPr>
        <w:pStyle w:val="ListParagraph"/>
        <w:numPr>
          <w:ilvl w:val="0"/>
          <w:numId w:val="2"/>
        </w:numPr>
        <w:spacing w:after="60" w:before="40"/>
      </w:pPr>
      <w:r>
        <w:rPr>
          <w:rFonts w:ascii="Arial" w:cs="Arial" w:eastAsia="Arial" w:hAnsi="Arial"/>
          <w:color w:val="1A1A1A"/>
          <w:sz w:val="24"/>
          <w:szCs w:val="24"/>
        </w:rPr>
        <w:t xml:space="preserve">Mutually Exclusive: Events that cannot both occur in the same trial. P(A AND B) = 0.</w:t>
      </w:r>
    </w:p>
    <w:p>
      <w:pPr>
        <w:pStyle w:val="ListParagraph"/>
        <w:numPr>
          <w:ilvl w:val="0"/>
          <w:numId w:val="2"/>
        </w:numPr>
        <w:spacing w:after="60" w:before="40"/>
      </w:pPr>
      <w:r>
        <w:rPr>
          <w:rFonts w:ascii="Arial" w:cs="Arial" w:eastAsia="Arial" w:hAnsi="Arial"/>
          <w:color w:val="1A1A1A"/>
          <w:sz w:val="24"/>
          <w:szCs w:val="24"/>
        </w:rPr>
        <w:t xml:space="preserve">Posterior Probability: P(H|E) - the updated probability of hypothesis H after observing evidence E. Result of Bayesian updating.</w:t>
      </w:r>
    </w:p>
    <w:p>
      <w:pPr>
        <w:pStyle w:val="ListParagraph"/>
        <w:numPr>
          <w:ilvl w:val="0"/>
          <w:numId w:val="2"/>
        </w:numPr>
        <w:spacing w:after="60" w:before="40"/>
      </w:pPr>
      <w:r>
        <w:rPr>
          <w:rFonts w:ascii="Arial" w:cs="Arial" w:eastAsia="Arial" w:hAnsi="Arial"/>
          <w:color w:val="1A1A1A"/>
          <w:sz w:val="24"/>
          <w:szCs w:val="24"/>
        </w:rPr>
        <w:t xml:space="preserve">Prior Probability: P(H) - the initial probability of hypothesis H before observing any evidence.</w:t>
      </w:r>
    </w:p>
    <w:p>
      <w:pPr>
        <w:pStyle w:val="ListParagraph"/>
        <w:numPr>
          <w:ilvl w:val="0"/>
          <w:numId w:val="2"/>
        </w:numPr>
        <w:spacing w:after="60" w:before="40"/>
      </w:pPr>
      <w:r>
        <w:rPr>
          <w:rFonts w:ascii="Arial" w:cs="Arial" w:eastAsia="Arial" w:hAnsi="Arial"/>
          <w:color w:val="1A1A1A"/>
          <w:sz w:val="24"/>
          <w:szCs w:val="24"/>
        </w:rPr>
        <w:t xml:space="preserve">Probability Density Function (PDF): For continuous distributions, f(x) gives the relative likelihood density at x. Probabilities are areas under the PDF.</w:t>
      </w:r>
    </w:p>
    <w:p>
      <w:pPr>
        <w:pStyle w:val="ListParagraph"/>
        <w:numPr>
          <w:ilvl w:val="0"/>
          <w:numId w:val="2"/>
        </w:numPr>
        <w:spacing w:after="60" w:before="40"/>
      </w:pPr>
      <w:r>
        <w:rPr>
          <w:rFonts w:ascii="Arial" w:cs="Arial" w:eastAsia="Arial" w:hAnsi="Arial"/>
          <w:color w:val="1A1A1A"/>
          <w:sz w:val="24"/>
          <w:szCs w:val="24"/>
        </w:rPr>
        <w:t xml:space="preserve">Probability Mass Function (PMF): For discrete distributions, P(X=x) gives the exact probability of each value.</w:t>
      </w:r>
    </w:p>
    <w:p>
      <w:pPr>
        <w:pStyle w:val="ListParagraph"/>
        <w:numPr>
          <w:ilvl w:val="0"/>
          <w:numId w:val="2"/>
        </w:numPr>
        <w:spacing w:after="60" w:before="40"/>
      </w:pPr>
      <w:r>
        <w:rPr>
          <w:rFonts w:ascii="Arial" w:cs="Arial" w:eastAsia="Arial" w:hAnsi="Arial"/>
          <w:color w:val="1A1A1A"/>
          <w:sz w:val="24"/>
          <w:szCs w:val="24"/>
        </w:rPr>
        <w:t xml:space="preserve">Sample Space: The set of all possible outcomes of a random experiment.</w:t>
      </w:r>
    </w:p>
    <w:p>
      <w:pPr>
        <w:pStyle w:val="ListParagraph"/>
        <w:numPr>
          <w:ilvl w:val="0"/>
          <w:numId w:val="2"/>
        </w:numPr>
        <w:spacing w:after="60" w:before="40"/>
      </w:pPr>
      <w:r>
        <w:rPr>
          <w:rFonts w:ascii="Arial" w:cs="Arial" w:eastAsia="Arial" w:hAnsi="Arial"/>
          <w:color w:val="1A1A1A"/>
          <w:sz w:val="24"/>
          <w:szCs w:val="24"/>
        </w:rPr>
        <w:t xml:space="preserve">Standard Error: The standard deviation of a sampling distribution. SE = sigma/sqrt(n) for the sample mean.</w:t>
      </w:r>
    </w:p>
    <w:p>
      <w:pPr>
        <w:pStyle w:val="ListParagraph"/>
        <w:numPr>
          <w:ilvl w:val="0"/>
          <w:numId w:val="2"/>
        </w:numPr>
        <w:spacing w:after="60" w:before="40"/>
      </w:pPr>
      <w:r>
        <w:rPr>
          <w:rFonts w:ascii="Arial" w:cs="Arial" w:eastAsia="Arial" w:hAnsi="Arial"/>
          <w:color w:val="1A1A1A"/>
          <w:sz w:val="24"/>
          <w:szCs w:val="24"/>
        </w:rPr>
        <w:t xml:space="preserve">Value at Risk (VaR): The maximum loss at a given confidence level over a given time horizon. Standard risk measure in banking and finance.</w:t>
      </w:r>
    </w:p>
    <w:p>
      <w:pPr>
        <w:pStyle w:val="ListParagraph"/>
        <w:numPr>
          <w:ilvl w:val="0"/>
          <w:numId w:val="2"/>
        </w:numPr>
        <w:spacing w:after="60" w:before="40"/>
      </w:pPr>
      <w:r>
        <w:rPr>
          <w:rFonts w:ascii="Arial" w:cs="Arial" w:eastAsia="Arial" w:hAnsi="Arial"/>
          <w:color w:val="1A1A1A"/>
          <w:sz w:val="24"/>
          <w:szCs w:val="24"/>
        </w:rPr>
        <w:t xml:space="preserve">Variance: The expected squared deviation from the mean. Measures spread/uncertainty of a probability distribution.</w:t>
      </w:r>
    </w:p>
    <w:p>
      <w:pPr>
        <w:pStyle w:val="Heading2"/>
        <w:spacing w:after="120" w:before="280"/>
      </w:pPr>
      <w:r>
        <w:rPr>
          <w:rFonts w:ascii="Arial" w:cs="Arial" w:eastAsia="Arial" w:hAnsi="Arial"/>
          <w:b/>
          <w:bCs/>
          <w:color w:val="0A6B78"/>
          <w:sz w:val="30"/>
          <w:szCs w:val="30"/>
        </w:rPr>
        <w:t xml:space="preserve">12.4 Practice Exercises</w:t>
      </w:r>
    </w:p>
    <w:p>
      <w:pPr>
        <w:pStyle w:val="Heading3"/>
        <w:spacing w:after="100" w:before="220"/>
      </w:pPr>
      <w:r>
        <w:rPr>
          <w:rFonts w:ascii="Arial" w:cs="Arial" w:eastAsia="Arial" w:hAnsi="Arial"/>
          <w:b/>
          <w:bCs/>
          <w:color w:val="0D1B2A"/>
          <w:sz w:val="26"/>
          <w:szCs w:val="26"/>
        </w:rPr>
        <w:t xml:space="preserve">Exercise 1: Conditional Probability and Bayes</w:t>
      </w:r>
    </w:p>
    <w:p>
      <w:pPr>
        <w:spacing w:after="140" w:before="60"/>
        <w:jc w:val="both"/>
      </w:pPr>
      <w:r>
        <w:rPr>
          <w:rFonts w:ascii="Arial" w:cs="Arial" w:eastAsia="Arial" w:hAnsi="Arial"/>
          <w:color w:val="1A1A1A"/>
          <w:sz w:val="24"/>
          <w:szCs w:val="24"/>
        </w:rPr>
        <w:t xml:space="preserve">Leadway Assurance classifies motor insurance policyholders: Young (under 30) = 30% of portfolio, P(claim|Young)=0.18. Middle-aged (30-55) = 52%, P(claim|Middle)=0.07. Senior (over 55) = 18%, P(claim|Senior)=0.04.</w:t>
      </w:r>
    </w:p>
    <w:p>
      <w:pPr>
        <w:pStyle w:val="ListParagraph"/>
        <w:numPr>
          <w:ilvl w:val="0"/>
          <w:numId w:val="3"/>
        </w:numPr>
        <w:spacing w:after="60" w:before="40"/>
      </w:pPr>
      <w:r>
        <w:rPr>
          <w:rFonts w:ascii="Arial" w:cs="Arial" w:eastAsia="Arial" w:hAnsi="Arial"/>
          <w:color w:val="1A1A1A"/>
          <w:sz w:val="24"/>
          <w:szCs w:val="24"/>
        </w:rPr>
        <w:t xml:space="preserve">Calculate the overall probability P(claim) for the entire portfolio.</w:t>
      </w:r>
    </w:p>
    <w:p>
      <w:pPr>
        <w:pStyle w:val="ListParagraph"/>
        <w:numPr>
          <w:ilvl w:val="0"/>
          <w:numId w:val="3"/>
        </w:numPr>
        <w:spacing w:after="60" w:before="40"/>
      </w:pPr>
      <w:r>
        <w:rPr>
          <w:rFonts w:ascii="Arial" w:cs="Arial" w:eastAsia="Arial" w:hAnsi="Arial"/>
          <w:color w:val="1A1A1A"/>
          <w:sz w:val="24"/>
          <w:szCs w:val="24"/>
        </w:rPr>
        <w:t xml:space="preserve">If a policyholder made a claim, what is the probability they are Young? (Use Bayes).</w:t>
      </w:r>
    </w:p>
    <w:p>
      <w:pPr>
        <w:pStyle w:val="ListParagraph"/>
        <w:numPr>
          <w:ilvl w:val="0"/>
          <w:numId w:val="3"/>
        </w:numPr>
        <w:spacing w:after="60" w:before="40"/>
      </w:pPr>
      <w:r>
        <w:rPr>
          <w:rFonts w:ascii="Arial" w:cs="Arial" w:eastAsia="Arial" w:hAnsi="Arial"/>
          <w:color w:val="1A1A1A"/>
          <w:sz w:val="24"/>
          <w:szCs w:val="24"/>
        </w:rPr>
        <w:t xml:space="preserve">A new policy is issued to a 26-year-old. Calculate the expected claims frequency and the minimum premium if the average claim costs N420,000 and operating expenses are N12,000 per policy.</w:t>
      </w:r>
    </w:p>
    <w:p>
      <w:pPr>
        <w:spacing w:after="80" w:before="160"/>
      </w:pPr>
      <w:r>
        <w:rPr>
          <w:rFonts w:ascii="Arial" w:cs="Arial" w:eastAsia="Arial" w:hAnsi="Arial"/>
          <w:b/>
          <w:bCs/>
          <w:color w:val="0A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P(claim) = 0.18(0.30) + 0.07(0.52) + 0.04(0.18) = 0.054 + 0.0364 + 0.0072 = 0.0976 = 9.76%.</w:t>
      </w:r>
    </w:p>
    <w:p>
      <w:pPr>
        <w:pStyle w:val="ListParagraph"/>
        <w:numPr>
          <w:ilvl w:val="0"/>
          <w:numId w:val="3"/>
        </w:numPr>
        <w:spacing w:after="60" w:before="40"/>
      </w:pPr>
      <w:r>
        <w:rPr>
          <w:rFonts w:ascii="Arial" w:cs="Arial" w:eastAsia="Arial" w:hAnsi="Arial"/>
          <w:color w:val="1A1A1A"/>
          <w:sz w:val="24"/>
          <w:szCs w:val="24"/>
        </w:rPr>
        <w:t xml:space="preserve">P(Young|claim) = P(claim|Young)*P(Young)/P(claim) = (0.18*0.30)/0.0976 = 0.054/0.0976 = 0.5533 = 55.3% of claimants are Young.</w:t>
      </w:r>
    </w:p>
    <w:p>
      <w:pPr>
        <w:pStyle w:val="ListParagraph"/>
        <w:numPr>
          <w:ilvl w:val="0"/>
          <w:numId w:val="3"/>
        </w:numPr>
        <w:spacing w:after="60" w:before="40"/>
      </w:pPr>
      <w:r>
        <w:rPr>
          <w:rFonts w:ascii="Arial" w:cs="Arial" w:eastAsia="Arial" w:hAnsi="Arial"/>
          <w:color w:val="1A1A1A"/>
          <w:sz w:val="24"/>
          <w:szCs w:val="24"/>
        </w:rPr>
        <w:t xml:space="preserve">Young customer: P(claim) = 0.18. Expected annual claims cost = 0.18 * 420,000 = N75,600. Minimum premium = 75,600 + 12,000 = N87,600 (before profit loading).</w:t>
      </w:r>
    </w:p>
    <w:p>
      <w:pPr>
        <w:pStyle w:val="Heading3"/>
        <w:spacing w:after="100" w:before="220"/>
      </w:pPr>
      <w:r>
        <w:rPr>
          <w:rFonts w:ascii="Arial" w:cs="Arial" w:eastAsia="Arial" w:hAnsi="Arial"/>
          <w:b/>
          <w:bCs/>
          <w:color w:val="0D1B2A"/>
          <w:sz w:val="26"/>
          <w:szCs w:val="26"/>
        </w:rPr>
        <w:t xml:space="preserve">Exercise 2: Binomial and Poisson Distributions</w:t>
      </w:r>
    </w:p>
    <w:p>
      <w:pPr>
        <w:spacing w:after="140" w:before="60"/>
        <w:jc w:val="both"/>
      </w:pPr>
      <w:r>
        <w:rPr>
          <w:rFonts w:ascii="Arial" w:cs="Arial" w:eastAsia="Arial" w:hAnsi="Arial"/>
          <w:color w:val="1A1A1A"/>
          <w:sz w:val="24"/>
          <w:szCs w:val="24"/>
        </w:rPr>
        <w:t xml:space="preserve">Access Bank ATM Network: The probability that any individual ATM in Lagos will have a technical failure on a given day is 0.04. Access Bank operates 85 ATMs in Lagos.</w:t>
      </w:r>
    </w:p>
    <w:p>
      <w:pPr>
        <w:pStyle w:val="ListParagraph"/>
        <w:numPr>
          <w:ilvl w:val="0"/>
          <w:numId w:val="3"/>
        </w:numPr>
        <w:spacing w:after="60" w:before="40"/>
      </w:pPr>
      <w:r>
        <w:rPr>
          <w:rFonts w:ascii="Arial" w:cs="Arial" w:eastAsia="Arial" w:hAnsi="Arial"/>
          <w:color w:val="1A1A1A"/>
          <w:sz w:val="24"/>
          <w:szCs w:val="24"/>
        </w:rPr>
        <w:t xml:space="preserve">What is the expected number of ATM failures per day?</w:t>
      </w:r>
    </w:p>
    <w:p>
      <w:pPr>
        <w:pStyle w:val="ListParagraph"/>
        <w:numPr>
          <w:ilvl w:val="0"/>
          <w:numId w:val="3"/>
        </w:numPr>
        <w:spacing w:after="60" w:before="40"/>
      </w:pPr>
      <w:r>
        <w:rPr>
          <w:rFonts w:ascii="Arial" w:cs="Arial" w:eastAsia="Arial" w:hAnsi="Arial"/>
          <w:color w:val="1A1A1A"/>
          <w:sz w:val="24"/>
          <w:szCs w:val="24"/>
        </w:rPr>
        <w:t xml:space="preserve">What is the probability that exactly 3 ATMs fail in a day?</w:t>
      </w:r>
    </w:p>
    <w:p>
      <w:pPr>
        <w:pStyle w:val="ListParagraph"/>
        <w:numPr>
          <w:ilvl w:val="0"/>
          <w:numId w:val="3"/>
        </w:numPr>
        <w:spacing w:after="60" w:before="40"/>
      </w:pPr>
      <w:r>
        <w:rPr>
          <w:rFonts w:ascii="Arial" w:cs="Arial" w:eastAsia="Arial" w:hAnsi="Arial"/>
          <w:color w:val="1A1A1A"/>
          <w:sz w:val="24"/>
          <w:szCs w:val="24"/>
        </w:rPr>
        <w:t xml:space="preserve">What is the probability that more than 5 ATMs fail in a day?</w:t>
      </w:r>
    </w:p>
    <w:p>
      <w:pPr>
        <w:pStyle w:val="ListParagraph"/>
        <w:numPr>
          <w:ilvl w:val="0"/>
          <w:numId w:val="3"/>
        </w:numPr>
        <w:spacing w:after="60" w:before="40"/>
      </w:pPr>
      <w:r>
        <w:rPr>
          <w:rFonts w:ascii="Arial" w:cs="Arial" w:eastAsia="Arial" w:hAnsi="Arial"/>
          <w:color w:val="1A1A1A"/>
          <w:sz w:val="24"/>
          <w:szCs w:val="24"/>
        </w:rPr>
        <w:t xml:space="preserve">Using Poisson approximation (lambda = 3.4), calculate P(X &gt;= 6).</w:t>
      </w:r>
    </w:p>
    <w:p>
      <w:pPr>
        <w:spacing w:after="80" w:before="160"/>
      </w:pPr>
      <w:r>
        <w:rPr>
          <w:rFonts w:ascii="Arial" w:cs="Arial" w:eastAsia="Arial" w:hAnsi="Arial"/>
          <w:b/>
          <w:bCs/>
          <w:color w:val="0A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E(X) = np = 85 * 0.04 = 3.4 ATMs expected to fail per day.</w:t>
      </w:r>
    </w:p>
    <w:p>
      <w:pPr>
        <w:pStyle w:val="ListParagraph"/>
        <w:numPr>
          <w:ilvl w:val="0"/>
          <w:numId w:val="3"/>
        </w:numPr>
        <w:spacing w:after="60" w:before="40"/>
      </w:pPr>
      <w:r>
        <w:rPr>
          <w:rFonts w:ascii="Arial" w:cs="Arial" w:eastAsia="Arial" w:hAnsi="Arial"/>
          <w:color w:val="1A1A1A"/>
          <w:sz w:val="24"/>
          <w:szCs w:val="24"/>
        </w:rPr>
        <w:t xml:space="preserve">P(X=3) = C(85,3) * (0.04)^3 * (0.96)^82. C(85,3) = 98,770. (0.04)^3 = 0.000064. (0.96)^82 = 0.0367. P(X=3) = 98,770 * 0.000064 * 0.0367 = 0.2319 = 23.2%.</w:t>
      </w:r>
    </w:p>
    <w:p>
      <w:pPr>
        <w:pStyle w:val="ListParagraph"/>
        <w:numPr>
          <w:ilvl w:val="0"/>
          <w:numId w:val="3"/>
        </w:numPr>
        <w:spacing w:after="60" w:before="40"/>
      </w:pPr>
      <w:r>
        <w:rPr>
          <w:rFonts w:ascii="Arial" w:cs="Arial" w:eastAsia="Arial" w:hAnsi="Arial"/>
          <w:color w:val="1A1A1A"/>
          <w:sz w:val="24"/>
          <w:szCs w:val="24"/>
        </w:rPr>
        <w:t xml:space="preserve">P(X&gt;5) = 1 - P(X&lt;=5). Using Binomial CDF with n=85, p=0.04: P(X&lt;=5) = approximately 0.8754. P(X&gt;5) = 0.1246 = 12.5%.</w:t>
      </w:r>
    </w:p>
    <w:p>
      <w:pPr>
        <w:pStyle w:val="ListParagraph"/>
        <w:numPr>
          <w:ilvl w:val="0"/>
          <w:numId w:val="3"/>
        </w:numPr>
        <w:spacing w:after="60" w:before="40"/>
      </w:pPr>
      <w:r>
        <w:rPr>
          <w:rFonts w:ascii="Arial" w:cs="Arial" w:eastAsia="Arial" w:hAnsi="Arial"/>
          <w:color w:val="1A1A1A"/>
          <w:sz w:val="24"/>
          <w:szCs w:val="24"/>
        </w:rPr>
        <w:t xml:space="preserve">Poisson with lambda=3.4: P(X&gt;=6) = 1-P(X&lt;=5) = 1-[e^(-3.4)(1+3.4+3.4^2/2+3.4^3/6+3.4^4/24+3.4^5/120)] = 1-0.8705 = 0.1295 = 12.95%. Close to the exact binomial result.</w:t>
      </w:r>
    </w:p>
    <w:p>
      <w:pPr>
        <w:pStyle w:val="Heading3"/>
        <w:spacing w:after="100" w:before="220"/>
      </w:pPr>
      <w:r>
        <w:rPr>
          <w:rFonts w:ascii="Arial" w:cs="Arial" w:eastAsia="Arial" w:hAnsi="Arial"/>
          <w:b/>
          <w:bCs/>
          <w:color w:val="0D1B2A"/>
          <w:sz w:val="26"/>
          <w:szCs w:val="26"/>
        </w:rPr>
        <w:t xml:space="preserve">Exercise 3: Expected Value and Decision Making</w:t>
      </w:r>
    </w:p>
    <w:p>
      <w:pPr>
        <w:spacing w:after="140" w:before="60"/>
        <w:jc w:val="both"/>
      </w:pPr>
      <w:r>
        <w:rPr>
          <w:rFonts w:ascii="Arial" w:cs="Arial" w:eastAsia="Arial" w:hAnsi="Arial"/>
          <w:color w:val="1A1A1A"/>
          <w:sz w:val="24"/>
          <w:szCs w:val="24"/>
        </w:rPr>
        <w:t xml:space="preserve">UAC Foods is evaluating two marketing campaigns for Gala Sausage Roll:</w:t>
      </w:r>
    </w:p>
    <w:p>
      <w:pPr>
        <w:spacing w:after="140" w:before="60"/>
        <w:jc w:val="both"/>
      </w:pPr>
      <w:r>
        <w:rPr>
          <w:rFonts w:ascii="Arial" w:cs="Arial" w:eastAsia="Arial" w:hAnsi="Arial"/>
          <w:color w:val="1A1A1A"/>
          <w:sz w:val="24"/>
          <w:szCs w:val="24"/>
        </w:rPr>
        <w:t xml:space="preserve">Campaign A (Digital, Cost N15M): P(strong response)=0.45, incremental revenue N60M; P(moderate)=0.40, revenue N25M; P(weak)=0.15, revenue N5M.</w:t>
      </w:r>
    </w:p>
    <w:p>
      <w:pPr>
        <w:spacing w:after="140" w:before="60"/>
        <w:jc w:val="both"/>
      </w:pPr>
      <w:r>
        <w:rPr>
          <w:rFonts w:ascii="Arial" w:cs="Arial" w:eastAsia="Arial" w:hAnsi="Arial"/>
          <w:color w:val="1A1A1A"/>
          <w:sz w:val="24"/>
          <w:szCs w:val="24"/>
        </w:rPr>
        <w:t xml:space="preserve">Campaign B (TV, Cost N30M): P(strong)=0.65, revenue N90M; P(moderate)=0.25, revenue N40M; P(weak)=0.10, revenue N8M.</w:t>
      </w:r>
    </w:p>
    <w:p>
      <w:pPr>
        <w:pStyle w:val="ListParagraph"/>
        <w:numPr>
          <w:ilvl w:val="0"/>
          <w:numId w:val="3"/>
        </w:numPr>
        <w:spacing w:after="60" w:before="40"/>
      </w:pPr>
      <w:r>
        <w:rPr>
          <w:rFonts w:ascii="Arial" w:cs="Arial" w:eastAsia="Arial" w:hAnsi="Arial"/>
          <w:color w:val="1A1A1A"/>
          <w:sz w:val="24"/>
          <w:szCs w:val="24"/>
        </w:rPr>
        <w:t xml:space="preserve">Calculate the Expected Net Revenue (after campaign cost) for each campaign.</w:t>
      </w:r>
    </w:p>
    <w:p>
      <w:pPr>
        <w:pStyle w:val="ListParagraph"/>
        <w:numPr>
          <w:ilvl w:val="0"/>
          <w:numId w:val="3"/>
        </w:numPr>
        <w:spacing w:after="60" w:before="40"/>
      </w:pPr>
      <w:r>
        <w:rPr>
          <w:rFonts w:ascii="Arial" w:cs="Arial" w:eastAsia="Arial" w:hAnsi="Arial"/>
          <w:color w:val="1A1A1A"/>
          <w:sz w:val="24"/>
          <w:szCs w:val="24"/>
        </w:rPr>
        <w:t xml:space="preserve">Which campaign should UAC choose based on expected value?</w:t>
      </w:r>
    </w:p>
    <w:p>
      <w:pPr>
        <w:pStyle w:val="ListParagraph"/>
        <w:numPr>
          <w:ilvl w:val="0"/>
          <w:numId w:val="3"/>
        </w:numPr>
        <w:spacing w:after="60" w:before="40"/>
      </w:pPr>
      <w:r>
        <w:rPr>
          <w:rFonts w:ascii="Arial" w:cs="Arial" w:eastAsia="Arial" w:hAnsi="Arial"/>
          <w:color w:val="1A1A1A"/>
          <w:sz w:val="24"/>
          <w:szCs w:val="24"/>
        </w:rPr>
        <w:t xml:space="preserve">What is the standard deviation of the net revenue outcome for each campaign?</w:t>
      </w:r>
    </w:p>
    <w:p>
      <w:pPr>
        <w:pStyle w:val="ListParagraph"/>
        <w:numPr>
          <w:ilvl w:val="0"/>
          <w:numId w:val="3"/>
        </w:numPr>
        <w:spacing w:after="60" w:before="40"/>
      </w:pPr>
      <w:r>
        <w:rPr>
          <w:rFonts w:ascii="Arial" w:cs="Arial" w:eastAsia="Arial" w:hAnsi="Arial"/>
          <w:color w:val="1A1A1A"/>
          <w:sz w:val="24"/>
          <w:szCs w:val="24"/>
        </w:rPr>
        <w:t xml:space="preserve">If UAC is risk-averse and wants to minimise the probability of a loss, which campaign is better and why?</w:t>
      </w:r>
    </w:p>
    <w:p>
      <w:pPr>
        <w:spacing w:after="80" w:before="160"/>
      </w:pPr>
      <w:r>
        <w:rPr>
          <w:rFonts w:ascii="Arial" w:cs="Arial" w:eastAsia="Arial" w:hAnsi="Arial"/>
          <w:b/>
          <w:bCs/>
          <w:color w:val="0A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Campaign A: E(Revenue) = 60(0.45)+25(0.40)+5(0.15) = 27+10+0.75 = N37.75M. E(Net) = 37.75-15 = N22.75M. Campaign B: E(Revenue) = 90(0.65)+40(0.25)+8(0.10) = 58.5+10+0.8 = N69.3M. E(Net) = 69.3-30 = N39.3M.</w:t>
      </w:r>
    </w:p>
    <w:p>
      <w:pPr>
        <w:pStyle w:val="ListParagraph"/>
        <w:numPr>
          <w:ilvl w:val="0"/>
          <w:numId w:val="3"/>
        </w:numPr>
        <w:spacing w:after="60" w:before="40"/>
      </w:pPr>
      <w:r>
        <w:rPr>
          <w:rFonts w:ascii="Arial" w:cs="Arial" w:eastAsia="Arial" w:hAnsi="Arial"/>
          <w:color w:val="1A1A1A"/>
          <w:sz w:val="24"/>
          <w:szCs w:val="24"/>
        </w:rPr>
        <w:t xml:space="preserve">Campaign B has higher expected net revenue (N39.3M vs N22.75M). EV criterion: choose Campaign B.</w:t>
      </w:r>
    </w:p>
    <w:p>
      <w:pPr>
        <w:pStyle w:val="ListParagraph"/>
        <w:numPr>
          <w:ilvl w:val="0"/>
          <w:numId w:val="3"/>
        </w:numPr>
        <w:spacing w:after="60" w:before="40"/>
      </w:pPr>
      <w:r>
        <w:rPr>
          <w:rFonts w:ascii="Arial" w:cs="Arial" w:eastAsia="Arial" w:hAnsi="Arial"/>
          <w:color w:val="1A1A1A"/>
          <w:sz w:val="24"/>
          <w:szCs w:val="24"/>
        </w:rPr>
        <w:t xml:space="preserve">Campaign A: E(Rev^2) = 60^2(0.45)+25^2(0.40)+5^2(0.15) = 1620+250+3.75=1873.75. Var(Rev)=1873.75-37.75^2=1873.75-1425.06=448.69. SD(Net)=sqrt(448.69)=N21.2M. Campaign B: E(Rev^2)=90^2(0.65)+40^2(0.25)+8^2(0.10)=5265+400+6.4=5671.4. Var(Rev)=5671.4-69.3^2=5671.4-4802.49=868.91. SD(Net)=sqrt(868.91)=N29.5M.</w:t>
      </w:r>
    </w:p>
    <w:p>
      <w:pPr>
        <w:pStyle w:val="ListParagraph"/>
        <w:numPr>
          <w:ilvl w:val="0"/>
          <w:numId w:val="3"/>
        </w:numPr>
        <w:spacing w:after="60" w:before="40"/>
      </w:pPr>
      <w:r>
        <w:rPr>
          <w:rFonts w:ascii="Arial" w:cs="Arial" w:eastAsia="Arial" w:hAnsi="Arial"/>
          <w:color w:val="1A1A1A"/>
          <w:sz w:val="24"/>
          <w:szCs w:val="24"/>
        </w:rPr>
        <w:t xml:space="preserve">Campaign A: Net loss possible only if revenue &lt; N15M. P(loss|A) = P(weak response only) = 0.15. P(net loss) &lt; 0.15 (even weak response gives N5M revenue vs N15M cost, so all scenarios produce a loss on revenue - correction: weak gives only N5M against N15M cost, so the P(loss) = P(weak) = 0.15 for Campaign A; for B: weak gives N8M against N30M cost = loss, so P(loss|B)=P(weak)=0.10). Campaign B has lower probability of any loss (10% vs 15%). Risk-averse preference could go to Campaign B for its lower loss probability, despite higher total risk (SD). The CEO should consider both the EV and risk profile together.</w:t>
      </w:r>
    </w:p>
    <w:p>
      <w:pPr>
        <w:pBdr>
          <w:bottom w:val="single" w:color="B0D0D8" w:sz="4"/>
        </w:pBdr>
        <w:spacing w:after="120" w:before="120"/>
      </w:pPr>
      <w:r>
        <w:t xml:space="preserve"/>
      </w:r>
    </w:p>
    <w:p>
      <w:pPr>
        <w:spacing w:after="120" w:before="240"/>
        <w:jc w:val="center"/>
      </w:pPr>
      <w:r>
        <w:rPr>
          <w:rFonts w:ascii="Arial" w:cs="Arial" w:eastAsia="Arial" w:hAnsi="Arial"/>
          <w:b/>
          <w:bCs/>
          <w:color w:val="0D1B2A"/>
          <w:sz w:val="26"/>
          <w:szCs w:val="26"/>
        </w:rPr>
        <w:t xml:space="preserve">End of Probability - Complete Reference Notes</w:t>
      </w:r>
    </w:p>
    <w:p>
      <w:pPr>
        <w:jc w:val="right"/>
      </w:pPr>
      <w:r>
        <w:rPr>
          <w:rFonts w:ascii="Arial" w:cs="Arial" w:eastAsia="Arial" w:hAnsi="Arial"/>
          <w:b/>
          <w:bCs/>
          <w:color w:val="0A6B78"/>
          <w:sz w:val="24"/>
          <w:szCs w:val="24"/>
        </w:rPr>
        <w:t xml:space="preserve">Kajola Gbenga Adewale</w:t>
      </w:r>
      <w:r>
        <w:rPr>
          <w:rFonts w:ascii="Arial" w:cs="Arial" w:eastAsia="Arial" w:hAnsi="Arial"/>
          <w:color w:val="0D1B2A"/>
          <w:sz w:val="24"/>
          <w:szCs w:val="24"/>
        </w:rPr>
        <w:t xml:space="preserve">  |  Data Expert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D0D8" w:sz="4" w:space="1"/>
      </w:pBdr>
      <w:jc w:val="center"/>
    </w:pPr>
    <w:r>
      <w:rPr>
        <w:rFonts w:ascii="Arial" w:cs="Arial" w:eastAsia="Arial" w:hAnsi="Arial"/>
        <w:color w:val="888888"/>
        <w:sz w:val="18"/>
        <w:szCs w:val="18"/>
      </w:rPr>
      <w:t xml:space="preserve">Probability Notes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D0D8" w:sz="4" w:space="1"/>
      </w:pBdr>
    </w:pPr>
    <w:r>
      <w:rPr>
        <w:rFonts w:ascii="Arial" w:cs="Arial" w:eastAsia="Arial" w:hAnsi="Arial"/>
        <w:color w:val="0A6B78"/>
        <w:sz w:val="18"/>
        <w:szCs w:val="18"/>
      </w:rPr>
      <w:t xml:space="preserve">Probability - Complete Reference Notes</w:t>
    </w:r>
    <w:r>
      <w:rPr>
        <w:rFonts w:ascii="Arial" w:cs="Arial" w:eastAsia="Arial" w:hAnsi="Arial"/>
        <w:color w:val="888888"/>
        <w:sz w:val="18"/>
        <w:szCs w:val="18"/>
      </w:rPr>
      <w:t xml:space="preserve">     |     Kajola Gbenga Adewale  |  Data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2026-06-28T08:40:22.753Z</dcterms:created>
  <dcterms:modified xsi:type="dcterms:W3CDTF">2026-06-28T08:40:22.766Z</dcterms:modified>
</cp:coreProperties>
</file>

<file path=docProps/custom.xml><?xml version="1.0" encoding="utf-8"?>
<Properties xmlns="http://schemas.openxmlformats.org/officeDocument/2006/custom-properties" xmlns:vt="http://schemas.openxmlformats.org/officeDocument/2006/docPropsVTypes"/>
</file>