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B3A5C"/>
          <w:sz w:val="60"/>
          <w:szCs w:val="60"/>
        </w:rPr>
        <w:t xml:space="preserve">MEASURES IN POWER BI</w:t>
      </w:r>
    </w:p>
    <w:p>
      <w:pPr>
        <w:spacing w:after="100"/>
        <w:jc w:val="center"/>
      </w:pPr>
      <w:r>
        <w:rPr>
          <w:i/>
          <w:iCs/>
          <w:color w:val="444444"/>
          <w:sz w:val="26"/>
          <w:szCs w:val="26"/>
        </w:rPr>
        <w:t xml:space="preserve">A Comprehensive Textbook on DAX Measures,</w:t>
      </w:r>
    </w:p>
    <w:p>
      <w:pPr>
        <w:spacing w:after="800"/>
        <w:jc w:val="center"/>
      </w:pPr>
      <w:r>
        <w:rPr>
          <w:i/>
          <w:iCs/>
          <w:color w:val="444444"/>
          <w:sz w:val="26"/>
          <w:szCs w:val="26"/>
        </w:rPr>
        <w:t xml:space="preserve">Evaluation Context, Patterns, and Performance</w:t>
      </w:r>
    </w:p>
    <w:p>
      <w:pPr>
        <w:pBdr>
          <w:top w:val="single" w:color="2E5A88" w:sz="6"/>
        </w:pBdr>
        <w:spacing w:after="200" w:before="200"/>
        <w:jc w:val="center"/>
      </w:pPr>
      <w:r>
        <w:t xml:space="preserve"/>
      </w:r>
    </w:p>
    <w:p>
      <w:pPr>
        <w:spacing w:before="2400"/>
      </w:pPr>
    </w:p>
    <w:p>
      <w:pPr>
        <w:spacing w:after="60"/>
        <w:jc w:val="center"/>
      </w:pPr>
      <w:r>
        <w:rPr>
          <w:b/>
          <w:bCs/>
          <w:color w:val="1B3A5C"/>
          <w:sz w:val="36"/>
          <w:szCs w:val="36"/>
        </w:rPr>
        <w:t xml:space="preserve">Kajola Gbenga</w:t>
      </w:r>
    </w:p>
    <w:p>
      <w:pPr>
        <w:spacing w:after="40"/>
        <w:jc w:val="center"/>
      </w:pPr>
      <w:r>
        <w:rPr>
          <w:color w:val="444444"/>
          <w:sz w:val="26"/>
          <w:szCs w:val="26"/>
        </w:rPr>
        <w:t xml:space="preserve">Data Scientist &amp; AI Engineer</w:t>
      </w:r>
    </w:p>
    <w:p>
      <w:pPr>
        <w:spacing w:before="1600"/>
      </w:pPr>
    </w:p>
    <w:p>
      <w:pPr>
        <w:jc w:val="center"/>
      </w:pPr>
      <w:r>
        <w:rPr>
          <w:color w:val="777777"/>
          <w:sz w:val="22"/>
          <w:szCs w:val="22"/>
        </w:rPr>
        <w:t xml:space="preserve">2026</w:t>
      </w:r>
    </w:p>
    <w:p>
      <w:pPr>
        <w:pStyle w:val="Heading1"/>
        <w:pageBreakBefore/>
        <w:spacing w:after="240" w:before="480"/>
      </w:pPr>
      <w:r>
        <w:t xml:space="preserve">Table of Contents</w:t>
      </w:r>
    </w:p>
    <w:p>
      <w:pPr>
        <w:spacing w:after="160" w:line="300"/>
      </w:pPr>
      <w:r>
        <w:rPr>
          <w:sz w:val="22"/>
          <w:szCs w:val="22"/>
        </w:rPr>
        <w:t xml:space="preserve">Preface</w:t>
      </w:r>
    </w:p>
    <w:p>
      <w:pPr>
        <w:spacing w:after="160" w:line="300"/>
      </w:pPr>
      <w:r>
        <w:rPr>
          <w:b/>
          <w:bCs/>
          <w:sz w:val="22"/>
          <w:szCs w:val="22"/>
        </w:rPr>
        <w:t xml:space="preserve">Part I - Foundations</w:t>
      </w:r>
    </w:p>
    <w:p>
      <w:pPr>
        <w:spacing w:after="160" w:line="300"/>
      </w:pPr>
      <w:r>
        <w:rPr>
          <w:sz w:val="22"/>
          <w:szCs w:val="22"/>
        </w:rPr>
        <w:t xml:space="preserve">Chapter 1. Introduction to Power BI and the Data Model</w:t>
      </w:r>
    </w:p>
    <w:p>
      <w:pPr>
        <w:spacing w:after="160" w:line="300"/>
      </w:pPr>
      <w:r>
        <w:rPr>
          <w:sz w:val="22"/>
          <w:szCs w:val="22"/>
        </w:rPr>
        <w:t xml:space="preserve">Chapter 2. Understanding DAX - The Language of Measures</w:t>
      </w:r>
    </w:p>
    <w:p>
      <w:pPr>
        <w:spacing w:after="160" w:line="300"/>
      </w:pPr>
      <w:r>
        <w:rPr>
          <w:sz w:val="22"/>
          <w:szCs w:val="22"/>
        </w:rPr>
        <w:t xml:space="preserve">Chapter 3. Measures vs Calculated Columns vs Calculated Tables</w:t>
      </w:r>
    </w:p>
    <w:p>
      <w:pPr>
        <w:spacing w:after="160" w:line="300"/>
      </w:pPr>
      <w:r>
        <w:rPr>
          <w:sz w:val="22"/>
          <w:szCs w:val="22"/>
        </w:rPr>
        <w:t xml:space="preserve">Chapter 4. Creating Your First Measure</w:t>
      </w:r>
    </w:p>
    <w:p>
      <w:pPr>
        <w:spacing w:after="160" w:line="300"/>
      </w:pPr>
      <w:r>
        <w:rPr>
          <w:b/>
          <w:bCs/>
          <w:sz w:val="22"/>
          <w:szCs w:val="22"/>
        </w:rPr>
        <w:t xml:space="preserve">Part II - The Engine Room: Evaluation Context</w:t>
      </w:r>
    </w:p>
    <w:p>
      <w:pPr>
        <w:spacing w:after="160" w:line="300"/>
      </w:pPr>
      <w:r>
        <w:rPr>
          <w:sz w:val="22"/>
          <w:szCs w:val="22"/>
        </w:rPr>
        <w:t xml:space="preserve">Chapter 5. Row Context</w:t>
      </w:r>
    </w:p>
    <w:p>
      <w:pPr>
        <w:spacing w:after="160" w:line="300"/>
      </w:pPr>
      <w:r>
        <w:rPr>
          <w:sz w:val="22"/>
          <w:szCs w:val="22"/>
        </w:rPr>
        <w:t xml:space="preserve">Chapter 6. Filter Context</w:t>
      </w:r>
    </w:p>
    <w:p>
      <w:pPr>
        <w:spacing w:after="160" w:line="300"/>
      </w:pPr>
      <w:r>
        <w:rPr>
          <w:sz w:val="22"/>
          <w:szCs w:val="22"/>
        </w:rPr>
        <w:t xml:space="preserve">Chapter 7. Context Transition</w:t>
      </w:r>
    </w:p>
    <w:p>
      <w:pPr>
        <w:spacing w:after="160" w:line="300"/>
      </w:pPr>
      <w:r>
        <w:rPr>
          <w:sz w:val="22"/>
          <w:szCs w:val="22"/>
        </w:rPr>
        <w:t xml:space="preserve">Chapter 8. The CALCULATE Function</w:t>
      </w:r>
    </w:p>
    <w:p>
      <w:pPr>
        <w:spacing w:after="160" w:line="300"/>
      </w:pPr>
      <w:r>
        <w:rPr>
          <w:b/>
          <w:bCs/>
          <w:sz w:val="22"/>
          <w:szCs w:val="22"/>
        </w:rPr>
        <w:t xml:space="preserve">Part III - Core Measure Patterns</w:t>
      </w:r>
    </w:p>
    <w:p>
      <w:pPr>
        <w:spacing w:after="160" w:line="300"/>
      </w:pPr>
      <w:r>
        <w:rPr>
          <w:sz w:val="22"/>
          <w:szCs w:val="22"/>
        </w:rPr>
        <w:t xml:space="preserve">Chapter 9. Aggregation Measures</w:t>
      </w:r>
    </w:p>
    <w:p>
      <w:pPr>
        <w:spacing w:after="160" w:line="300"/>
      </w:pPr>
      <w:r>
        <w:rPr>
          <w:sz w:val="22"/>
          <w:szCs w:val="22"/>
        </w:rPr>
        <w:t xml:space="preserve">Chapter 10. Iterator Functions (X-Functions)</w:t>
      </w:r>
    </w:p>
    <w:p>
      <w:pPr>
        <w:spacing w:after="160" w:line="300"/>
      </w:pPr>
      <w:r>
        <w:rPr>
          <w:sz w:val="22"/>
          <w:szCs w:val="22"/>
        </w:rPr>
        <w:t xml:space="preserve">Chapter 11. Variables in DAX</w:t>
      </w:r>
    </w:p>
    <w:p>
      <w:pPr>
        <w:spacing w:after="160" w:line="300"/>
      </w:pPr>
      <w:r>
        <w:rPr>
          <w:sz w:val="22"/>
          <w:szCs w:val="22"/>
        </w:rPr>
        <w:t xml:space="preserve">Chapter 12. Filter Functions: ALL, ALLEXCEPT, ALLSELECTED, FILTER, REMOVEFILTERS, KEEPFILTERS</w:t>
      </w:r>
    </w:p>
    <w:p>
      <w:pPr>
        <w:spacing w:after="160" w:line="300"/>
      </w:pPr>
      <w:r>
        <w:rPr>
          <w:sz w:val="22"/>
          <w:szCs w:val="22"/>
        </w:rPr>
        <w:t xml:space="preserve">Chapter 13. Logical and Conditional Measures</w:t>
      </w:r>
    </w:p>
    <w:p>
      <w:pPr>
        <w:spacing w:after="160" w:line="300"/>
      </w:pPr>
      <w:r>
        <w:rPr>
          <w:sz w:val="22"/>
          <w:szCs w:val="22"/>
        </w:rPr>
        <w:t xml:space="preserve">Chapter 14. Error Handling and Safe Division</w:t>
      </w:r>
    </w:p>
    <w:p>
      <w:pPr>
        <w:spacing w:after="160" w:line="300"/>
      </w:pPr>
      <w:r>
        <w:rPr>
          <w:b/>
          <w:bCs/>
          <w:sz w:val="22"/>
          <w:szCs w:val="22"/>
        </w:rPr>
        <w:t xml:space="preserve">Part IV - Time Intelligence</w:t>
      </w:r>
    </w:p>
    <w:p>
      <w:pPr>
        <w:spacing w:after="160" w:line="300"/>
      </w:pPr>
      <w:r>
        <w:rPr>
          <w:sz w:val="22"/>
          <w:szCs w:val="22"/>
        </w:rPr>
        <w:t xml:space="preserve">Chapter 15. Building a Proper Date Table</w:t>
      </w:r>
    </w:p>
    <w:p>
      <w:pPr>
        <w:spacing w:after="160" w:line="300"/>
      </w:pPr>
      <w:r>
        <w:rPr>
          <w:sz w:val="22"/>
          <w:szCs w:val="22"/>
        </w:rPr>
        <w:t xml:space="preserve">Chapter 16. Time Intelligence Functions</w:t>
      </w:r>
    </w:p>
    <w:p>
      <w:pPr>
        <w:spacing w:after="160" w:line="300"/>
      </w:pPr>
      <w:r>
        <w:rPr>
          <w:sz w:val="22"/>
          <w:szCs w:val="22"/>
        </w:rPr>
        <w:t xml:space="preserve">Chapter 17. Custom Time Intelligence Patterns</w:t>
      </w:r>
    </w:p>
    <w:p>
      <w:pPr>
        <w:spacing w:after="160" w:line="300"/>
      </w:pPr>
      <w:r>
        <w:rPr>
          <w:b/>
          <w:bCs/>
          <w:sz w:val="22"/>
          <w:szCs w:val="22"/>
        </w:rPr>
        <w:t xml:space="preserve">Part V - Advanced Measure Techniques</w:t>
      </w:r>
    </w:p>
    <w:p>
      <w:pPr>
        <w:spacing w:after="160" w:line="300"/>
      </w:pPr>
      <w:r>
        <w:rPr>
          <w:sz w:val="22"/>
          <w:szCs w:val="22"/>
        </w:rPr>
        <w:t xml:space="preserve">Chapter 18. Ranking and Top N Measures</w:t>
      </w:r>
    </w:p>
    <w:p>
      <w:pPr>
        <w:spacing w:after="160" w:line="300"/>
      </w:pPr>
      <w:r>
        <w:rPr>
          <w:sz w:val="22"/>
          <w:szCs w:val="22"/>
        </w:rPr>
        <w:t xml:space="preserve">Chapter 19. Running Totals and Cumulative Measures</w:t>
      </w:r>
    </w:p>
    <w:p>
      <w:pPr>
        <w:spacing w:after="160" w:line="300"/>
      </w:pPr>
      <w:r>
        <w:rPr>
          <w:sz w:val="22"/>
          <w:szCs w:val="22"/>
        </w:rPr>
        <w:t xml:space="preserve">Chapter 20. Percent of Total and Comparative Measures</w:t>
      </w:r>
    </w:p>
    <w:p>
      <w:pPr>
        <w:spacing w:after="160" w:line="300"/>
      </w:pPr>
      <w:r>
        <w:rPr>
          <w:sz w:val="22"/>
          <w:szCs w:val="22"/>
        </w:rPr>
        <w:t xml:space="preserve">Chapter 21. What-If Parameters and Dynamic Measures</w:t>
      </w:r>
    </w:p>
    <w:p>
      <w:pPr>
        <w:spacing w:after="160" w:line="300"/>
      </w:pPr>
      <w:r>
        <w:rPr>
          <w:sz w:val="22"/>
          <w:szCs w:val="22"/>
        </w:rPr>
        <w:t xml:space="preserve">Chapter 22. Disconnected Tables and Measure Switching</w:t>
      </w:r>
    </w:p>
    <w:p>
      <w:pPr>
        <w:spacing w:after="160" w:line="300"/>
      </w:pPr>
      <w:r>
        <w:rPr>
          <w:sz w:val="22"/>
          <w:szCs w:val="22"/>
        </w:rPr>
        <w:t xml:space="preserve">Chapter 23. String and Text Measures</w:t>
      </w:r>
    </w:p>
    <w:p>
      <w:pPr>
        <w:spacing w:after="160" w:line="300"/>
      </w:pPr>
      <w:r>
        <w:rPr>
          <w:sz w:val="22"/>
          <w:szCs w:val="22"/>
        </w:rPr>
        <w:t xml:space="preserve">Chapter 24. Statistical Measures</w:t>
      </w:r>
    </w:p>
    <w:p>
      <w:pPr>
        <w:spacing w:after="160" w:line="300"/>
      </w:pPr>
      <w:r>
        <w:rPr>
          <w:b/>
          <w:bCs/>
          <w:sz w:val="22"/>
          <w:szCs w:val="22"/>
        </w:rPr>
        <w:t xml:space="preserve">Part VI - Organization, Performance, and Governance</w:t>
      </w:r>
    </w:p>
    <w:p>
      <w:pPr>
        <w:spacing w:after="160" w:line="300"/>
      </w:pPr>
      <w:r>
        <w:rPr>
          <w:sz w:val="22"/>
          <w:szCs w:val="22"/>
        </w:rPr>
        <w:t xml:space="preserve">Chapter 25. Measure Organization: Display Folders and Naming Conventions</w:t>
      </w:r>
    </w:p>
    <w:p>
      <w:pPr>
        <w:spacing w:after="160" w:line="300"/>
      </w:pPr>
      <w:r>
        <w:rPr>
          <w:sz w:val="22"/>
          <w:szCs w:val="22"/>
        </w:rPr>
        <w:t xml:space="preserve">Chapter 26. Quick Measures</w:t>
      </w:r>
    </w:p>
    <w:p>
      <w:pPr>
        <w:spacing w:after="160" w:line="300"/>
      </w:pPr>
      <w:r>
        <w:rPr>
          <w:sz w:val="22"/>
          <w:szCs w:val="22"/>
        </w:rPr>
        <w:t xml:space="preserve">Chapter 27. Performance Tuning for Measures</w:t>
      </w:r>
    </w:p>
    <w:p>
      <w:pPr>
        <w:spacing w:after="160" w:line="300"/>
      </w:pPr>
      <w:r>
        <w:rPr>
          <w:sz w:val="22"/>
          <w:szCs w:val="22"/>
        </w:rPr>
        <w:t xml:space="preserve">Chapter 28. Debugging Measures with DAX Studio and Performance Analyzer</w:t>
      </w:r>
    </w:p>
    <w:p>
      <w:pPr>
        <w:spacing w:after="160" w:line="300"/>
      </w:pPr>
      <w:r>
        <w:rPr>
          <w:sz w:val="22"/>
          <w:szCs w:val="22"/>
        </w:rPr>
        <w:t xml:space="preserve">Chapter 29. Measure Governance and Documentation</w:t>
      </w:r>
    </w:p>
    <w:p>
      <w:pPr>
        <w:spacing w:after="160" w:line="300"/>
      </w:pPr>
      <w:r>
        <w:rPr>
          <w:b/>
          <w:bCs/>
          <w:sz w:val="22"/>
          <w:szCs w:val="22"/>
        </w:rPr>
        <w:t xml:space="preserve">Part VII - Case Studies and Reference</w:t>
      </w:r>
    </w:p>
    <w:p>
      <w:pPr>
        <w:spacing w:after="160" w:line="300"/>
      </w:pPr>
      <w:r>
        <w:rPr>
          <w:sz w:val="22"/>
          <w:szCs w:val="22"/>
        </w:rPr>
        <w:t xml:space="preserve">Chapter 30. Case Study: Sales Analytics Measures</w:t>
      </w:r>
    </w:p>
    <w:p>
      <w:pPr>
        <w:spacing w:after="160" w:line="300"/>
      </w:pPr>
      <w:r>
        <w:rPr>
          <w:sz w:val="22"/>
          <w:szCs w:val="22"/>
        </w:rPr>
        <w:t xml:space="preserve">Chapter 31. Case Study: Financial Reporting Measures</w:t>
      </w:r>
    </w:p>
    <w:p>
      <w:pPr>
        <w:spacing w:after="160" w:line="300"/>
      </w:pPr>
      <w:r>
        <w:rPr>
          <w:sz w:val="22"/>
          <w:szCs w:val="22"/>
        </w:rPr>
        <w:t xml:space="preserve">Chapter 32. Case Study: HR Analytics Measures</w:t>
      </w:r>
    </w:p>
    <w:p>
      <w:pPr>
        <w:spacing w:after="160" w:line="300"/>
      </w:pPr>
      <w:r>
        <w:rPr>
          <w:sz w:val="22"/>
          <w:szCs w:val="22"/>
        </w:rPr>
        <w:t xml:space="preserve">Appendix A. DAX Function Quick Reference</w:t>
      </w:r>
    </w:p>
    <w:p>
      <w:pPr>
        <w:spacing w:after="160" w:line="300"/>
      </w:pPr>
      <w:r>
        <w:rPr>
          <w:sz w:val="22"/>
          <w:szCs w:val="22"/>
        </w:rPr>
        <w:t xml:space="preserve">Appendix B. Common Measure Patterns Cheat Sheet</w:t>
      </w:r>
    </w:p>
    <w:p>
      <w:pPr>
        <w:spacing w:after="160" w:line="300"/>
      </w:pPr>
      <w:r>
        <w:rPr>
          <w:sz w:val="22"/>
          <w:szCs w:val="22"/>
        </w:rPr>
        <w:t xml:space="preserve">Glossary of Terms</w:t>
      </w:r>
    </w:p>
    <w:p>
      <w:pPr>
        <w:spacing w:after="160" w:line="300"/>
      </w:pPr>
      <w:r>
        <w:rPr>
          <w:sz w:val="22"/>
          <w:szCs w:val="22"/>
        </w:rPr>
        <w:t xml:space="preserve">About the Author</w:t>
      </w:r>
    </w:p>
    <w:p>
      <w:pPr>
        <w:pStyle w:val="Heading1"/>
        <w:pageBreakBefore/>
        <w:spacing w:after="240" w:before="480"/>
      </w:pPr>
      <w:r>
        <w:t xml:space="preserve">Preface</w:t>
      </w:r>
    </w:p>
    <w:p>
      <w:pPr>
        <w:spacing w:after="160" w:line="300"/>
      </w:pPr>
      <w:r>
        <w:rPr>
          <w:sz w:val="22"/>
          <w:szCs w:val="22"/>
        </w:rPr>
        <w:t xml:space="preserve">Power BI has become one of the most widely adopted business intelligence platforms in the world, and at the heart of every insightful Power BI report lies a well-built measure. Measures are the calculation engine of Power BI - they transform raw rows of data into the KPIs, ratios, trends, and rankings that decision-makers rely on every day.</w:t>
      </w:r>
    </w:p>
    <w:p>
      <w:pPr>
        <w:spacing w:after="160" w:line="300"/>
      </w:pPr>
      <w:r>
        <w:rPr>
          <w:sz w:val="22"/>
          <w:szCs w:val="22"/>
        </w:rPr>
        <w:t xml:space="preserve">This book was written to be a complete, practical, and rigorous reference on the subject of measures in Power BI, built on the DAX (Data Analysis Expressions) language. It moves from first principles - what a measure actually is and how it differs from a calculated column - through the engine-level mechanics of evaluation context, and on to a large library of production-ready measure patterns used in real analytics work: time intelligence, ranking, running totals, dynamic what-if analysis, and more.</w:t>
      </w:r>
    </w:p>
    <w:p>
      <w:pPr>
        <w:spacing w:after="160" w:line="300"/>
      </w:pPr>
      <w:r>
        <w:rPr>
          <w:sz w:val="22"/>
          <w:szCs w:val="22"/>
        </w:rPr>
        <w:t xml:space="preserve">Whether you are a beginner writing your first SUM measure, or an experienced analyst trying to understand why a measure behaves differently inside a matrix visual than it does in a card visual, this book is designed to meet you where you are and take you further. Each chapter combines conceptual explanation with concrete DAX code, worked examples, and practical tips drawn from real-world report building.</w:t>
      </w:r>
    </w:p>
    <w:p>
      <w:pPr>
        <w:spacing w:after="160" w:line="300"/>
      </w:pPr>
      <w:r>
        <w:rPr>
          <w:sz w:val="22"/>
          <w:szCs w:val="22"/>
        </w:rPr>
        <w:t xml:space="preserve">A note on style: every DAX example in this book uses a standard hyphen (-) rather than a long dash, and formatting has been kept clean and consistent throughout so that code can be copied directly into Power BI without alteration.</w:t>
      </w:r>
    </w:p>
    <w:p>
      <w:pPr>
        <w:spacing w:after="200"/>
      </w:pPr>
    </w:p>
    <w:p>
      <w:pPr>
        <w:spacing w:after="160" w:line="300"/>
      </w:pPr>
      <w:r>
        <w:rPr>
          <w:b/>
          <w:bCs/>
          <w:sz w:val="22"/>
          <w:szCs w:val="22"/>
        </w:rPr>
        <w:t xml:space="preserve">Kajola Gbenga</w:t>
      </w:r>
    </w:p>
    <w:p>
      <w:pPr>
        <w:spacing w:after="160" w:line="300"/>
      </w:pPr>
      <w:r>
        <w:rPr>
          <w:sz w:val="22"/>
          <w:szCs w:val="22"/>
        </w:rPr>
        <w:t xml:space="preserve">Data Scientist &amp; AI Engineer</w:t>
      </w:r>
    </w:p>
    <w:p>
      <w:pPr>
        <w:pageBreakBefore/>
        <w:spacing w:before="2600"/>
      </w:pPr>
    </w:p>
    <w:p>
      <w:pPr>
        <w:spacing w:after="160"/>
        <w:jc w:val="center"/>
      </w:pPr>
      <w:r>
        <w:rPr>
          <w:b/>
          <w:bCs/>
          <w:color w:val="1B3A5C"/>
          <w:sz w:val="44"/>
          <w:szCs w:val="44"/>
        </w:rPr>
        <w:t xml:space="preserve">Part I</w:t>
      </w:r>
    </w:p>
    <w:p>
      <w:pPr>
        <w:jc w:val="center"/>
      </w:pPr>
      <w:r>
        <w:rPr>
          <w:i/>
          <w:iCs/>
          <w:color w:val="555555"/>
          <w:sz w:val="24"/>
          <w:szCs w:val="24"/>
        </w:rPr>
        <w:t xml:space="preserve">Foundations</w:t>
      </w:r>
    </w:p>
    <w:p>
      <w:pPr>
        <w:pStyle w:val="Heading1"/>
        <w:pageBreakBefore/>
        <w:spacing w:after="240" w:before="480"/>
      </w:pPr>
      <w:r>
        <w:t xml:space="preserve">Chapter 1. Introduction to Power BI and the Data Model</w:t>
      </w:r>
    </w:p>
    <w:p>
      <w:pPr>
        <w:spacing w:after="160" w:line="300"/>
      </w:pPr>
      <w:r>
        <w:rPr>
          <w:sz w:val="22"/>
          <w:szCs w:val="22"/>
        </w:rPr>
        <w:t xml:space="preserve">Before a single measure can be written, it is important to understand the environment in which measures live: the Power BI data model. Power BI is not a spreadsheet tool - it is built on top of an in-memory analytical database engine called VertiPaq (part of the broader Tabular model engine also used by SQL Server Analysis Services and Power Pivot in Excel).</w:t>
      </w:r>
    </w:p>
    <w:p>
      <w:pPr>
        <w:pStyle w:val="Heading2"/>
        <w:spacing w:after="160" w:before="360"/>
      </w:pPr>
      <w:r>
        <w:t xml:space="preserve">1.1 The Tabular Model</w:t>
      </w:r>
    </w:p>
    <w:p>
      <w:pPr>
        <w:spacing w:after="160" w:line="300"/>
      </w:pPr>
      <w:r>
        <w:rPr>
          <w:sz w:val="22"/>
          <w:szCs w:val="22"/>
        </w:rPr>
        <w:t xml:space="preserve">When you load data into Power BI, it is stored in a columnar, compressed, in-memory format. This is fundamentally different from a row-based database. Columnar storage means that each column is stored and compressed separately, which is what allows DAX measures to aggregate millions of rows in milliseconds.</w:t>
      </w:r>
    </w:p>
    <w:p>
      <w:pPr>
        <w:pStyle w:val="ListParagraph"/>
        <w:numPr>
          <w:ilvl w:val="0"/>
          <w:numId w:val="1"/>
        </w:numPr>
        <w:spacing w:after="100" w:line="280"/>
      </w:pPr>
      <w:r>
        <w:rPr>
          <w:sz w:val="22"/>
          <w:szCs w:val="22"/>
        </w:rPr>
        <w:t xml:space="preserve">Tables are the building blocks of the model - typically split into fact tables (transactions, sales, events) and dimension tables (date, product, customer, region).</w:t>
      </w:r>
    </w:p>
    <w:p>
      <w:pPr>
        <w:pStyle w:val="ListParagraph"/>
        <w:numPr>
          <w:ilvl w:val="0"/>
          <w:numId w:val="1"/>
        </w:numPr>
        <w:spacing w:after="100" w:line="280"/>
      </w:pPr>
      <w:r>
        <w:rPr>
          <w:sz w:val="22"/>
          <w:szCs w:val="22"/>
        </w:rPr>
        <w:t xml:space="preserve">Relationships connect tables, usually in a one-to-many direction, and define how filters propagate between tables.</w:t>
      </w:r>
    </w:p>
    <w:p>
      <w:pPr>
        <w:pStyle w:val="ListParagraph"/>
        <w:numPr>
          <w:ilvl w:val="0"/>
          <w:numId w:val="1"/>
        </w:numPr>
        <w:spacing w:after="100" w:line="280"/>
      </w:pPr>
      <w:r>
        <w:rPr>
          <w:sz w:val="22"/>
          <w:szCs w:val="22"/>
        </w:rPr>
        <w:t xml:space="preserve">A star schema, where a central fact table connects to surrounding dimension tables, is the recommended shape for any model that will host serious measures.</w:t>
      </w:r>
    </w:p>
    <w:p>
      <w:pPr>
        <w:pStyle w:val="Heading2"/>
        <w:spacing w:after="160" w:before="360"/>
      </w:pPr>
      <w:r>
        <w:t xml:space="preserve">1.2 Why the Model Matters for Measures</w:t>
      </w:r>
    </w:p>
    <w:p>
      <w:pPr>
        <w:spacing w:after="160" w:line="300"/>
      </w:pPr>
      <w:r>
        <w:rPr>
          <w:sz w:val="22"/>
          <w:szCs w:val="22"/>
        </w:rPr>
        <w:t xml:space="preserve">A measure does not exist in isolation. Its result depends entirely on the model it is calculated against: which tables are related, which direction filters flow, and which columns are visible in the current report visual. A perfectly written DAX formula will return the wrong answer if the underlying model is not designed correctly. This is why experienced Power BI developers say '80 percent of a good measure is a good model.'</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A measure is only as trustworthy as the data model beneath it. Star schemas, correct relationship cardinality, and a proper date table are prerequisites, not afterthoughts.</w:t>
            </w:r>
          </w:p>
        </w:tc>
      </w:tr>
    </w:tbl>
    <w:p>
      <w:pPr>
        <w:pStyle w:val="Heading2"/>
        <w:spacing w:after="160" w:before="360"/>
      </w:pPr>
      <w:r>
        <w:t xml:space="preserve">1.3 Where Measures Live</w:t>
      </w:r>
    </w:p>
    <w:p>
      <w:pPr>
        <w:spacing w:after="160" w:line="300"/>
      </w:pPr>
      <w:r>
        <w:rPr>
          <w:sz w:val="22"/>
          <w:szCs w:val="22"/>
        </w:rPr>
        <w:t xml:space="preserve">Measures can be created in any table in the model, but best practice is to create a dedicated, empty table (often named _Measures or Key Measures) that exists purely to hold and organize measures, keeping them separate from data tables.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Key Measures = { 1 }   // a one-row dummy table used only to host measures</w:t>
            </w:r>
          </w:p>
        </w:tc>
      </w:tr>
    </w:tbl>
    <w:p>
      <w:pPr>
        <w:pStyle w:val="Heading1"/>
        <w:pageBreakBefore/>
        <w:spacing w:after="240" w:before="480"/>
      </w:pPr>
      <w:r>
        <w:t xml:space="preserve">Chapter 2. Understanding DAX - The Language of Measures</w:t>
      </w:r>
    </w:p>
    <w:p>
      <w:pPr>
        <w:spacing w:after="160" w:line="300"/>
      </w:pPr>
      <w:r>
        <w:rPr>
          <w:sz w:val="22"/>
          <w:szCs w:val="22"/>
        </w:rPr>
        <w:t xml:space="preserve">DAX (Data Analysis Expressions) is the formula language used throughout Power BI, Power Pivot, and Analysis Services Tabular models. Every measure you write is a DAX expression. DAX looks similar to Excel formulas at first glance, but it behaves in a fundamentally different way because it is aware of the relationships and structure of a full data model, not just individual cells.</w:t>
      </w:r>
    </w:p>
    <w:p>
      <w:pPr>
        <w:pStyle w:val="Heading2"/>
        <w:spacing w:after="160" w:before="360"/>
      </w:pPr>
      <w:r>
        <w:t xml:space="preserve">2.1 DAX Data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Data Type</w:t>
            </w:r>
          </w:p>
        </w:tc>
        <w:tc>
          <w:tcPr>
            <w:tcW w:type="dxa" w:w="4500"/>
            <w:shd w:fill="2E5A88" w:val="clear"/>
            <w:tcMar>
              <w:top w:type="dxa" w:w="100"/>
              <w:left w:type="dxa" w:w="120"/>
              <w:bottom w:type="dxa" w:w="100"/>
              <w:right w:type="dxa" w:w="120"/>
            </w:tcMar>
          </w:tcPr>
          <w:p>
            <w:r>
              <w:rPr>
                <w:b/>
                <w:bCs/>
                <w:color w:val="FFFFFF"/>
                <w:sz w:val="20"/>
                <w:szCs w:val="20"/>
              </w:rPr>
              <w:t xml:space="preserve">Description</w:t>
            </w:r>
          </w:p>
        </w:tc>
      </w:tr>
      <w:tr>
        <w:tc>
          <w:tcPr>
            <w:tcW w:type="dxa" w:w="4500"/>
            <w:tcMar>
              <w:top w:type="dxa" w:w="100"/>
              <w:left w:type="dxa" w:w="120"/>
              <w:bottom w:type="dxa" w:w="100"/>
              <w:right w:type="dxa" w:w="120"/>
            </w:tcMar>
          </w:tcPr>
          <w:p>
            <w:r>
              <w:rPr>
                <w:sz w:val="20"/>
                <w:szCs w:val="20"/>
              </w:rPr>
              <w:t xml:space="preserve">Integer</w:t>
            </w:r>
          </w:p>
        </w:tc>
        <w:tc>
          <w:tcPr>
            <w:tcW w:type="dxa" w:w="4500"/>
            <w:tcMar>
              <w:top w:type="dxa" w:w="100"/>
              <w:left w:type="dxa" w:w="120"/>
              <w:bottom w:type="dxa" w:w="100"/>
              <w:right w:type="dxa" w:w="120"/>
            </w:tcMar>
          </w:tcPr>
          <w:p>
            <w:r>
              <w:rPr>
                <w:sz w:val="20"/>
                <w:szCs w:val="20"/>
              </w:rPr>
              <w:t xml:space="preserve">Whole numbers, used for counts and IDs</w:t>
            </w:r>
          </w:p>
        </w:tc>
      </w:tr>
      <w:tr>
        <w:tc>
          <w:tcPr>
            <w:tcW w:type="dxa" w:w="4500"/>
            <w:tcMar>
              <w:top w:type="dxa" w:w="100"/>
              <w:left w:type="dxa" w:w="120"/>
              <w:bottom w:type="dxa" w:w="100"/>
              <w:right w:type="dxa" w:w="120"/>
            </w:tcMar>
          </w:tcPr>
          <w:p>
            <w:r>
              <w:rPr>
                <w:sz w:val="20"/>
                <w:szCs w:val="20"/>
              </w:rPr>
              <w:t xml:space="preserve">Decimal / Currency</w:t>
            </w:r>
          </w:p>
        </w:tc>
        <w:tc>
          <w:tcPr>
            <w:tcW w:type="dxa" w:w="4500"/>
            <w:tcMar>
              <w:top w:type="dxa" w:w="100"/>
              <w:left w:type="dxa" w:w="120"/>
              <w:bottom w:type="dxa" w:w="100"/>
              <w:right w:type="dxa" w:w="120"/>
            </w:tcMar>
          </w:tcPr>
          <w:p>
            <w:r>
              <w:rPr>
                <w:sz w:val="20"/>
                <w:szCs w:val="20"/>
              </w:rPr>
              <w:t xml:space="preserve">Fixed or floating point numbers for measures and money</w:t>
            </w:r>
          </w:p>
        </w:tc>
      </w:tr>
      <w:tr>
        <w:tc>
          <w:tcPr>
            <w:tcW w:type="dxa" w:w="4500"/>
            <w:tcMar>
              <w:top w:type="dxa" w:w="100"/>
              <w:left w:type="dxa" w:w="120"/>
              <w:bottom w:type="dxa" w:w="100"/>
              <w:right w:type="dxa" w:w="120"/>
            </w:tcMar>
          </w:tcPr>
          <w:p>
            <w:r>
              <w:rPr>
                <w:sz w:val="20"/>
                <w:szCs w:val="20"/>
              </w:rPr>
              <w:t xml:space="preserve">Text (String)</w:t>
            </w:r>
          </w:p>
        </w:tc>
        <w:tc>
          <w:tcPr>
            <w:tcW w:type="dxa" w:w="4500"/>
            <w:tcMar>
              <w:top w:type="dxa" w:w="100"/>
              <w:left w:type="dxa" w:w="120"/>
              <w:bottom w:type="dxa" w:w="100"/>
              <w:right w:type="dxa" w:w="120"/>
            </w:tcMar>
          </w:tcPr>
          <w:p>
            <w:r>
              <w:rPr>
                <w:sz w:val="20"/>
                <w:szCs w:val="20"/>
              </w:rPr>
              <w:t xml:space="preserve">Character data</w:t>
            </w:r>
          </w:p>
        </w:tc>
      </w:tr>
      <w:tr>
        <w:tc>
          <w:tcPr>
            <w:tcW w:type="dxa" w:w="4500"/>
            <w:tcMar>
              <w:top w:type="dxa" w:w="100"/>
              <w:left w:type="dxa" w:w="120"/>
              <w:bottom w:type="dxa" w:w="100"/>
              <w:right w:type="dxa" w:w="120"/>
            </w:tcMar>
          </w:tcPr>
          <w:p>
            <w:r>
              <w:rPr>
                <w:sz w:val="20"/>
                <w:szCs w:val="20"/>
              </w:rPr>
              <w:t xml:space="preserve">Date/Time</w:t>
            </w:r>
          </w:p>
        </w:tc>
        <w:tc>
          <w:tcPr>
            <w:tcW w:type="dxa" w:w="4500"/>
            <w:tcMar>
              <w:top w:type="dxa" w:w="100"/>
              <w:left w:type="dxa" w:w="120"/>
              <w:bottom w:type="dxa" w:w="100"/>
              <w:right w:type="dxa" w:w="120"/>
            </w:tcMar>
          </w:tcPr>
          <w:p>
            <w:r>
              <w:rPr>
                <w:sz w:val="20"/>
                <w:szCs w:val="20"/>
              </w:rPr>
              <w:t xml:space="preserve">Stored internally as a decimal number of days</w:t>
            </w:r>
          </w:p>
        </w:tc>
      </w:tr>
      <w:tr>
        <w:tc>
          <w:tcPr>
            <w:tcW w:type="dxa" w:w="4500"/>
            <w:tcMar>
              <w:top w:type="dxa" w:w="100"/>
              <w:left w:type="dxa" w:w="120"/>
              <w:bottom w:type="dxa" w:w="100"/>
              <w:right w:type="dxa" w:w="120"/>
            </w:tcMar>
          </w:tcPr>
          <w:p>
            <w:r>
              <w:rPr>
                <w:sz w:val="20"/>
                <w:szCs w:val="20"/>
              </w:rPr>
              <w:t xml:space="preserve">Boolean</w:t>
            </w:r>
          </w:p>
        </w:tc>
        <w:tc>
          <w:tcPr>
            <w:tcW w:type="dxa" w:w="4500"/>
            <w:tcMar>
              <w:top w:type="dxa" w:w="100"/>
              <w:left w:type="dxa" w:w="120"/>
              <w:bottom w:type="dxa" w:w="100"/>
              <w:right w:type="dxa" w:w="120"/>
            </w:tcMar>
          </w:tcPr>
          <w:p>
            <w:r>
              <w:rPr>
                <w:sz w:val="20"/>
                <w:szCs w:val="20"/>
              </w:rPr>
              <w:t xml:space="preserve">TRUE or FALSE logical values</w:t>
            </w:r>
          </w:p>
        </w:tc>
      </w:tr>
      <w:tr>
        <w:tc>
          <w:tcPr>
            <w:tcW w:type="dxa" w:w="4500"/>
            <w:tcMar>
              <w:top w:type="dxa" w:w="100"/>
              <w:left w:type="dxa" w:w="120"/>
              <w:bottom w:type="dxa" w:w="100"/>
              <w:right w:type="dxa" w:w="120"/>
            </w:tcMar>
          </w:tcPr>
          <w:p>
            <w:r>
              <w:rPr>
                <w:sz w:val="20"/>
                <w:szCs w:val="20"/>
              </w:rPr>
              <w:t xml:space="preserve">Variant/Table</w:t>
            </w:r>
          </w:p>
        </w:tc>
        <w:tc>
          <w:tcPr>
            <w:tcW w:type="dxa" w:w="4500"/>
            <w:tcMar>
              <w:top w:type="dxa" w:w="100"/>
              <w:left w:type="dxa" w:w="120"/>
              <w:bottom w:type="dxa" w:w="100"/>
              <w:right w:type="dxa" w:w="120"/>
            </w:tcMar>
          </w:tcPr>
          <w:p>
            <w:r>
              <w:rPr>
                <w:sz w:val="20"/>
                <w:szCs w:val="20"/>
              </w:rPr>
              <w:t xml:space="preserve">Used internally for functions like FILTER and SUMMARIZE</w:t>
            </w:r>
          </w:p>
        </w:tc>
      </w:tr>
    </w:tbl>
    <w:p>
      <w:pPr>
        <w:spacing w:after="120"/>
      </w:pPr>
    </w:p>
    <w:p>
      <w:pPr>
        <w:pStyle w:val="Heading2"/>
        <w:spacing w:after="160" w:before="360"/>
      </w:pPr>
      <w:r>
        <w:t xml:space="preserve">2.2 The Anatomy of a Measure</w:t>
      </w:r>
    </w:p>
    <w:p>
      <w:pPr>
        <w:spacing w:after="160" w:line="300"/>
      </w:pPr>
      <w:r>
        <w:rPr>
          <w:sz w:val="22"/>
          <w:szCs w:val="22"/>
        </w:rPr>
        <w:t xml:space="preserve">Every measure follows the same basic structure: a name, an equals sign, and a DAX expression that returns a single scalar value.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Sales = SUM(Sales[SalesAmount])</w:t>
            </w:r>
          </w:p>
        </w:tc>
      </w:tr>
    </w:tbl>
    <w:p>
      <w:pPr>
        <w:spacing w:after="160" w:line="300"/>
      </w:pPr>
      <w:r>
        <w:rPr>
          <w:sz w:val="22"/>
          <w:szCs w:val="22"/>
        </w:rPr>
        <w:t xml:space="preserve">No matter how complex a measure becomes, it must always resolve to a single number, text value, or date - never a table, and never multiple rows. This is the single most important rule that separates measures from other DAX constructs like calculated columns or calculated tables.</w:t>
      </w:r>
    </w:p>
    <w:p>
      <w:pPr>
        <w:pStyle w:val="Heading2"/>
        <w:spacing w:after="160" w:before="360"/>
      </w:pPr>
      <w:r>
        <w:t xml:space="preserve">2.3 Operators in DAX</w:t>
      </w:r>
    </w:p>
    <w:p>
      <w:pPr>
        <w:pStyle w:val="ListParagraph"/>
        <w:numPr>
          <w:ilvl w:val="0"/>
          <w:numId w:val="1"/>
        </w:numPr>
        <w:spacing w:after="100" w:line="280"/>
      </w:pPr>
      <w:r>
        <w:rPr>
          <w:sz w:val="22"/>
          <w:szCs w:val="22"/>
        </w:rPr>
        <w:t xml:space="preserve">Arithmetic: +  -  *  /  ^</w:t>
      </w:r>
    </w:p>
    <w:p>
      <w:pPr>
        <w:pStyle w:val="ListParagraph"/>
        <w:numPr>
          <w:ilvl w:val="0"/>
          <w:numId w:val="1"/>
        </w:numPr>
        <w:spacing w:after="100" w:line="280"/>
      </w:pPr>
      <w:r>
        <w:rPr>
          <w:sz w:val="22"/>
          <w:szCs w:val="22"/>
        </w:rPr>
        <w:t xml:space="preserve">Comparison: =  &gt;  &lt;  &gt;=  &lt;=  &lt;&gt;</w:t>
      </w:r>
    </w:p>
    <w:p>
      <w:pPr>
        <w:pStyle w:val="ListParagraph"/>
        <w:numPr>
          <w:ilvl w:val="0"/>
          <w:numId w:val="1"/>
        </w:numPr>
        <w:spacing w:after="100" w:line="280"/>
      </w:pPr>
      <w:r>
        <w:rPr>
          <w:sz w:val="22"/>
          <w:szCs w:val="22"/>
        </w:rPr>
        <w:t xml:space="preserve">Text concatenation: &amp;</w:t>
      </w:r>
    </w:p>
    <w:p>
      <w:pPr>
        <w:pStyle w:val="ListParagraph"/>
        <w:numPr>
          <w:ilvl w:val="0"/>
          <w:numId w:val="1"/>
        </w:numPr>
        <w:spacing w:after="100" w:line="280"/>
      </w:pPr>
      <w:r>
        <w:rPr>
          <w:sz w:val="22"/>
          <w:szCs w:val="22"/>
        </w:rPr>
        <w:t xml:space="preserve">Logical: &amp;&amp; (AND), || (OR), NOT()</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TIP </w:t>
            </w:r>
          </w:p>
          <w:p>
            <w:r>
              <w:rPr>
                <w:i/>
                <w:iCs/>
                <w:color w:val="333333"/>
                <w:sz w:val="21"/>
                <w:szCs w:val="21"/>
              </w:rPr>
              <w:t xml:space="preserve">Use the &amp; operator, not +, to join text and numbers together in a measure - Power BI will implicitly convert numbers to text when &amp; is used.</w:t>
            </w:r>
          </w:p>
        </w:tc>
      </w:tr>
    </w:tbl>
    <w:p>
      <w:pPr>
        <w:pStyle w:val="Heading2"/>
        <w:spacing w:after="160" w:before="360"/>
      </w:pPr>
      <w:r>
        <w:t xml:space="preserve">2.4 Functions Are the Core Building Blocks</w:t>
      </w:r>
    </w:p>
    <w:p>
      <w:pPr>
        <w:spacing w:after="160" w:line="300"/>
      </w:pPr>
      <w:r>
        <w:rPr>
          <w:sz w:val="22"/>
          <w:szCs w:val="22"/>
        </w:rPr>
        <w:t xml:space="preserve">DAX includes over 250 functions, but the vast majority of real-world measures are built from a much smaller working set: aggregation functions (SUM, AVERAGE, COUNT), the CALCULATE function, iterator (X-suffix) functions, filter functions (ALL, FILTER, ALLEXCEPT), time intelligence functions, and logical functions (IF, SWITCH). This book covers all of these in depth.</w:t>
      </w:r>
    </w:p>
    <w:p>
      <w:pPr>
        <w:pStyle w:val="Heading1"/>
        <w:pageBreakBefore/>
        <w:spacing w:after="240" w:before="480"/>
      </w:pPr>
      <w:r>
        <w:t xml:space="preserve">Chapter 3. Measures vs Calculated Columns vs Calculated Tables</w:t>
      </w:r>
    </w:p>
    <w:p>
      <w:pPr>
        <w:spacing w:after="160" w:line="300"/>
      </w:pPr>
      <w:r>
        <w:rPr>
          <w:sz w:val="22"/>
          <w:szCs w:val="22"/>
        </w:rPr>
        <w:t xml:space="preserve">One of the most common sources of confusion for people new to Power BI is understanding when to use a measure versus a calculated column versus a calculated table. All three use DAX, but they are evaluated completely differently and serve different purposes.</w:t>
      </w:r>
    </w:p>
    <w:p>
      <w:pPr>
        <w:pStyle w:val="Heading2"/>
        <w:spacing w:after="160" w:before="360"/>
      </w:pPr>
      <w:r>
        <w:t xml:space="preserve">3.1 Calculated Columns</w:t>
      </w:r>
    </w:p>
    <w:p>
      <w:pPr>
        <w:spacing w:after="160" w:line="300"/>
      </w:pPr>
      <w:r>
        <w:rPr>
          <w:sz w:val="22"/>
          <w:szCs w:val="22"/>
        </w:rPr>
        <w:t xml:space="preserve">A calculated column is computed once, row by row, at the time the data is loaded or refreshed, and the result is physically stored in the model, taking up memory just like an imported column.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Profit = Sales[SalesAmount] - Sales[CostAmount]</w:t>
            </w:r>
          </w:p>
        </w:tc>
      </w:tr>
    </w:tbl>
    <w:p>
      <w:pPr>
        <w:pStyle w:val="ListParagraph"/>
        <w:numPr>
          <w:ilvl w:val="0"/>
          <w:numId w:val="1"/>
        </w:numPr>
        <w:spacing w:after="100" w:line="280"/>
      </w:pPr>
      <w:r>
        <w:rPr>
          <w:sz w:val="22"/>
          <w:szCs w:val="22"/>
        </w:rPr>
        <w:t xml:space="preserve">Evaluated in row context - it naturally knows the current row.</w:t>
      </w:r>
    </w:p>
    <w:p>
      <w:pPr>
        <w:pStyle w:val="ListParagraph"/>
        <w:numPr>
          <w:ilvl w:val="0"/>
          <w:numId w:val="1"/>
        </w:numPr>
        <w:spacing w:after="100" w:line="280"/>
      </w:pPr>
      <w:r>
        <w:rPr>
          <w:sz w:val="22"/>
          <w:szCs w:val="22"/>
        </w:rPr>
        <w:t xml:space="preserve">Stored in the model (increases file size and refresh time).</w:t>
      </w:r>
    </w:p>
    <w:p>
      <w:pPr>
        <w:pStyle w:val="ListParagraph"/>
        <w:numPr>
          <w:ilvl w:val="0"/>
          <w:numId w:val="1"/>
        </w:numPr>
        <w:spacing w:after="100" w:line="280"/>
      </w:pPr>
      <w:r>
        <w:rPr>
          <w:sz w:val="22"/>
          <w:szCs w:val="22"/>
        </w:rPr>
        <w:t xml:space="preserve">Values are static until the next data refresh.</w:t>
      </w:r>
    </w:p>
    <w:p>
      <w:pPr>
        <w:pStyle w:val="ListParagraph"/>
        <w:numPr>
          <w:ilvl w:val="0"/>
          <w:numId w:val="1"/>
        </w:numPr>
        <w:spacing w:after="100" w:line="280"/>
      </w:pPr>
      <w:r>
        <w:rPr>
          <w:sz w:val="22"/>
          <w:szCs w:val="22"/>
        </w:rPr>
        <w:t xml:space="preserve">Can be used as a filter, in a slicer, or on an axis, because it behaves like a normal column.</w:t>
      </w:r>
    </w:p>
    <w:p>
      <w:pPr>
        <w:pStyle w:val="Heading2"/>
        <w:spacing w:after="160" w:before="360"/>
      </w:pPr>
      <w:r>
        <w:t xml:space="preserve">3.2 Measures</w:t>
      </w:r>
    </w:p>
    <w:p>
      <w:pPr>
        <w:spacing w:after="160" w:line="300"/>
      </w:pPr>
      <w:r>
        <w:rPr>
          <w:sz w:val="22"/>
          <w:szCs w:val="22"/>
        </w:rPr>
        <w:t xml:space="preserve">A measure is not stored - it is calculated on the fly, at query time, in response to whatever filters are currently active in a visual, slicer, or page.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Profit = SUM(Sales[SalesAmount]) - SUM(Sales[CostAmount])</w:t>
            </w:r>
          </w:p>
        </w:tc>
      </w:tr>
    </w:tbl>
    <w:p>
      <w:pPr>
        <w:pStyle w:val="ListParagraph"/>
        <w:numPr>
          <w:ilvl w:val="0"/>
          <w:numId w:val="1"/>
        </w:numPr>
        <w:spacing w:after="100" w:line="280"/>
      </w:pPr>
      <w:r>
        <w:rPr>
          <w:sz w:val="22"/>
          <w:szCs w:val="22"/>
        </w:rPr>
        <w:t xml:space="preserve">Evaluated in filter context - it has no awareness of an individual row unless one is created for it.</w:t>
      </w:r>
    </w:p>
    <w:p>
      <w:pPr>
        <w:pStyle w:val="ListParagraph"/>
        <w:numPr>
          <w:ilvl w:val="0"/>
          <w:numId w:val="1"/>
        </w:numPr>
        <w:spacing w:after="100" w:line="280"/>
      </w:pPr>
      <w:r>
        <w:rPr>
          <w:sz w:val="22"/>
          <w:szCs w:val="22"/>
        </w:rPr>
        <w:t xml:space="preserve">Not stored - adds virtually no size to the file.</w:t>
      </w:r>
    </w:p>
    <w:p>
      <w:pPr>
        <w:pStyle w:val="ListParagraph"/>
        <w:numPr>
          <w:ilvl w:val="0"/>
          <w:numId w:val="1"/>
        </w:numPr>
        <w:spacing w:after="100" w:line="280"/>
      </w:pPr>
      <w:r>
        <w:rPr>
          <w:sz w:val="22"/>
          <w:szCs w:val="22"/>
        </w:rPr>
        <w:t xml:space="preserve">Always reflects the current selection, slicer, and filter state.</w:t>
      </w:r>
    </w:p>
    <w:p>
      <w:pPr>
        <w:pStyle w:val="ListParagraph"/>
        <w:numPr>
          <w:ilvl w:val="0"/>
          <w:numId w:val="1"/>
        </w:numPr>
        <w:spacing w:after="100" w:line="280"/>
      </w:pPr>
      <w:r>
        <w:rPr>
          <w:sz w:val="22"/>
          <w:szCs w:val="22"/>
        </w:rPr>
        <w:t xml:space="preserve">Cannot be used directly as a slicer field or on a category axis (its value depends on context, so it has no single fixed value per row).</w:t>
      </w:r>
    </w:p>
    <w:p>
      <w:pPr>
        <w:pStyle w:val="Heading2"/>
        <w:spacing w:after="160" w:before="360"/>
      </w:pPr>
      <w:r>
        <w:t xml:space="preserve">3.3 Calculated Tables</w:t>
      </w:r>
    </w:p>
    <w:p>
      <w:pPr>
        <w:spacing w:after="160" w:line="300"/>
      </w:pPr>
      <w:r>
        <w:rPr>
          <w:sz w:val="22"/>
          <w:szCs w:val="22"/>
        </w:rPr>
        <w:t xml:space="preserve">A calculated table is an entire table generated by a DAX expression, stored in the model. Common uses include building a disconnected date table, a parameter table for what-if analysis, or a summarized table for a specific report page.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Top Customers = TOPN(20, Customer, [Total Sales], DESC)</w:t>
            </w:r>
          </w:p>
        </w:tc>
      </w:tr>
    </w:tbl>
    <w:p>
      <w:pPr>
        <w:pStyle w:val="Heading2"/>
        <w:spacing w:after="160" w:before="360"/>
      </w:pPr>
      <w:r>
        <w:t xml:space="preserve">3.4 Decision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Question</w:t>
            </w:r>
          </w:p>
        </w:tc>
        <w:tc>
          <w:tcPr>
            <w:tcW w:type="dxa" w:w="4500"/>
            <w:shd w:fill="2E5A88" w:val="clear"/>
            <w:tcMar>
              <w:top w:type="dxa" w:w="100"/>
              <w:left w:type="dxa" w:w="120"/>
              <w:bottom w:type="dxa" w:w="100"/>
              <w:right w:type="dxa" w:w="120"/>
            </w:tcMar>
          </w:tcPr>
          <w:p>
            <w:r>
              <w:rPr>
                <w:b/>
                <w:bCs/>
                <w:color w:val="FFFFFF"/>
                <w:sz w:val="20"/>
                <w:szCs w:val="20"/>
              </w:rPr>
              <w:t xml:space="preserve">Use</w:t>
            </w:r>
          </w:p>
        </w:tc>
      </w:tr>
      <w:tr>
        <w:tc>
          <w:tcPr>
            <w:tcW w:type="dxa" w:w="4500"/>
            <w:tcMar>
              <w:top w:type="dxa" w:w="100"/>
              <w:left w:type="dxa" w:w="120"/>
              <w:bottom w:type="dxa" w:w="100"/>
              <w:right w:type="dxa" w:w="120"/>
            </w:tcMar>
          </w:tcPr>
          <w:p>
            <w:r>
              <w:rPr>
                <w:sz w:val="20"/>
                <w:szCs w:val="20"/>
              </w:rPr>
              <w:t xml:space="preserve">Does the value change with filters/slicers?</w:t>
            </w:r>
          </w:p>
        </w:tc>
        <w:tc>
          <w:tcPr>
            <w:tcW w:type="dxa" w:w="4500"/>
            <w:tcMar>
              <w:top w:type="dxa" w:w="100"/>
              <w:left w:type="dxa" w:w="120"/>
              <w:bottom w:type="dxa" w:w="100"/>
              <w:right w:type="dxa" w:w="120"/>
            </w:tcMar>
          </w:tcPr>
          <w:p>
            <w:r>
              <w:rPr>
                <w:sz w:val="20"/>
                <w:szCs w:val="20"/>
              </w:rPr>
              <w:t xml:space="preserve">Measure</w:t>
            </w:r>
          </w:p>
        </w:tc>
      </w:tr>
      <w:tr>
        <w:tc>
          <w:tcPr>
            <w:tcW w:type="dxa" w:w="4500"/>
            <w:tcMar>
              <w:top w:type="dxa" w:w="100"/>
              <w:left w:type="dxa" w:w="120"/>
              <w:bottom w:type="dxa" w:w="100"/>
              <w:right w:type="dxa" w:w="120"/>
            </w:tcMar>
          </w:tcPr>
          <w:p>
            <w:r>
              <w:rPr>
                <w:sz w:val="20"/>
                <w:szCs w:val="20"/>
              </w:rPr>
              <w:t xml:space="preserve">Do you need it on an axis, in a slicer, or as a filter?</w:t>
            </w:r>
          </w:p>
        </w:tc>
        <w:tc>
          <w:tcPr>
            <w:tcW w:type="dxa" w:w="4500"/>
            <w:tcMar>
              <w:top w:type="dxa" w:w="100"/>
              <w:left w:type="dxa" w:w="120"/>
              <w:bottom w:type="dxa" w:w="100"/>
              <w:right w:type="dxa" w:w="120"/>
            </w:tcMar>
          </w:tcPr>
          <w:p>
            <w:r>
              <w:rPr>
                <w:sz w:val="20"/>
                <w:szCs w:val="20"/>
              </w:rPr>
              <w:t xml:space="preserve">Calculated Column or Table</w:t>
            </w:r>
          </w:p>
        </w:tc>
      </w:tr>
      <w:tr>
        <w:tc>
          <w:tcPr>
            <w:tcW w:type="dxa" w:w="4500"/>
            <w:tcMar>
              <w:top w:type="dxa" w:w="100"/>
              <w:left w:type="dxa" w:w="120"/>
              <w:bottom w:type="dxa" w:w="100"/>
              <w:right w:type="dxa" w:w="120"/>
            </w:tcMar>
          </w:tcPr>
          <w:p>
            <w:r>
              <w:rPr>
                <w:sz w:val="20"/>
                <w:szCs w:val="20"/>
              </w:rPr>
              <w:t xml:space="preserve">Is it a per-row attribute, like a category or flag?</w:t>
            </w:r>
          </w:p>
        </w:tc>
        <w:tc>
          <w:tcPr>
            <w:tcW w:type="dxa" w:w="4500"/>
            <w:tcMar>
              <w:top w:type="dxa" w:w="100"/>
              <w:left w:type="dxa" w:w="120"/>
              <w:bottom w:type="dxa" w:w="100"/>
              <w:right w:type="dxa" w:w="120"/>
            </w:tcMar>
          </w:tcPr>
          <w:p>
            <w:r>
              <w:rPr>
                <w:sz w:val="20"/>
                <w:szCs w:val="20"/>
              </w:rPr>
              <w:t xml:space="preserve">Calculated Column</w:t>
            </w:r>
          </w:p>
        </w:tc>
      </w:tr>
      <w:tr>
        <w:tc>
          <w:tcPr>
            <w:tcW w:type="dxa" w:w="4500"/>
            <w:tcMar>
              <w:top w:type="dxa" w:w="100"/>
              <w:left w:type="dxa" w:w="120"/>
              <w:bottom w:type="dxa" w:w="100"/>
              <w:right w:type="dxa" w:w="120"/>
            </w:tcMar>
          </w:tcPr>
          <w:p>
            <w:r>
              <w:rPr>
                <w:sz w:val="20"/>
                <w:szCs w:val="20"/>
              </w:rPr>
              <w:t xml:space="preserve">Do you need an entirely new table structure?</w:t>
            </w:r>
          </w:p>
        </w:tc>
        <w:tc>
          <w:tcPr>
            <w:tcW w:type="dxa" w:w="4500"/>
            <w:tcMar>
              <w:top w:type="dxa" w:w="100"/>
              <w:left w:type="dxa" w:w="120"/>
              <w:bottom w:type="dxa" w:w="100"/>
              <w:right w:type="dxa" w:w="120"/>
            </w:tcMar>
          </w:tcPr>
          <w:p>
            <w:r>
              <w:rPr>
                <w:sz w:val="20"/>
                <w:szCs w:val="20"/>
              </w:rPr>
              <w:t xml:space="preserve">Calculated Table</w:t>
            </w:r>
          </w:p>
        </w:tc>
      </w:tr>
      <w:tr>
        <w:tc>
          <w:tcPr>
            <w:tcW w:type="dxa" w:w="4500"/>
            <w:tcMar>
              <w:top w:type="dxa" w:w="100"/>
              <w:left w:type="dxa" w:w="120"/>
              <w:bottom w:type="dxa" w:w="100"/>
              <w:right w:type="dxa" w:w="120"/>
            </w:tcMar>
          </w:tcPr>
          <w:p>
            <w:r>
              <w:rPr>
                <w:sz w:val="20"/>
                <w:szCs w:val="20"/>
              </w:rPr>
              <w:t xml:space="preserve">Do you want the smallest possible file size?</w:t>
            </w:r>
          </w:p>
        </w:tc>
        <w:tc>
          <w:tcPr>
            <w:tcW w:type="dxa" w:w="4500"/>
            <w:tcMar>
              <w:top w:type="dxa" w:w="100"/>
              <w:left w:type="dxa" w:w="120"/>
              <w:bottom w:type="dxa" w:w="100"/>
              <w:right w:type="dxa" w:w="120"/>
            </w:tcMar>
          </w:tcPr>
          <w:p>
            <w:r>
              <w:rPr>
                <w:sz w:val="20"/>
                <w:szCs w:val="20"/>
              </w:rPr>
              <w:t xml:space="preserve">Measure (preferred over calculated columns)</w:t>
            </w:r>
          </w:p>
        </w:tc>
      </w:tr>
    </w:tbl>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BEST PRACTICE </w:t>
            </w:r>
          </w:p>
          <w:p>
            <w:r>
              <w:rPr>
                <w:i/>
                <w:iCs/>
                <w:color w:val="333333"/>
                <w:sz w:val="21"/>
                <w:szCs w:val="21"/>
              </w:rPr>
              <w:t xml:space="preserve">As a general rule of thumb: prefer measures over calculated columns whenever the logic can be expressed as an aggregation, because measures are lighter, more flexible, and always current.</w:t>
            </w:r>
          </w:p>
        </w:tc>
      </w:tr>
    </w:tbl>
    <w:p>
      <w:pPr>
        <w:pStyle w:val="Heading1"/>
        <w:pageBreakBefore/>
        <w:spacing w:after="240" w:before="480"/>
      </w:pPr>
      <w:r>
        <w:t xml:space="preserve">Chapter 4. Creating Your First Measure</w:t>
      </w:r>
    </w:p>
    <w:p>
      <w:pPr>
        <w:spacing w:after="160" w:line="300"/>
      </w:pPr>
      <w:r>
        <w:rPr>
          <w:sz w:val="22"/>
          <w:szCs w:val="22"/>
        </w:rPr>
        <w:t xml:space="preserve">This chapter walks through the mechanics of actually creating a measure inside Power BI Desktop, step by step.</w:t>
      </w:r>
    </w:p>
    <w:p>
      <w:pPr>
        <w:pStyle w:val="Heading2"/>
        <w:spacing w:after="160" w:before="360"/>
      </w:pPr>
      <w:r>
        <w:t xml:space="preserve">4.1 Creating a New Measure</w:t>
      </w:r>
    </w:p>
    <w:p>
      <w:pPr>
        <w:pStyle w:val="ListParagraph"/>
        <w:numPr>
          <w:ilvl w:val="0"/>
          <w:numId w:val="2"/>
        </w:numPr>
        <w:spacing w:after="100" w:line="280"/>
      </w:pPr>
      <w:r>
        <w:rPr>
          <w:sz w:val="22"/>
          <w:szCs w:val="22"/>
        </w:rPr>
        <w:t xml:space="preserve">In the Fields pane, select the table where you want the measure to live (ideally a dedicated Key Measures table).</w:t>
      </w:r>
    </w:p>
    <w:p>
      <w:pPr>
        <w:pStyle w:val="ListParagraph"/>
        <w:numPr>
          <w:ilvl w:val="0"/>
          <w:numId w:val="2"/>
        </w:numPr>
        <w:spacing w:after="100" w:line="280"/>
      </w:pPr>
      <w:r>
        <w:rPr>
          <w:sz w:val="22"/>
          <w:szCs w:val="22"/>
        </w:rPr>
        <w:t xml:space="preserve">On the Home or Table Tools ribbon, select New Measure.</w:t>
      </w:r>
    </w:p>
    <w:p>
      <w:pPr>
        <w:pStyle w:val="ListParagraph"/>
        <w:numPr>
          <w:ilvl w:val="0"/>
          <w:numId w:val="2"/>
        </w:numPr>
        <w:spacing w:after="100" w:line="280"/>
      </w:pPr>
      <w:r>
        <w:rPr>
          <w:sz w:val="22"/>
          <w:szCs w:val="22"/>
        </w:rPr>
        <w:t xml:space="preserve">Type the measure name, an equals sign, and the DAX expression in the formula bar.</w:t>
      </w:r>
    </w:p>
    <w:p>
      <w:pPr>
        <w:pStyle w:val="ListParagraph"/>
        <w:numPr>
          <w:ilvl w:val="0"/>
          <w:numId w:val="2"/>
        </w:numPr>
        <w:spacing w:after="100" w:line="280"/>
      </w:pPr>
      <w:r>
        <w:rPr>
          <w:sz w:val="22"/>
          <w:szCs w:val="22"/>
        </w:rPr>
        <w:t xml:space="preserve">Press Enter or click the checkmark to commit the formula.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Sales = SUM(Sales[SalesAmount])</w:t>
            </w:r>
          </w:p>
        </w:tc>
      </w:tr>
    </w:tbl>
    <w:p>
      <w:pPr>
        <w:pStyle w:val="Heading2"/>
        <w:spacing w:after="160" w:before="360"/>
      </w:pPr>
      <w:r>
        <w:t xml:space="preserve">4.2 Formatting a Measure</w:t>
      </w:r>
    </w:p>
    <w:p>
      <w:pPr>
        <w:spacing w:after="160" w:line="300"/>
      </w:pPr>
      <w:r>
        <w:rPr>
          <w:sz w:val="22"/>
          <w:szCs w:val="22"/>
        </w:rPr>
        <w:t xml:space="preserve">Immediately after creating a measure, set its formatting in the Measure Tools ribbon - currency, whole number, percentage, and decimal places all matter for how the measure will be displayed in visuals. Formatting is a property of the measure itself, not the visual, so it is consistent everywhere the measure is used.</w:t>
      </w:r>
    </w:p>
    <w:p>
      <w:pPr>
        <w:pStyle w:val="Heading2"/>
        <w:spacing w:after="160" w:before="360"/>
      </w:pPr>
      <w:r>
        <w:t xml:space="preserve">4.3 Naming Conventions</w:t>
      </w:r>
    </w:p>
    <w:p>
      <w:pPr>
        <w:pStyle w:val="ListParagraph"/>
        <w:numPr>
          <w:ilvl w:val="0"/>
          <w:numId w:val="1"/>
        </w:numPr>
        <w:spacing w:after="100" w:line="280"/>
      </w:pPr>
      <w:r>
        <w:rPr>
          <w:sz w:val="22"/>
          <w:szCs w:val="22"/>
        </w:rPr>
        <w:t xml:space="preserve">Use clear, business-friendly names: Total Sales, not SUM_SLS_AMT.</w:t>
      </w:r>
    </w:p>
    <w:p>
      <w:pPr>
        <w:pStyle w:val="ListParagraph"/>
        <w:numPr>
          <w:ilvl w:val="0"/>
          <w:numId w:val="1"/>
        </w:numPr>
        <w:spacing w:after="100" w:line="280"/>
      </w:pPr>
      <w:r>
        <w:rPr>
          <w:sz w:val="22"/>
          <w:szCs w:val="22"/>
        </w:rPr>
        <w:t xml:space="preserve">Avoid the same name as a column in the model - Power BI allows it, but it creates ambiguity.</w:t>
      </w:r>
    </w:p>
    <w:p>
      <w:pPr>
        <w:pStyle w:val="ListParagraph"/>
        <w:numPr>
          <w:ilvl w:val="0"/>
          <w:numId w:val="1"/>
        </w:numPr>
        <w:spacing w:after="100" w:line="280"/>
      </w:pPr>
      <w:r>
        <w:rPr>
          <w:sz w:val="22"/>
          <w:szCs w:val="22"/>
        </w:rPr>
        <w:t xml:space="preserve">Use consistent prefixes for families of related measures, for example YTD Sales, PY Sales, YoY Sales %.</w:t>
      </w:r>
    </w:p>
    <w:p>
      <w:pPr>
        <w:pStyle w:val="Heading2"/>
        <w:spacing w:after="160" w:before="360"/>
      </w:pPr>
      <w:r>
        <w:t xml:space="preserve">4.4 A Worked Example</w:t>
      </w:r>
    </w:p>
    <w:p>
      <w:pPr>
        <w:spacing w:after="160" w:line="300"/>
      </w:pPr>
      <w:r>
        <w:rPr>
          <w:sz w:val="22"/>
          <w:szCs w:val="22"/>
        </w:rPr>
        <w:t xml:space="preserve">Consider a simple Sales table with SalesAmount and Quantity columns. A few starter measures: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Sales     = SUM(Sales[SalesAmount])</w:t>
            </w:r>
          </w:p>
          <w:p>
            <w:pPr>
              <w:spacing w:after="40"/>
            </w:pPr>
            <w:r>
              <w:rPr>
                <w:rFonts w:ascii="Consolas" w:cs="Consolas" w:eastAsia="Consolas" w:hAnsi="Consolas"/>
                <w:color w:val="1B1B1B"/>
                <w:sz w:val="20"/>
                <w:szCs w:val="20"/>
              </w:rPr>
              <w:t xml:space="preserve">Total Quantity  = SUM(Sales[Quantity])</w:t>
            </w:r>
          </w:p>
          <w:p>
            <w:pPr>
              <w:spacing w:after="40"/>
            </w:pPr>
            <w:r>
              <w:rPr>
                <w:rFonts w:ascii="Consolas" w:cs="Consolas" w:eastAsia="Consolas" w:hAnsi="Consolas"/>
                <w:color w:val="1B1B1B"/>
                <w:sz w:val="20"/>
                <w:szCs w:val="20"/>
              </w:rPr>
              <w:t xml:space="preserve">Average Price   = DIVIDE([Total Sales], [Total Quantity])</w:t>
            </w:r>
          </w:p>
          <w:p>
            <w:pPr>
              <w:spacing w:after="40"/>
            </w:pPr>
            <w:r>
              <w:rPr>
                <w:rFonts w:ascii="Consolas" w:cs="Consolas" w:eastAsia="Consolas" w:hAnsi="Consolas"/>
                <w:color w:val="1B1B1B"/>
                <w:sz w:val="20"/>
                <w:szCs w:val="20"/>
              </w:rPr>
              <w:t xml:space="preserve">Transaction Count = COUNTROWS(Sales)</w:t>
            </w:r>
          </w:p>
        </w:tc>
      </w:tr>
    </w:tbl>
    <w:p>
      <w:pPr>
        <w:spacing w:after="160" w:line="300"/>
      </w:pPr>
      <w:r>
        <w:rPr>
          <w:sz w:val="22"/>
          <w:szCs w:val="22"/>
        </w:rPr>
        <w:t xml:space="preserve">Notice that Average Price references two other measures using square brackets, [Total Sales] and [Total Quantity], rather than repeating the SUM expressions. This is called measure branching, and it is one of the most important habits to build early - it keeps logic in one place and makes the whole model easier to maintain.</w:t>
      </w:r>
    </w:p>
    <w:p>
      <w:pPr>
        <w:pageBreakBefore/>
        <w:spacing w:before="2600"/>
      </w:pPr>
    </w:p>
    <w:p>
      <w:pPr>
        <w:spacing w:after="160"/>
        <w:jc w:val="center"/>
      </w:pPr>
      <w:r>
        <w:rPr>
          <w:b/>
          <w:bCs/>
          <w:color w:val="1B3A5C"/>
          <w:sz w:val="44"/>
          <w:szCs w:val="44"/>
        </w:rPr>
        <w:t xml:space="preserve">Part II</w:t>
      </w:r>
    </w:p>
    <w:p>
      <w:pPr>
        <w:jc w:val="center"/>
      </w:pPr>
      <w:r>
        <w:rPr>
          <w:i/>
          <w:iCs/>
          <w:color w:val="555555"/>
          <w:sz w:val="24"/>
          <w:szCs w:val="24"/>
        </w:rPr>
        <w:t xml:space="preserve">The Engine Room: Evaluation Context</w:t>
      </w:r>
    </w:p>
    <w:p>
      <w:pPr>
        <w:pStyle w:val="Heading1"/>
        <w:pageBreakBefore/>
        <w:spacing w:after="240" w:before="480"/>
      </w:pPr>
      <w:r>
        <w:t xml:space="preserve">Chapter 5. Row Context</w:t>
      </w:r>
    </w:p>
    <w:p>
      <w:pPr>
        <w:spacing w:after="160" w:line="300"/>
      </w:pPr>
      <w:r>
        <w:rPr>
          <w:sz w:val="22"/>
          <w:szCs w:val="22"/>
        </w:rPr>
        <w:t xml:space="preserve">Evaluation context is the single most important concept in all of DAX. Every DAX formula is evaluated within a context that determines which rows are visible and which filters are active. There are two kinds of context: row context and filter context. This chapter covers row context in depth.</w:t>
      </w:r>
    </w:p>
    <w:p>
      <w:pPr>
        <w:pStyle w:val="Heading2"/>
        <w:spacing w:after="160" w:before="360"/>
      </w:pPr>
      <w:r>
        <w:t xml:space="preserve">5.1 What Is Row Context?</w:t>
      </w:r>
    </w:p>
    <w:p>
      <w:pPr>
        <w:spacing w:after="160" w:line="300"/>
      </w:pPr>
      <w:r>
        <w:rPr>
          <w:sz w:val="22"/>
          <w:szCs w:val="22"/>
        </w:rPr>
        <w:t xml:space="preserve">Row context exists when a DAX expression is evaluated one row at a time. It answers the question: 'for this specific row, what is the value of this column?' Row context is automatically created in calculated columns, and it is also created inside iterator functions (any function ending in X, such as SUMX).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Calculated column - row context is automatic</w:t>
            </w:r>
          </w:p>
          <w:p>
            <w:pPr>
              <w:spacing w:after="40"/>
            </w:pPr>
            <w:r>
              <w:rPr>
                <w:rFonts w:ascii="Consolas" w:cs="Consolas" w:eastAsia="Consolas" w:hAnsi="Consolas"/>
                <w:color w:val="1B1B1B"/>
                <w:sz w:val="20"/>
                <w:szCs w:val="20"/>
              </w:rPr>
              <w:t xml:space="preserve">Margin = Sales[SalesAmount] - Sales[CostAmount]</w:t>
            </w:r>
          </w:p>
        </w:tc>
      </w:tr>
    </w:tbl>
    <w:p>
      <w:pPr>
        <w:pStyle w:val="Heading2"/>
        <w:spacing w:after="160" w:before="360"/>
      </w:pPr>
      <w:r>
        <w:t xml:space="preserve">5.2 Row Context Does Not Exist in Plain Measures</w:t>
      </w:r>
    </w:p>
    <w:p>
      <w:pPr>
        <w:spacing w:after="160" w:line="300"/>
      </w:pPr>
      <w:r>
        <w:rPr>
          <w:sz w:val="22"/>
          <w:szCs w:val="22"/>
        </w:rPr>
        <w:t xml:space="preserve">A common beginner mistake is writing SUM(Sales[SalesAmount]) - Sales[CostAmount] as a measure and expecting it to subtract row by row. A plain measure has no row context at all - Sales[CostAmount] on its own, without an aggregation, is meaningless in a measure and will raise an error.</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COMMON ERROR </w:t>
            </w:r>
          </w:p>
          <w:p>
            <w:r>
              <w:rPr>
                <w:i/>
                <w:iCs/>
                <w:color w:val="333333"/>
                <w:sz w:val="21"/>
                <w:szCs w:val="21"/>
              </w:rPr>
              <w:t xml:space="preserve">"A single value for column 'X' cannot be determined." This error means DAX is trying to read a column value without row context and without an aggregation to collapse it to one number.</w:t>
            </w:r>
          </w:p>
        </w:tc>
      </w:tr>
    </w:tbl>
    <w:p>
      <w:pPr>
        <w:pStyle w:val="Heading2"/>
        <w:spacing w:after="160" w:before="360"/>
      </w:pPr>
      <w:r>
        <w:t xml:space="preserve">5.3 Creating Row Context Inside a Measure</w:t>
      </w:r>
    </w:p>
    <w:p>
      <w:pPr>
        <w:spacing w:after="160" w:line="300"/>
      </w:pPr>
      <w:r>
        <w:rPr>
          <w:sz w:val="22"/>
          <w:szCs w:val="22"/>
        </w:rPr>
        <w:t xml:space="preserve">Iterator functions create a row context internally, row by row, then aggregate the results - this lets you replicate calculated-column-style logic inside a measure.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Margin = SUMX(Sales, Sales[SalesAmount] - Sales[CostAmount])</w:t>
            </w:r>
          </w:p>
        </w:tc>
      </w:tr>
    </w:tbl>
    <w:p>
      <w:pPr>
        <w:spacing w:after="160" w:line="300"/>
      </w:pPr>
      <w:r>
        <w:rPr>
          <w:sz w:val="22"/>
          <w:szCs w:val="22"/>
        </w:rPr>
        <w:t xml:space="preserve">Here, SUMX walks through the Sales table one row at a time (creating row context for each row), evaluates SalesAmount minus CostAmount for that row, and then sums all the row-level results into one final number.</w:t>
      </w:r>
    </w:p>
    <w:p>
      <w:pPr>
        <w:pStyle w:val="Heading1"/>
        <w:pageBreakBefore/>
        <w:spacing w:after="240" w:before="480"/>
      </w:pPr>
      <w:r>
        <w:t xml:space="preserve">Chapter 6. Filter Context</w:t>
      </w:r>
    </w:p>
    <w:p>
      <w:pPr>
        <w:spacing w:after="160" w:line="300"/>
      </w:pPr>
      <w:r>
        <w:rPr>
          <w:sz w:val="22"/>
          <w:szCs w:val="22"/>
        </w:rPr>
        <w:t xml:space="preserve">Filter context is what makes measures dynamic. It represents the set of filters currently applied to the model at the moment a measure is evaluated - from slicers, visual rows and columns, page-level filters, report filters, and cross-filtering between visuals.</w:t>
      </w:r>
    </w:p>
    <w:p>
      <w:pPr>
        <w:pStyle w:val="Heading2"/>
        <w:spacing w:after="160" w:before="360"/>
      </w:pPr>
      <w:r>
        <w:t xml:space="preserve">6.1 How Filter Context Is Built</w:t>
      </w:r>
    </w:p>
    <w:p>
      <w:pPr>
        <w:spacing w:after="160" w:line="300"/>
      </w:pPr>
      <w:r>
        <w:rPr>
          <w:sz w:val="22"/>
          <w:szCs w:val="22"/>
        </w:rPr>
        <w:t xml:space="preserve">Filter context accumulates from every source in a report simultaneously:</w:t>
      </w:r>
    </w:p>
    <w:p>
      <w:pPr>
        <w:pStyle w:val="ListParagraph"/>
        <w:numPr>
          <w:ilvl w:val="0"/>
          <w:numId w:val="1"/>
        </w:numPr>
        <w:spacing w:after="100" w:line="280"/>
      </w:pPr>
      <w:r>
        <w:rPr>
          <w:sz w:val="22"/>
          <w:szCs w:val="22"/>
        </w:rPr>
        <w:t xml:space="preserve">Slicers on the report page or synced across pages.</w:t>
      </w:r>
    </w:p>
    <w:p>
      <w:pPr>
        <w:pStyle w:val="ListParagraph"/>
        <w:numPr>
          <w:ilvl w:val="0"/>
          <w:numId w:val="1"/>
        </w:numPr>
        <w:spacing w:after="100" w:line="280"/>
      </w:pPr>
      <w:r>
        <w:rPr>
          <w:sz w:val="22"/>
          <w:szCs w:val="22"/>
        </w:rPr>
        <w:t xml:space="preserve">Rows and columns in a table or matrix visual.</w:t>
      </w:r>
    </w:p>
    <w:p>
      <w:pPr>
        <w:pStyle w:val="ListParagraph"/>
        <w:numPr>
          <w:ilvl w:val="0"/>
          <w:numId w:val="1"/>
        </w:numPr>
        <w:spacing w:after="100" w:line="280"/>
      </w:pPr>
      <w:r>
        <w:rPr>
          <w:sz w:val="22"/>
          <w:szCs w:val="22"/>
        </w:rPr>
        <w:t xml:space="preserve">Filters applied at the visual, page, or report level.</w:t>
      </w:r>
    </w:p>
    <w:p>
      <w:pPr>
        <w:pStyle w:val="ListParagraph"/>
        <w:numPr>
          <w:ilvl w:val="0"/>
          <w:numId w:val="1"/>
        </w:numPr>
        <w:spacing w:after="100" w:line="280"/>
      </w:pPr>
      <w:r>
        <w:rPr>
          <w:sz w:val="22"/>
          <w:szCs w:val="22"/>
        </w:rPr>
        <w:t xml:space="preserve">Cross-highlighting from clicking on another visual.</w:t>
      </w:r>
    </w:p>
    <w:p>
      <w:pPr>
        <w:pStyle w:val="ListParagraph"/>
        <w:numPr>
          <w:ilvl w:val="0"/>
          <w:numId w:val="1"/>
        </w:numPr>
        <w:spacing w:after="100" w:line="280"/>
      </w:pPr>
      <w:r>
        <w:rPr>
          <w:sz w:val="22"/>
          <w:szCs w:val="22"/>
        </w:rPr>
        <w:t xml:space="preserve">Filters added explicitly inside a measure using CALCULATE.</w:t>
      </w:r>
    </w:p>
    <w:p>
      <w:pPr>
        <w:pStyle w:val="Heading2"/>
        <w:spacing w:after="160" w:before="360"/>
      </w:pPr>
      <w:r>
        <w:t xml:space="preserve">6.2 A Concrete Example</w:t>
      </w:r>
    </w:p>
    <w:p>
      <w:pPr>
        <w:spacing w:after="160" w:line="300"/>
      </w:pPr>
      <w:r>
        <w:rPr>
          <w:sz w:val="22"/>
          <w:szCs w:val="22"/>
        </w:rPr>
        <w:t xml:space="preserve">Imagine a matrix visual with Region on rows and a Total Sales measure. When Power BI computes the value for the 'West' row, it silently applies a filter equivalent to Region = "West" before evaluating SUM(Sales[SalesAmount]). This invisible, automatically applied filter is filter context.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Sales = SUM(Sales[SalesAmount])</w:t>
            </w:r>
          </w:p>
          <w:p>
            <w:pPr>
              <w:spacing w:after="40"/>
            </w:pPr>
            <w:r>
              <w:rPr>
                <w:rFonts w:ascii="Consolas" w:cs="Consolas" w:eastAsia="Consolas" w:hAnsi="Consolas"/>
                <w:color w:val="1B1B1B"/>
                <w:sz w:val="20"/>
                <w:szCs w:val="20"/>
              </w:rPr>
              <w:t xml:space="preserve">// In the 'West' row of a matrix, this behaves as if written:</w:t>
            </w:r>
          </w:p>
          <w:p>
            <w:pPr>
              <w:spacing w:after="40"/>
            </w:pPr>
            <w:r>
              <w:rPr>
                <w:rFonts w:ascii="Consolas" w:cs="Consolas" w:eastAsia="Consolas" w:hAnsi="Consolas"/>
                <w:color w:val="1B1B1B"/>
                <w:sz w:val="20"/>
                <w:szCs w:val="20"/>
              </w:rPr>
              <w:t xml:space="preserve">// CALCULATE(SUM(Sales[SalesAmount]), Region[Region] = "West")</w:t>
            </w:r>
          </w:p>
        </w:tc>
      </w:tr>
    </w:tbl>
    <w:p>
      <w:pPr>
        <w:pStyle w:val="Heading2"/>
        <w:spacing w:after="160" w:before="360"/>
      </w:pPr>
      <w:r>
        <w:t xml:space="preserve">6.3 Filter Context Flows Through Relationships</w:t>
      </w:r>
    </w:p>
    <w:p>
      <w:pPr>
        <w:spacing w:after="160" w:line="300"/>
      </w:pPr>
      <w:r>
        <w:rPr>
          <w:sz w:val="22"/>
          <w:szCs w:val="22"/>
        </w:rPr>
        <w:t xml:space="preserve">Filter context does not stop at the table where the filter is applied - it propagates across relationships, from the 'one' side to the 'many' side by default. This is why filtering the Date dimension table automatically filters the Sales fact table, without you writing any extra code, as long as an active relationship exists between them.</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Filter context is the reason the exact same measure formula can return a different number in every single cell of a matrix visual - it is not the formula that changes, it is the context surrounding it.</w:t>
            </w:r>
          </w:p>
        </w:tc>
      </w:tr>
    </w:tbl>
    <w:p>
      <w:pPr>
        <w:pStyle w:val="Heading1"/>
        <w:pageBreakBefore/>
        <w:spacing w:after="240" w:before="480"/>
      </w:pPr>
      <w:r>
        <w:t xml:space="preserve">Chapter 7. Context Transition</w:t>
      </w:r>
    </w:p>
    <w:p>
      <w:pPr>
        <w:spacing w:after="160" w:line="300"/>
      </w:pPr>
      <w:r>
        <w:rPr>
          <w:sz w:val="22"/>
          <w:szCs w:val="22"/>
        </w:rPr>
        <w:t xml:space="preserve">Context transition is the mechanism by which row context is converted into an equivalent filter context. It is one of the more advanced concepts in DAX, but it explains behavior that otherwise looks mysterious - especially inside iterator functions and calculated columns that reference measures.</w:t>
      </w:r>
    </w:p>
    <w:p>
      <w:pPr>
        <w:pStyle w:val="Heading2"/>
        <w:spacing w:after="160" w:before="360"/>
      </w:pPr>
      <w:r>
        <w:t xml:space="preserve">7.1 The Rule</w:t>
      </w:r>
    </w:p>
    <w:p>
      <w:pPr>
        <w:spacing w:after="160" w:line="300"/>
      </w:pPr>
      <w:r>
        <w:rPr>
          <w:sz w:val="22"/>
          <w:szCs w:val="22"/>
        </w:rPr>
        <w:t xml:space="preserve">Whenever a measure (or a CALCULATE function) is evaluated inside a row context, DAX automatically converts the current row into a filter equivalent to that row's values. This happens implicitly and is one of the most powerful, and most misunderstood, features of DAX.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Calculated column on a Customer table</w:t>
            </w:r>
          </w:p>
          <w:p>
            <w:pPr>
              <w:spacing w:after="40"/>
            </w:pPr>
            <w:r>
              <w:rPr>
                <w:rFonts w:ascii="Consolas" w:cs="Consolas" w:eastAsia="Consolas" w:hAnsi="Consolas"/>
                <w:color w:val="1B1B1B"/>
                <w:sz w:val="20"/>
                <w:szCs w:val="20"/>
              </w:rPr>
              <w:t xml:space="preserve">Customer Lifetime Sales = [Total Sales]</w:t>
            </w:r>
          </w:p>
          <w:p>
            <w:pPr>
              <w:spacing w:after="40"/>
            </w:pPr>
            <w:r>
              <w:rPr>
                <w:rFonts w:ascii="Consolas" w:cs="Consolas" w:eastAsia="Consolas" w:hAnsi="Consolas"/>
                <w:color w:val="1B1B1B"/>
                <w:sz w:val="20"/>
                <w:szCs w:val="20"/>
              </w:rPr>
              <w:t xml:space="preserve">// [Total Sales] = SUM(Sales[SalesAmount])</w:t>
            </w:r>
          </w:p>
          <w:p>
            <w:pPr>
              <w:spacing w:after="40"/>
            </w:pPr>
            <w:r>
              <w:rPr>
                <w:rFonts w:ascii="Consolas" w:cs="Consolas" w:eastAsia="Consolas" w:hAnsi="Consolas"/>
                <w:color w:val="1B1B1B"/>
                <w:sz w:val="20"/>
                <w:szCs w:val="20"/>
              </w:rPr>
              <w:t xml:space="preserve">// Context transition turns the current customer row into a filter,</w:t>
            </w:r>
          </w:p>
          <w:p>
            <w:pPr>
              <w:spacing w:after="40"/>
            </w:pPr>
            <w:r>
              <w:rPr>
                <w:rFonts w:ascii="Consolas" w:cs="Consolas" w:eastAsia="Consolas" w:hAnsi="Consolas"/>
                <w:color w:val="1B1B1B"/>
                <w:sz w:val="20"/>
                <w:szCs w:val="20"/>
              </w:rPr>
              <w:t xml:space="preserve">// so [Total Sales] only sums rows for that one customer.</w:t>
            </w:r>
          </w:p>
        </w:tc>
      </w:tr>
    </w:tbl>
    <w:p>
      <w:pPr>
        <w:pStyle w:val="Heading2"/>
        <w:spacing w:after="160" w:before="360"/>
      </w:pPr>
      <w:r>
        <w:t xml:space="preserve">7.2 Why This Matters</w:t>
      </w:r>
    </w:p>
    <w:p>
      <w:pPr>
        <w:spacing w:after="160" w:line="300"/>
      </w:pPr>
      <w:r>
        <w:rPr>
          <w:sz w:val="22"/>
          <w:szCs w:val="22"/>
        </w:rPr>
        <w:t xml:space="preserve">Without context transition, referencing a measure from inside a row context (such as a calculated column, or inside FILTER/SUMX) would return the grand total every time, because a plain SUM has no idea which row it 'should' care about. Context transition is what lets [Total Sales] mean something different for every customer.</w:t>
      </w:r>
    </w:p>
    <w:p>
      <w:pPr>
        <w:pStyle w:val="Heading2"/>
        <w:spacing w:after="160" w:before="360"/>
      </w:pPr>
      <w:r>
        <w:t xml:space="preserve">7.3 Context Transition and CALCULATE</w:t>
      </w:r>
    </w:p>
    <w:p>
      <w:pPr>
        <w:spacing w:after="160" w:line="300"/>
      </w:pPr>
      <w:r>
        <w:rPr>
          <w:sz w:val="22"/>
          <w:szCs w:val="22"/>
        </w:rPr>
        <w:t xml:space="preserve">CALCULATE itself is the mechanism that performs context transition. Wrapping any expression in CALCULATE inside a row context forces that same transition to occur explicitly.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Running Customer Total = CALCULATE(SUM(Sales[SalesAmount]))</w:t>
            </w:r>
          </w:p>
          <w:p>
            <w:pPr>
              <w:spacing w:after="40"/>
            </w:pPr>
            <w:r>
              <w:rPr>
                <w:rFonts w:ascii="Consolas" w:cs="Consolas" w:eastAsia="Consolas" w:hAnsi="Consolas"/>
                <w:color w:val="1B1B1B"/>
                <w:sz w:val="20"/>
                <w:szCs w:val="20"/>
              </w:rPr>
              <w:t xml:space="preserve">// used inside SUMX(Customer, ...) style row-context iteration</w:t>
            </w:r>
          </w:p>
        </w:tc>
      </w:tr>
    </w:tbl>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CAUTION </w:t>
            </w:r>
          </w:p>
          <w:p>
            <w:r>
              <w:rPr>
                <w:i/>
                <w:iCs/>
                <w:color w:val="333333"/>
                <w:sz w:val="21"/>
                <w:szCs w:val="21"/>
              </w:rPr>
              <w:t xml:space="preserve">Context transition can be a performance cost when used carelessly inside large iterators, because DAX must re-evaluate a filter operation for every single row. Chapter 27 covers how to spot and fix this.</w:t>
            </w:r>
          </w:p>
        </w:tc>
      </w:tr>
    </w:tbl>
    <w:p>
      <w:pPr>
        <w:pStyle w:val="Heading1"/>
        <w:pageBreakBefore/>
        <w:spacing w:after="240" w:before="480"/>
      </w:pPr>
      <w:r>
        <w:t xml:space="preserve">Chapter 8. The CALCULATE Function</w:t>
      </w:r>
    </w:p>
    <w:p>
      <w:pPr>
        <w:spacing w:after="160" w:line="300"/>
      </w:pPr>
      <w:r>
        <w:rPr>
          <w:sz w:val="22"/>
          <w:szCs w:val="22"/>
        </w:rPr>
        <w:t xml:space="preserve">If DAX has one signature function, it is CALCULATE. It is the only function in DAX that can directly modify filter context, and it underlies time intelligence, ranking, running totals, percent-of-total measures, and virtually every advanced pattern in this book.</w:t>
      </w:r>
    </w:p>
    <w:p>
      <w:pPr>
        <w:pStyle w:val="Heading2"/>
        <w:spacing w:after="160" w:before="360"/>
      </w:pPr>
      <w:r>
        <w:t xml:space="preserve">8.1 Syntax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CALCULATE ( &lt;expression&gt;, &lt;filter1&gt;, &lt;filter2&gt;, ... )</w:t>
            </w:r>
          </w:p>
        </w:tc>
      </w:tr>
    </w:tbl>
    <w:p>
      <w:pPr>
        <w:spacing w:after="160" w:line="300"/>
      </w:pPr>
      <w:r>
        <w:rPr>
          <w:sz w:val="22"/>
          <w:szCs w:val="22"/>
        </w:rPr>
        <w:t xml:space="preserve">CALCULATE takes an expression to evaluate, followed by any number of filter arguments. Each filter argument either replaces existing filters on a column, or adds a new table filter.</w:t>
      </w:r>
    </w:p>
    <w:p>
      <w:pPr>
        <w:pStyle w:val="Heading2"/>
        <w:spacing w:after="160" w:before="360"/>
      </w:pPr>
      <w:r>
        <w:t xml:space="preserve">8.2 How CALCULATE Modifies Filter Context</w:t>
      </w:r>
    </w:p>
    <w:p>
      <w:pPr>
        <w:pStyle w:val="ListParagraph"/>
        <w:numPr>
          <w:ilvl w:val="0"/>
          <w:numId w:val="1"/>
        </w:numPr>
        <w:spacing w:after="100" w:line="280"/>
      </w:pPr>
      <w:r>
        <w:rPr>
          <w:sz w:val="22"/>
          <w:szCs w:val="22"/>
        </w:rPr>
        <w:t xml:space="preserve">A simple boolean filter, like Region[Region] = "West", replaces any existing filter on the Region column.</w:t>
      </w:r>
    </w:p>
    <w:p>
      <w:pPr>
        <w:pStyle w:val="ListParagraph"/>
        <w:numPr>
          <w:ilvl w:val="0"/>
          <w:numId w:val="1"/>
        </w:numPr>
        <w:spacing w:after="100" w:line="280"/>
      </w:pPr>
      <w:r>
        <w:rPr>
          <w:sz w:val="22"/>
          <w:szCs w:val="22"/>
        </w:rPr>
        <w:t xml:space="preserve">A table expression filter, like FILTER(Sales, Sales[Quantity] &gt; 10), replaces filters on whatever columns that table expression touches.</w:t>
      </w:r>
    </w:p>
    <w:p>
      <w:pPr>
        <w:pStyle w:val="ListParagraph"/>
        <w:numPr>
          <w:ilvl w:val="0"/>
          <w:numId w:val="1"/>
        </w:numPr>
        <w:spacing w:after="100" w:line="280"/>
      </w:pPr>
      <w:r>
        <w:rPr>
          <w:sz w:val="22"/>
          <w:szCs w:val="22"/>
        </w:rPr>
        <w:t xml:space="preserve">Filter-modifier functions such as ALL, ALLEXCEPT, and KEEPFILTERS change how the new filter interacts with existing filters, rather than simply overwriting them.</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West = CALCULATE([Total Sales], Region[Region] = "West")</w:t>
            </w:r>
          </w:p>
          <w:p>
            <w:pPr>
              <w:spacing w:after="40"/>
            </w:pPr>
            <w:r>
              <w:rPr>
                <w:rFonts w:ascii="Consolas" w:cs="Consolas" w:eastAsia="Consolas" w:hAnsi="Consolas"/>
                <w:color w:val="1B1B1B"/>
                <w:sz w:val="20"/>
                <w:szCs w:val="20"/>
              </w:rPr>
              <w:t xml:space="preserve"> </w:t>
            </w:r>
          </w:p>
          <w:p>
            <w:pPr>
              <w:spacing w:after="40"/>
            </w:pPr>
            <w:r>
              <w:rPr>
                <w:rFonts w:ascii="Consolas" w:cs="Consolas" w:eastAsia="Consolas" w:hAnsi="Consolas"/>
                <w:color w:val="1B1B1B"/>
                <w:sz w:val="20"/>
                <w:szCs w:val="20"/>
              </w:rPr>
              <w:t xml:space="preserve">Big Orders Sales = CALCULATE([Total Sales], Sales[Quantity] &gt; 10)</w:t>
            </w:r>
          </w:p>
        </w:tc>
      </w:tr>
    </w:tbl>
    <w:p>
      <w:pPr>
        <w:pStyle w:val="Heading2"/>
        <w:spacing w:after="160" w:before="360"/>
      </w:pPr>
      <w:r>
        <w:t xml:space="preserve">8.3 CALCULATE Removes, Then Applies</w:t>
      </w:r>
    </w:p>
    <w:p>
      <w:pPr>
        <w:spacing w:after="160" w:line="300"/>
      </w:pPr>
      <w:r>
        <w:rPr>
          <w:sz w:val="22"/>
          <w:szCs w:val="22"/>
        </w:rPr>
        <w:t xml:space="preserve">A critical mental model: for each column referenced in a CALCULATE filter argument, DAX first clears any existing filter context on that column, then applies the new filter. This is why CALCULATE can be used to override a slicer, a common and powerful pattern.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Always shows total company sales, regardless of any Region slicer</w:t>
            </w:r>
          </w:p>
          <w:p>
            <w:pPr>
              <w:spacing w:after="40"/>
            </w:pPr>
            <w:r>
              <w:rPr>
                <w:rFonts w:ascii="Consolas" w:cs="Consolas" w:eastAsia="Consolas" w:hAnsi="Consolas"/>
                <w:color w:val="1B1B1B"/>
                <w:sz w:val="20"/>
                <w:szCs w:val="20"/>
              </w:rPr>
              <w:t xml:space="preserve">Company Wide Sales = CALCULATE([Total Sales], ALL(Region))</w:t>
            </w:r>
          </w:p>
        </w:tc>
      </w:tr>
    </w:tbl>
    <w:p>
      <w:pPr>
        <w:pStyle w:val="Heading2"/>
        <w:spacing w:after="160" w:before="360"/>
      </w:pPr>
      <w:r>
        <w:t xml:space="preserve">8.4 CALCULATETABLE</w:t>
      </w:r>
    </w:p>
    <w:p>
      <w:pPr>
        <w:spacing w:after="160" w:line="300"/>
      </w:pPr>
      <w:r>
        <w:rPr>
          <w:sz w:val="22"/>
          <w:szCs w:val="22"/>
        </w:rPr>
        <w:t xml:space="preserve">CALCULATETABLE works exactly like CALCULATE but returns a table instead of a scalar value, and is commonly used inside calculated tables or as the table argument to another function.</w:t>
      </w:r>
    </w:p>
    <w:p>
      <w:pPr>
        <w:pStyle w:val="Heading2"/>
        <w:spacing w:after="160" w:before="360"/>
      </w:pPr>
      <w:r>
        <w:t xml:space="preserve">8.5 Implicit CALCULATE</w:t>
      </w:r>
    </w:p>
    <w:p>
      <w:pPr>
        <w:spacing w:after="160" w:line="300"/>
      </w:pPr>
      <w:r>
        <w:rPr>
          <w:sz w:val="22"/>
          <w:szCs w:val="22"/>
        </w:rPr>
        <w:t xml:space="preserve">Every plain measure reference is implicitly wrapped by an invisible CALCULATE when it appears in a row context (this is exactly the context transition described in Chapter 7). Understanding CALCULATE, therefore, is really understanding the beating heart of the entire DAX language.</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If you fully understand CALCULATE, you understand roughly 80 percent of everything that makes DAX different from an ordinary spreadsheet formula language.</w:t>
            </w:r>
          </w:p>
        </w:tc>
      </w:tr>
    </w:tbl>
    <w:p>
      <w:pPr>
        <w:pageBreakBefore/>
        <w:spacing w:before="2600"/>
      </w:pPr>
    </w:p>
    <w:p>
      <w:pPr>
        <w:spacing w:after="160"/>
        <w:jc w:val="center"/>
      </w:pPr>
      <w:r>
        <w:rPr>
          <w:b/>
          <w:bCs/>
          <w:color w:val="1B3A5C"/>
          <w:sz w:val="44"/>
          <w:szCs w:val="44"/>
        </w:rPr>
        <w:t xml:space="preserve">Part III</w:t>
      </w:r>
    </w:p>
    <w:p>
      <w:pPr>
        <w:jc w:val="center"/>
      </w:pPr>
      <w:r>
        <w:rPr>
          <w:i/>
          <w:iCs/>
          <w:color w:val="555555"/>
          <w:sz w:val="24"/>
          <w:szCs w:val="24"/>
        </w:rPr>
        <w:t xml:space="preserve">Core Measure Patterns</w:t>
      </w:r>
    </w:p>
    <w:p>
      <w:pPr>
        <w:pStyle w:val="Heading1"/>
        <w:pageBreakBefore/>
        <w:spacing w:after="240" w:before="480"/>
      </w:pPr>
      <w:r>
        <w:t xml:space="preserve">Chapter 9. Aggregation Measures</w:t>
      </w:r>
    </w:p>
    <w:p>
      <w:pPr>
        <w:spacing w:after="160" w:line="300"/>
      </w:pPr>
      <w:r>
        <w:rPr>
          <w:sz w:val="22"/>
          <w:szCs w:val="22"/>
        </w:rPr>
        <w:t xml:space="preserve">Aggregation measures are the simplest and most common measure type - they collapse a column of many values into a single summary number. Nearly every report begins with a handful of these.</w:t>
      </w:r>
    </w:p>
    <w:p>
      <w:pPr>
        <w:pStyle w:val="Heading2"/>
        <w:spacing w:after="160" w:before="360"/>
      </w:pPr>
      <w:r>
        <w:t xml:space="preserve">9.1 The Core Aggregation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Function</w:t>
            </w:r>
          </w:p>
        </w:tc>
        <w:tc>
          <w:tcPr>
            <w:tcW w:type="dxa" w:w="4500"/>
            <w:shd w:fill="2E5A88" w:val="clear"/>
            <w:tcMar>
              <w:top w:type="dxa" w:w="100"/>
              <w:left w:type="dxa" w:w="120"/>
              <w:bottom w:type="dxa" w:w="100"/>
              <w:right w:type="dxa" w:w="120"/>
            </w:tcMar>
          </w:tcPr>
          <w:p>
            <w:r>
              <w:rPr>
                <w:b/>
                <w:bCs/>
                <w:color w:val="FFFFFF"/>
                <w:sz w:val="20"/>
                <w:szCs w:val="20"/>
              </w:rPr>
              <w:t xml:space="preserve">Purpose</w:t>
            </w:r>
          </w:p>
        </w:tc>
      </w:tr>
      <w:tr>
        <w:tc>
          <w:tcPr>
            <w:tcW w:type="dxa" w:w="4500"/>
            <w:tcMar>
              <w:top w:type="dxa" w:w="100"/>
              <w:left w:type="dxa" w:w="120"/>
              <w:bottom w:type="dxa" w:w="100"/>
              <w:right w:type="dxa" w:w="120"/>
            </w:tcMar>
          </w:tcPr>
          <w:p>
            <w:r>
              <w:rPr>
                <w:sz w:val="20"/>
                <w:szCs w:val="20"/>
              </w:rPr>
              <w:t xml:space="preserve">SUM(column)</w:t>
            </w:r>
          </w:p>
        </w:tc>
        <w:tc>
          <w:tcPr>
            <w:tcW w:type="dxa" w:w="4500"/>
            <w:tcMar>
              <w:top w:type="dxa" w:w="100"/>
              <w:left w:type="dxa" w:w="120"/>
              <w:bottom w:type="dxa" w:w="100"/>
              <w:right w:type="dxa" w:w="120"/>
            </w:tcMar>
          </w:tcPr>
          <w:p>
            <w:r>
              <w:rPr>
                <w:sz w:val="20"/>
                <w:szCs w:val="20"/>
              </w:rPr>
              <w:t xml:space="preserve">Adds all numeric values in a column</w:t>
            </w:r>
          </w:p>
        </w:tc>
      </w:tr>
      <w:tr>
        <w:tc>
          <w:tcPr>
            <w:tcW w:type="dxa" w:w="4500"/>
            <w:tcMar>
              <w:top w:type="dxa" w:w="100"/>
              <w:left w:type="dxa" w:w="120"/>
              <w:bottom w:type="dxa" w:w="100"/>
              <w:right w:type="dxa" w:w="120"/>
            </w:tcMar>
          </w:tcPr>
          <w:p>
            <w:r>
              <w:rPr>
                <w:sz w:val="20"/>
                <w:szCs w:val="20"/>
              </w:rPr>
              <w:t xml:space="preserve">AVERAGE(column)</w:t>
            </w:r>
          </w:p>
        </w:tc>
        <w:tc>
          <w:tcPr>
            <w:tcW w:type="dxa" w:w="4500"/>
            <w:tcMar>
              <w:top w:type="dxa" w:w="100"/>
              <w:left w:type="dxa" w:w="120"/>
              <w:bottom w:type="dxa" w:w="100"/>
              <w:right w:type="dxa" w:w="120"/>
            </w:tcMar>
          </w:tcPr>
          <w:p>
            <w:r>
              <w:rPr>
                <w:sz w:val="20"/>
                <w:szCs w:val="20"/>
              </w:rPr>
              <w:t xml:space="preserve">Arithmetic mean of a column</w:t>
            </w:r>
          </w:p>
        </w:tc>
      </w:tr>
      <w:tr>
        <w:tc>
          <w:tcPr>
            <w:tcW w:type="dxa" w:w="4500"/>
            <w:tcMar>
              <w:top w:type="dxa" w:w="100"/>
              <w:left w:type="dxa" w:w="120"/>
              <w:bottom w:type="dxa" w:w="100"/>
              <w:right w:type="dxa" w:w="120"/>
            </w:tcMar>
          </w:tcPr>
          <w:p>
            <w:r>
              <w:rPr>
                <w:sz w:val="20"/>
                <w:szCs w:val="20"/>
              </w:rPr>
              <w:t xml:space="preserve">MIN(column) / MAX(column)</w:t>
            </w:r>
          </w:p>
        </w:tc>
        <w:tc>
          <w:tcPr>
            <w:tcW w:type="dxa" w:w="4500"/>
            <w:tcMar>
              <w:top w:type="dxa" w:w="100"/>
              <w:left w:type="dxa" w:w="120"/>
              <w:bottom w:type="dxa" w:w="100"/>
              <w:right w:type="dxa" w:w="120"/>
            </w:tcMar>
          </w:tcPr>
          <w:p>
            <w:r>
              <w:rPr>
                <w:sz w:val="20"/>
                <w:szCs w:val="20"/>
              </w:rPr>
              <w:t xml:space="preserve">Smallest / largest value</w:t>
            </w:r>
          </w:p>
        </w:tc>
      </w:tr>
      <w:tr>
        <w:tc>
          <w:tcPr>
            <w:tcW w:type="dxa" w:w="4500"/>
            <w:tcMar>
              <w:top w:type="dxa" w:w="100"/>
              <w:left w:type="dxa" w:w="120"/>
              <w:bottom w:type="dxa" w:w="100"/>
              <w:right w:type="dxa" w:w="120"/>
            </w:tcMar>
          </w:tcPr>
          <w:p>
            <w:r>
              <w:rPr>
                <w:sz w:val="20"/>
                <w:szCs w:val="20"/>
              </w:rPr>
              <w:t xml:space="preserve">COUNT(column)</w:t>
            </w:r>
          </w:p>
        </w:tc>
        <w:tc>
          <w:tcPr>
            <w:tcW w:type="dxa" w:w="4500"/>
            <w:tcMar>
              <w:top w:type="dxa" w:w="100"/>
              <w:left w:type="dxa" w:w="120"/>
              <w:bottom w:type="dxa" w:w="100"/>
              <w:right w:type="dxa" w:w="120"/>
            </w:tcMar>
          </w:tcPr>
          <w:p>
            <w:r>
              <w:rPr>
                <w:sz w:val="20"/>
                <w:szCs w:val="20"/>
              </w:rPr>
              <w:t xml:space="preserve">Counts non-blank numeric/date/text values</w:t>
            </w:r>
          </w:p>
        </w:tc>
      </w:tr>
      <w:tr>
        <w:tc>
          <w:tcPr>
            <w:tcW w:type="dxa" w:w="4500"/>
            <w:tcMar>
              <w:top w:type="dxa" w:w="100"/>
              <w:left w:type="dxa" w:w="120"/>
              <w:bottom w:type="dxa" w:w="100"/>
              <w:right w:type="dxa" w:w="120"/>
            </w:tcMar>
          </w:tcPr>
          <w:p>
            <w:r>
              <w:rPr>
                <w:sz w:val="20"/>
                <w:szCs w:val="20"/>
              </w:rPr>
              <w:t xml:space="preserve">COUNTA(column)</w:t>
            </w:r>
          </w:p>
        </w:tc>
        <w:tc>
          <w:tcPr>
            <w:tcW w:type="dxa" w:w="4500"/>
            <w:tcMar>
              <w:top w:type="dxa" w:w="100"/>
              <w:left w:type="dxa" w:w="120"/>
              <w:bottom w:type="dxa" w:w="100"/>
              <w:right w:type="dxa" w:w="120"/>
            </w:tcMar>
          </w:tcPr>
          <w:p>
            <w:r>
              <w:rPr>
                <w:sz w:val="20"/>
                <w:szCs w:val="20"/>
              </w:rPr>
              <w:t xml:space="preserve">Counts non-blank values of any type</w:t>
            </w:r>
          </w:p>
        </w:tc>
      </w:tr>
      <w:tr>
        <w:tc>
          <w:tcPr>
            <w:tcW w:type="dxa" w:w="4500"/>
            <w:tcMar>
              <w:top w:type="dxa" w:w="100"/>
              <w:left w:type="dxa" w:w="120"/>
              <w:bottom w:type="dxa" w:w="100"/>
              <w:right w:type="dxa" w:w="120"/>
            </w:tcMar>
          </w:tcPr>
          <w:p>
            <w:r>
              <w:rPr>
                <w:sz w:val="20"/>
                <w:szCs w:val="20"/>
              </w:rPr>
              <w:t xml:space="preserve">COUNTROWS(table)</w:t>
            </w:r>
          </w:p>
        </w:tc>
        <w:tc>
          <w:tcPr>
            <w:tcW w:type="dxa" w:w="4500"/>
            <w:tcMar>
              <w:top w:type="dxa" w:w="100"/>
              <w:left w:type="dxa" w:w="120"/>
              <w:bottom w:type="dxa" w:w="100"/>
              <w:right w:type="dxa" w:w="120"/>
            </w:tcMar>
          </w:tcPr>
          <w:p>
            <w:r>
              <w:rPr>
                <w:sz w:val="20"/>
                <w:szCs w:val="20"/>
              </w:rPr>
              <w:t xml:space="preserve">Counts rows in a table, ignoring column blanks</w:t>
            </w:r>
          </w:p>
        </w:tc>
      </w:tr>
      <w:tr>
        <w:tc>
          <w:tcPr>
            <w:tcW w:type="dxa" w:w="4500"/>
            <w:tcMar>
              <w:top w:type="dxa" w:w="100"/>
              <w:left w:type="dxa" w:w="120"/>
              <w:bottom w:type="dxa" w:w="100"/>
              <w:right w:type="dxa" w:w="120"/>
            </w:tcMar>
          </w:tcPr>
          <w:p>
            <w:r>
              <w:rPr>
                <w:sz w:val="20"/>
                <w:szCs w:val="20"/>
              </w:rPr>
              <w:t xml:space="preserve">DISTINCTCOUNT(column)</w:t>
            </w:r>
          </w:p>
        </w:tc>
        <w:tc>
          <w:tcPr>
            <w:tcW w:type="dxa" w:w="4500"/>
            <w:tcMar>
              <w:top w:type="dxa" w:w="100"/>
              <w:left w:type="dxa" w:w="120"/>
              <w:bottom w:type="dxa" w:w="100"/>
              <w:right w:type="dxa" w:w="120"/>
            </w:tcMar>
          </w:tcPr>
          <w:p>
            <w:r>
              <w:rPr>
                <w:sz w:val="20"/>
                <w:szCs w:val="20"/>
              </w:rPr>
              <w:t xml:space="preserve">Counts unique values in a column</w:t>
            </w:r>
          </w:p>
        </w:tc>
      </w:tr>
      <w:tr>
        <w:tc>
          <w:tcPr>
            <w:tcW w:type="dxa" w:w="4500"/>
            <w:tcMar>
              <w:top w:type="dxa" w:w="100"/>
              <w:left w:type="dxa" w:w="120"/>
              <w:bottom w:type="dxa" w:w="100"/>
              <w:right w:type="dxa" w:w="120"/>
            </w:tcMar>
          </w:tcPr>
          <w:p>
            <w:r>
              <w:rPr>
                <w:sz w:val="20"/>
                <w:szCs w:val="20"/>
              </w:rPr>
              <w:t xml:space="preserve">MEDIAN(column)</w:t>
            </w:r>
          </w:p>
        </w:tc>
        <w:tc>
          <w:tcPr>
            <w:tcW w:type="dxa" w:w="4500"/>
            <w:tcMar>
              <w:top w:type="dxa" w:w="100"/>
              <w:left w:type="dxa" w:w="120"/>
              <w:bottom w:type="dxa" w:w="100"/>
              <w:right w:type="dxa" w:w="120"/>
            </w:tcMar>
          </w:tcPr>
          <w:p>
            <w:r>
              <w:rPr>
                <w:sz w:val="20"/>
                <w:szCs w:val="20"/>
              </w:rPr>
              <w:t xml:space="preserve">Middle value of a sorted column</w:t>
            </w:r>
          </w:p>
        </w:tc>
      </w:tr>
    </w:tbl>
    <w:p>
      <w:pPr>
        <w:spacing w:after="120"/>
      </w:pP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Sales      = SUM(Sales[SalesAmount])</w:t>
            </w:r>
          </w:p>
          <w:p>
            <w:pPr>
              <w:spacing w:after="40"/>
            </w:pPr>
            <w:r>
              <w:rPr>
                <w:rFonts w:ascii="Consolas" w:cs="Consolas" w:eastAsia="Consolas" w:hAnsi="Consolas"/>
                <w:color w:val="1B1B1B"/>
                <w:sz w:val="20"/>
                <w:szCs w:val="20"/>
              </w:rPr>
              <w:t xml:space="preserve">Average Order    = AVERAGE(Sales[SalesAmount])</w:t>
            </w:r>
          </w:p>
          <w:p>
            <w:pPr>
              <w:spacing w:after="40"/>
            </w:pPr>
            <w:r>
              <w:rPr>
                <w:rFonts w:ascii="Consolas" w:cs="Consolas" w:eastAsia="Consolas" w:hAnsi="Consolas"/>
                <w:color w:val="1B1B1B"/>
                <w:sz w:val="20"/>
                <w:szCs w:val="20"/>
              </w:rPr>
              <w:t xml:space="preserve">Order Count      = COUNTROWS(Sales)</w:t>
            </w:r>
          </w:p>
          <w:p>
            <w:pPr>
              <w:spacing w:after="40"/>
            </w:pPr>
            <w:r>
              <w:rPr>
                <w:rFonts w:ascii="Consolas" w:cs="Consolas" w:eastAsia="Consolas" w:hAnsi="Consolas"/>
                <w:color w:val="1B1B1B"/>
                <w:sz w:val="20"/>
                <w:szCs w:val="20"/>
              </w:rPr>
              <w:t xml:space="preserve">Unique Customers = DISTINCTCOUNT(Sales[CustomerKey])</w:t>
            </w:r>
          </w:p>
        </w:tc>
      </w:tr>
    </w:tbl>
    <w:p>
      <w:pPr>
        <w:pStyle w:val="Heading2"/>
        <w:spacing w:after="160" w:before="360"/>
      </w:pPr>
      <w:r>
        <w:t xml:space="preserve">9.2 COUNT vs COUNTA vs COUNTROWS</w:t>
      </w:r>
    </w:p>
    <w:p>
      <w:pPr>
        <w:spacing w:after="160" w:line="300"/>
      </w:pPr>
      <w:r>
        <w:rPr>
          <w:sz w:val="22"/>
          <w:szCs w:val="22"/>
        </w:rPr>
        <w:t xml:space="preserve">COUNT only counts numeric, date, or currency values and ignores text and blanks. COUNTA counts any non-blank value including text. COUNTROWS counts physical rows in a table regardless of whether any particular column is blank - it is usually the safest choice when you simply want 'how many records'.</w:t>
      </w:r>
    </w:p>
    <w:p>
      <w:pPr>
        <w:pStyle w:val="Heading2"/>
        <w:spacing w:after="160" w:before="360"/>
      </w:pPr>
      <w:r>
        <w:t xml:space="preserve">9.3 DISTINCTCOUNT and Its Cost</w:t>
      </w:r>
    </w:p>
    <w:p>
      <w:pPr>
        <w:spacing w:after="160" w:line="300"/>
      </w:pPr>
      <w:r>
        <w:rPr>
          <w:sz w:val="22"/>
          <w:szCs w:val="22"/>
        </w:rPr>
        <w:t xml:space="preserve">DISTINCTCOUNT is convenient but more expensive computationally than a plain SUM, because the engine must build a distinct list of values before counting them. On very large fact tables with high-cardinality columns, this can noticeably slow down a report - a concern addressed further in Chapter 27.</w:t>
      </w:r>
    </w:p>
    <w:p>
      <w:pPr>
        <w:pStyle w:val="Heading1"/>
        <w:pageBreakBefore/>
        <w:spacing w:after="240" w:before="480"/>
      </w:pPr>
      <w:r>
        <w:t xml:space="preserve">Chapter 10. Iterator Functions (X-Functions)</w:t>
      </w:r>
    </w:p>
    <w:p>
      <w:pPr>
        <w:spacing w:after="160" w:line="300"/>
      </w:pPr>
      <w:r>
        <w:rPr>
          <w:sz w:val="22"/>
          <w:szCs w:val="22"/>
        </w:rPr>
        <w:t xml:space="preserve">Iterator functions, easily recognized by their X suffix (SUMX, AVERAGEX, COUNTX, MINX, MAXX, RANKX, CONCATENATEX), evaluate an expression row by row over a table, then combine the row-level results. They are what allow measures to perform row-level math that a plain aggregation function cannot.</w:t>
      </w:r>
    </w:p>
    <w:p>
      <w:pPr>
        <w:pStyle w:val="Heading2"/>
        <w:spacing w:after="160" w:before="360"/>
      </w:pPr>
      <w:r>
        <w:t xml:space="preserve">10.1 Syntax Pattern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&lt;X-FUNCTION&gt; ( &lt;table&gt;, &lt;expression evaluated per row&gt; )</w:t>
            </w:r>
          </w:p>
        </w:tc>
      </w:tr>
    </w:tbl>
    <w:p>
      <w:pPr>
        <w:pStyle w:val="Heading2"/>
        <w:spacing w:after="160" w:before="360"/>
      </w:pPr>
      <w:r>
        <w:t xml:space="preserve">10.2 When You Need an Iterator</w:t>
      </w:r>
    </w:p>
    <w:p>
      <w:pPr>
        <w:spacing w:after="160" w:line="300"/>
      </w:pPr>
      <w:r>
        <w:rPr>
          <w:sz w:val="22"/>
          <w:szCs w:val="22"/>
        </w:rPr>
        <w:t xml:space="preserve">Use an iterator whenever the calculation genuinely needs to happen at the row level before being aggregated - for example, multiplying two columns together for each transaction, then summing the results.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Revenue = SUMX(Sales, Sales[Quantity] * Sales[UnitPrice])</w:t>
            </w:r>
          </w:p>
        </w:tc>
      </w:tr>
    </w:tbl>
    <w:p>
      <w:pPr>
        <w:spacing w:after="160" w:line="300"/>
      </w:pPr>
      <w:r>
        <w:rPr>
          <w:sz w:val="22"/>
          <w:szCs w:val="22"/>
        </w:rPr>
        <w:t xml:space="preserve">This is different from SUM(Sales[Quantity]) * SUM(Sales[UnitPrice]), which multiplies the two grand totals together - a completely different, and usually wrong, number. The distinction between row-by-row multiplication and multiplying two aggregates is one of the most common sources of measure bugs in Power BI.</w:t>
      </w:r>
    </w:p>
    <w:p>
      <w:pPr>
        <w:pStyle w:val="Heading2"/>
        <w:spacing w:after="160" w:before="360"/>
      </w:pPr>
      <w:r>
        <w:t xml:space="preserve">10.3 Common Iterator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Function</w:t>
            </w:r>
          </w:p>
        </w:tc>
        <w:tc>
          <w:tcPr>
            <w:tcW w:type="dxa" w:w="4500"/>
            <w:shd w:fill="2E5A88" w:val="clear"/>
            <w:tcMar>
              <w:top w:type="dxa" w:w="100"/>
              <w:left w:type="dxa" w:w="120"/>
              <w:bottom w:type="dxa" w:w="100"/>
              <w:right w:type="dxa" w:w="120"/>
            </w:tcMar>
          </w:tcPr>
          <w:p>
            <w:r>
              <w:rPr>
                <w:b/>
                <w:bCs/>
                <w:color w:val="FFFFFF"/>
                <w:sz w:val="20"/>
                <w:szCs w:val="20"/>
              </w:rPr>
              <w:t xml:space="preserve">Returns</w:t>
            </w:r>
          </w:p>
        </w:tc>
      </w:tr>
      <w:tr>
        <w:tc>
          <w:tcPr>
            <w:tcW w:type="dxa" w:w="4500"/>
            <w:tcMar>
              <w:top w:type="dxa" w:w="100"/>
              <w:left w:type="dxa" w:w="120"/>
              <w:bottom w:type="dxa" w:w="100"/>
              <w:right w:type="dxa" w:w="120"/>
            </w:tcMar>
          </w:tcPr>
          <w:p>
            <w:r>
              <w:rPr>
                <w:sz w:val="20"/>
                <w:szCs w:val="20"/>
              </w:rPr>
              <w:t xml:space="preserve">SUMX</w:t>
            </w:r>
          </w:p>
        </w:tc>
        <w:tc>
          <w:tcPr>
            <w:tcW w:type="dxa" w:w="4500"/>
            <w:tcMar>
              <w:top w:type="dxa" w:w="100"/>
              <w:left w:type="dxa" w:w="120"/>
              <w:bottom w:type="dxa" w:w="100"/>
              <w:right w:type="dxa" w:w="120"/>
            </w:tcMar>
          </w:tcPr>
          <w:p>
            <w:r>
              <w:rPr>
                <w:sz w:val="20"/>
                <w:szCs w:val="20"/>
              </w:rPr>
              <w:t xml:space="preserve">Sum of a row-level expression</w:t>
            </w:r>
          </w:p>
        </w:tc>
      </w:tr>
      <w:tr>
        <w:tc>
          <w:tcPr>
            <w:tcW w:type="dxa" w:w="4500"/>
            <w:tcMar>
              <w:top w:type="dxa" w:w="100"/>
              <w:left w:type="dxa" w:w="120"/>
              <w:bottom w:type="dxa" w:w="100"/>
              <w:right w:type="dxa" w:w="120"/>
            </w:tcMar>
          </w:tcPr>
          <w:p>
            <w:r>
              <w:rPr>
                <w:sz w:val="20"/>
                <w:szCs w:val="20"/>
              </w:rPr>
              <w:t xml:space="preserve">AVERAGEX</w:t>
            </w:r>
          </w:p>
        </w:tc>
        <w:tc>
          <w:tcPr>
            <w:tcW w:type="dxa" w:w="4500"/>
            <w:tcMar>
              <w:top w:type="dxa" w:w="100"/>
              <w:left w:type="dxa" w:w="120"/>
              <w:bottom w:type="dxa" w:w="100"/>
              <w:right w:type="dxa" w:w="120"/>
            </w:tcMar>
          </w:tcPr>
          <w:p>
            <w:r>
              <w:rPr>
                <w:sz w:val="20"/>
                <w:szCs w:val="20"/>
              </w:rPr>
              <w:t xml:space="preserve">Average of a row-level expression</w:t>
            </w:r>
          </w:p>
        </w:tc>
      </w:tr>
      <w:tr>
        <w:tc>
          <w:tcPr>
            <w:tcW w:type="dxa" w:w="4500"/>
            <w:tcMar>
              <w:top w:type="dxa" w:w="100"/>
              <w:left w:type="dxa" w:w="120"/>
              <w:bottom w:type="dxa" w:w="100"/>
              <w:right w:type="dxa" w:w="120"/>
            </w:tcMar>
          </w:tcPr>
          <w:p>
            <w:r>
              <w:rPr>
                <w:sz w:val="20"/>
                <w:szCs w:val="20"/>
              </w:rPr>
              <w:t xml:space="preserve">MINX / MAXX</w:t>
            </w:r>
          </w:p>
        </w:tc>
        <w:tc>
          <w:tcPr>
            <w:tcW w:type="dxa" w:w="4500"/>
            <w:tcMar>
              <w:top w:type="dxa" w:w="100"/>
              <w:left w:type="dxa" w:w="120"/>
              <w:bottom w:type="dxa" w:w="100"/>
              <w:right w:type="dxa" w:w="120"/>
            </w:tcMar>
          </w:tcPr>
          <w:p>
            <w:r>
              <w:rPr>
                <w:sz w:val="20"/>
                <w:szCs w:val="20"/>
              </w:rPr>
              <w:t xml:space="preserve">Smallest / largest row-level result</w:t>
            </w:r>
          </w:p>
        </w:tc>
      </w:tr>
      <w:tr>
        <w:tc>
          <w:tcPr>
            <w:tcW w:type="dxa" w:w="4500"/>
            <w:tcMar>
              <w:top w:type="dxa" w:w="100"/>
              <w:left w:type="dxa" w:w="120"/>
              <w:bottom w:type="dxa" w:w="100"/>
              <w:right w:type="dxa" w:w="120"/>
            </w:tcMar>
          </w:tcPr>
          <w:p>
            <w:r>
              <w:rPr>
                <w:sz w:val="20"/>
                <w:szCs w:val="20"/>
              </w:rPr>
              <w:t xml:space="preserve">COUNTX</w:t>
            </w:r>
          </w:p>
        </w:tc>
        <w:tc>
          <w:tcPr>
            <w:tcW w:type="dxa" w:w="4500"/>
            <w:tcMar>
              <w:top w:type="dxa" w:w="100"/>
              <w:left w:type="dxa" w:w="120"/>
              <w:bottom w:type="dxa" w:w="100"/>
              <w:right w:type="dxa" w:w="120"/>
            </w:tcMar>
          </w:tcPr>
          <w:p>
            <w:r>
              <w:rPr>
                <w:sz w:val="20"/>
                <w:szCs w:val="20"/>
              </w:rPr>
              <w:t xml:space="preserve">Count of rows where the expression is non-blank</w:t>
            </w:r>
          </w:p>
        </w:tc>
      </w:tr>
      <w:tr>
        <w:tc>
          <w:tcPr>
            <w:tcW w:type="dxa" w:w="4500"/>
            <w:tcMar>
              <w:top w:type="dxa" w:w="100"/>
              <w:left w:type="dxa" w:w="120"/>
              <w:bottom w:type="dxa" w:w="100"/>
              <w:right w:type="dxa" w:w="120"/>
            </w:tcMar>
          </w:tcPr>
          <w:p>
            <w:r>
              <w:rPr>
                <w:sz w:val="20"/>
                <w:szCs w:val="20"/>
              </w:rPr>
              <w:t xml:space="preserve">RANKX</w:t>
            </w:r>
          </w:p>
        </w:tc>
        <w:tc>
          <w:tcPr>
            <w:tcW w:type="dxa" w:w="4500"/>
            <w:tcMar>
              <w:top w:type="dxa" w:w="100"/>
              <w:left w:type="dxa" w:w="120"/>
              <w:bottom w:type="dxa" w:w="100"/>
              <w:right w:type="dxa" w:w="120"/>
            </w:tcMar>
          </w:tcPr>
          <w:p>
            <w:r>
              <w:rPr>
                <w:sz w:val="20"/>
                <w:szCs w:val="20"/>
              </w:rPr>
              <w:t xml:space="preserve">Rank of a value within a table, based on an expression</w:t>
            </w:r>
          </w:p>
        </w:tc>
      </w:tr>
      <w:tr>
        <w:tc>
          <w:tcPr>
            <w:tcW w:type="dxa" w:w="4500"/>
            <w:tcMar>
              <w:top w:type="dxa" w:w="100"/>
              <w:left w:type="dxa" w:w="120"/>
              <w:bottom w:type="dxa" w:w="100"/>
              <w:right w:type="dxa" w:w="120"/>
            </w:tcMar>
          </w:tcPr>
          <w:p>
            <w:r>
              <w:rPr>
                <w:sz w:val="20"/>
                <w:szCs w:val="20"/>
              </w:rPr>
              <w:t xml:space="preserve">CONCATENATEX</w:t>
            </w:r>
          </w:p>
        </w:tc>
        <w:tc>
          <w:tcPr>
            <w:tcW w:type="dxa" w:w="4500"/>
            <w:tcMar>
              <w:top w:type="dxa" w:w="100"/>
              <w:left w:type="dxa" w:w="120"/>
              <w:bottom w:type="dxa" w:w="100"/>
              <w:right w:type="dxa" w:w="120"/>
            </w:tcMar>
          </w:tcPr>
          <w:p>
            <w:r>
              <w:rPr>
                <w:sz w:val="20"/>
                <w:szCs w:val="20"/>
              </w:rPr>
              <w:t xml:space="preserve">Concatenates row-level text into one string</w:t>
            </w:r>
          </w:p>
        </w:tc>
      </w:tr>
    </w:tbl>
    <w:p>
      <w:pPr>
        <w:spacing w:after="120"/>
      </w:pPr>
    </w:p>
    <w:p>
      <w:pPr>
        <w:pStyle w:val="Heading2"/>
        <w:spacing w:after="160" w:before="360"/>
      </w:pPr>
      <w:r>
        <w:t xml:space="preserve">10.4 Nesting Iterators</w:t>
      </w:r>
    </w:p>
    <w:p>
      <w:pPr>
        <w:spacing w:after="160" w:line="300"/>
      </w:pPr>
      <w:r>
        <w:rPr>
          <w:sz w:val="22"/>
          <w:szCs w:val="22"/>
        </w:rPr>
        <w:t xml:space="preserve">Iterators can be nested, but each level of nesting adds computational cost, and each inner iterator creates its own row context layered on top of the outer one - this is where context transition (Chapter 7) becomes essential to reason about correctly.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Avg Basket Size =</w:t>
            </w:r>
          </w:p>
          <w:p>
            <w:pPr>
              <w:spacing w:after="40"/>
            </w:pPr>
            <w:r>
              <w:rPr>
                <w:rFonts w:ascii="Consolas" w:cs="Consolas" w:eastAsia="Consolas" w:hAnsi="Consolas"/>
                <w:color w:val="1B1B1B"/>
                <w:sz w:val="20"/>
                <w:szCs w:val="20"/>
              </w:rPr>
              <w:t xml:space="preserve">AVERAGEX (</w:t>
            </w:r>
          </w:p>
          <w:p>
            <w:pPr>
              <w:spacing w:after="40"/>
            </w:pPr>
            <w:r>
              <w:rPr>
                <w:rFonts w:ascii="Consolas" w:cs="Consolas" w:eastAsia="Consolas" w:hAnsi="Consolas"/>
                <w:color w:val="1B1B1B"/>
                <w:sz w:val="20"/>
                <w:szCs w:val="20"/>
              </w:rPr>
              <w:t xml:space="preserve">    VALUES(Sales[OrderID]),</w:t>
            </w:r>
          </w:p>
          <w:p>
            <w:pPr>
              <w:spacing w:after="40"/>
            </w:pPr>
            <w:r>
              <w:rPr>
                <w:rFonts w:ascii="Consolas" w:cs="Consolas" w:eastAsia="Consolas" w:hAnsi="Consolas"/>
                <w:color w:val="1B1B1B"/>
                <w:sz w:val="20"/>
                <w:szCs w:val="20"/>
              </w:rPr>
              <w:t xml:space="preserve">    CALCULATE(SUM(Sales[Quantity]))</w:t>
            </w:r>
          </w:p>
          <w:p>
            <w:pPr>
              <w:spacing w:after="40"/>
            </w:pPr>
            <w:r>
              <w:rPr>
                <w:rFonts w:ascii="Consolas" w:cs="Consolas" w:eastAsia="Consolas" w:hAnsi="Consolas"/>
                <w:color w:val="1B1B1B"/>
                <w:sz w:val="20"/>
                <w:szCs w:val="20"/>
              </w:rPr>
              <w:t xml:space="preserve">)</w:t>
            </w:r>
          </w:p>
        </w:tc>
      </w:tr>
    </w:tbl>
    <w:p>
      <w:pPr>
        <w:pStyle w:val="Heading1"/>
        <w:pageBreakBefore/>
        <w:spacing w:after="240" w:before="480"/>
      </w:pPr>
      <w:r>
        <w:t xml:space="preserve">Chapter 11. Variables in DAX</w:t>
      </w:r>
    </w:p>
    <w:p>
      <w:pPr>
        <w:spacing w:after="160" w:line="300"/>
      </w:pPr>
      <w:r>
        <w:rPr>
          <w:sz w:val="22"/>
          <w:szCs w:val="22"/>
        </w:rPr>
        <w:t xml:space="preserve">The VAR keyword allows a measure to store an intermediate calculation in a named variable, then reuse that value later in the same measure using RETURN. Variables were introduced to DAX specifically to improve readability and performance, and modern DAX style leans on them heavily.</w:t>
      </w:r>
    </w:p>
    <w:p>
      <w:pPr>
        <w:pStyle w:val="Heading2"/>
        <w:spacing w:after="160" w:before="360"/>
      </w:pPr>
      <w:r>
        <w:t xml:space="preserve">11.1 Syntax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&lt;Measure Name&gt; =</w:t>
            </w:r>
          </w:p>
          <w:p>
            <w:pPr>
              <w:spacing w:after="40"/>
            </w:pPr>
            <w:r>
              <w:rPr>
                <w:rFonts w:ascii="Consolas" w:cs="Consolas" w:eastAsia="Consolas" w:hAnsi="Consolas"/>
                <w:color w:val="1B1B1B"/>
                <w:sz w:val="20"/>
                <w:szCs w:val="20"/>
              </w:rPr>
              <w:t xml:space="preserve">VAR &lt;VariableName&gt; = &lt;expression&gt;</w:t>
            </w:r>
          </w:p>
          <w:p>
            <w:pPr>
              <w:spacing w:after="40"/>
            </w:pPr>
            <w:r>
              <w:rPr>
                <w:rFonts w:ascii="Consolas" w:cs="Consolas" w:eastAsia="Consolas" w:hAnsi="Consolas"/>
                <w:color w:val="1B1B1B"/>
                <w:sz w:val="20"/>
                <w:szCs w:val="20"/>
              </w:rPr>
              <w:t xml:space="preserve">VAR &lt;AnotherVariable&gt; = &lt;expression&gt;</w:t>
            </w:r>
          </w:p>
          <w:p>
            <w:pPr>
              <w:spacing w:after="40"/>
            </w:pPr>
            <w:r>
              <w:rPr>
                <w:rFonts w:ascii="Consolas" w:cs="Consolas" w:eastAsia="Consolas" w:hAnsi="Consolas"/>
                <w:color w:val="1B1B1B"/>
                <w:sz w:val="20"/>
                <w:szCs w:val="20"/>
              </w:rPr>
              <w:t xml:space="preserve">RETURN</w:t>
            </w:r>
          </w:p>
          <w:p>
            <w:pPr>
              <w:spacing w:after="40"/>
            </w:pPr>
            <w:r>
              <w:rPr>
                <w:rFonts w:ascii="Consolas" w:cs="Consolas" w:eastAsia="Consolas" w:hAnsi="Consolas"/>
                <w:color w:val="1B1B1B"/>
                <w:sz w:val="20"/>
                <w:szCs w:val="20"/>
              </w:rPr>
              <w:t xml:space="preserve">    &lt;expression using the variables&gt;</w:t>
            </w:r>
          </w:p>
        </w:tc>
      </w:tr>
    </w:tbl>
    <w:p>
      <w:pPr>
        <w:pStyle w:val="Heading2"/>
        <w:spacing w:after="160" w:before="360"/>
      </w:pPr>
      <w:r>
        <w:t xml:space="preserve">11.2 A Worked Example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YoY Sales Growth % =</w:t>
            </w:r>
          </w:p>
          <w:p>
            <w:pPr>
              <w:spacing w:after="40"/>
            </w:pPr>
            <w:r>
              <w:rPr>
                <w:rFonts w:ascii="Consolas" w:cs="Consolas" w:eastAsia="Consolas" w:hAnsi="Consolas"/>
                <w:color w:val="1B1B1B"/>
                <w:sz w:val="20"/>
                <w:szCs w:val="20"/>
              </w:rPr>
              <w:t xml:space="preserve">VAR CurrentSales = [Total Sales]</w:t>
            </w:r>
          </w:p>
          <w:p>
            <w:pPr>
              <w:spacing w:after="40"/>
            </w:pPr>
            <w:r>
              <w:rPr>
                <w:rFonts w:ascii="Consolas" w:cs="Consolas" w:eastAsia="Consolas" w:hAnsi="Consolas"/>
                <w:color w:val="1B1B1B"/>
                <w:sz w:val="20"/>
                <w:szCs w:val="20"/>
              </w:rPr>
              <w:t xml:space="preserve">VAR PriorSales = CALCULATE([Total Sales], SAMEPERIODLASTYEAR('Date'[Date]))</w:t>
            </w:r>
          </w:p>
          <w:p>
            <w:pPr>
              <w:spacing w:after="40"/>
            </w:pPr>
            <w:r>
              <w:rPr>
                <w:rFonts w:ascii="Consolas" w:cs="Consolas" w:eastAsia="Consolas" w:hAnsi="Consolas"/>
                <w:color w:val="1B1B1B"/>
                <w:sz w:val="20"/>
                <w:szCs w:val="20"/>
              </w:rPr>
              <w:t xml:space="preserve">RETURN</w:t>
            </w:r>
          </w:p>
          <w:p>
            <w:pPr>
              <w:spacing w:after="40"/>
            </w:pPr>
            <w:r>
              <w:rPr>
                <w:rFonts w:ascii="Consolas" w:cs="Consolas" w:eastAsia="Consolas" w:hAnsi="Consolas"/>
                <w:color w:val="1B1B1B"/>
                <w:sz w:val="20"/>
                <w:szCs w:val="20"/>
              </w:rPr>
              <w:t xml:space="preserve">    DIVIDE(CurrentSales - PriorSales, PriorSales)</w:t>
            </w:r>
          </w:p>
        </w:tc>
      </w:tr>
    </w:tbl>
    <w:p>
      <w:pPr>
        <w:pStyle w:val="Heading2"/>
        <w:spacing w:after="160" w:before="360"/>
      </w:pPr>
      <w:r>
        <w:t xml:space="preserve">11.3 Why Variables Improve Performance</w:t>
      </w:r>
    </w:p>
    <w:p>
      <w:pPr>
        <w:spacing w:after="160" w:line="300"/>
      </w:pPr>
      <w:r>
        <w:rPr>
          <w:sz w:val="22"/>
          <w:szCs w:val="22"/>
        </w:rPr>
        <w:t xml:space="preserve">A variable is calculated exactly once, no matter how many times it is referenced afterward. Without variables, repeating an expression like [Total Sales] several times in one formula can force the engine to recompute it multiple times. Variables also make debugging far easier, since each named step can be reasoned about independently.</w:t>
      </w:r>
    </w:p>
    <w:p>
      <w:pPr>
        <w:pStyle w:val="Heading2"/>
        <w:spacing w:after="160" w:before="360"/>
      </w:pPr>
      <w:r>
        <w:t xml:space="preserve">11.4 Variables and Row Context</w:t>
      </w:r>
    </w:p>
    <w:p>
      <w:pPr>
        <w:spacing w:after="160" w:line="300"/>
      </w:pPr>
      <w:r>
        <w:rPr>
          <w:sz w:val="22"/>
          <w:szCs w:val="22"/>
        </w:rPr>
        <w:t xml:space="preserve">A variable captures the context (row context and filter context) that existed at the moment it was defined, not at the moment it is used in RETURN. This subtlety matters in advanced patterns involving nested iterators and context transition.</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BEST PRACTICE </w:t>
            </w:r>
          </w:p>
          <w:p>
            <w:r>
              <w:rPr>
                <w:i/>
                <w:iCs/>
                <w:color w:val="333333"/>
                <w:sz w:val="21"/>
                <w:szCs w:val="21"/>
              </w:rPr>
              <w:t xml:space="preserve">Prefer VAR/RETURN over deeply nested formulas. It is considered modern best practice, improves readability, and often improves performance as a side benefit.</w:t>
            </w:r>
          </w:p>
        </w:tc>
      </w:tr>
    </w:tbl>
    <w:p>
      <w:pPr>
        <w:pStyle w:val="Heading1"/>
        <w:pageBreakBefore/>
        <w:spacing w:after="240" w:before="480"/>
      </w:pPr>
      <w:r>
        <w:t xml:space="preserve">Chapter 12. Filter Functions: ALL, ALLEXCEPT, ALLSELECTED, FILTER, REMOVEFILTERS, KEEPFILTERS</w:t>
      </w:r>
    </w:p>
    <w:p>
      <w:pPr>
        <w:spacing w:after="160" w:line="300"/>
      </w:pPr>
      <w:r>
        <w:rPr>
          <w:sz w:val="22"/>
          <w:szCs w:val="22"/>
        </w:rPr>
        <w:t xml:space="preserve">This chapter covers the filter-modifying functions most commonly used inside CALCULATE. Each changes filter context in a distinct way, and confusing them is one of the most common sources of incorrect measures.</w:t>
      </w:r>
    </w:p>
    <w:p>
      <w:pPr>
        <w:pStyle w:val="Heading2"/>
        <w:spacing w:after="160" w:before="360"/>
      </w:pPr>
      <w:r>
        <w:t xml:space="preserve">12.1 ALL()</w:t>
      </w:r>
    </w:p>
    <w:p>
      <w:pPr>
        <w:spacing w:after="160" w:line="300"/>
      </w:pPr>
      <w:r>
        <w:rPr>
          <w:sz w:val="22"/>
          <w:szCs w:val="22"/>
        </w:rPr>
        <w:t xml:space="preserve">ALL removes all filters from a table or specific column(s), regardless of what has been applied elsewhere in the report.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of Total Sales =</w:t>
            </w:r>
          </w:p>
          <w:p>
            <w:pPr>
              <w:spacing w:after="40"/>
            </w:pPr>
            <w:r>
              <w:rPr>
                <w:rFonts w:ascii="Consolas" w:cs="Consolas" w:eastAsia="Consolas" w:hAnsi="Consolas"/>
                <w:color w:val="1B1B1B"/>
                <w:sz w:val="20"/>
                <w:szCs w:val="20"/>
              </w:rPr>
              <w:t xml:space="preserve">DIVIDE ( [Total Sales], CALCULATE([Total Sales], ALL(Sales)) )</w:t>
            </w:r>
          </w:p>
        </w:tc>
      </w:tr>
    </w:tbl>
    <w:p>
      <w:pPr>
        <w:pStyle w:val="Heading2"/>
        <w:spacing w:after="160" w:before="360"/>
      </w:pPr>
      <w:r>
        <w:t xml:space="preserve">12.2 ALLEXCEPT()</w:t>
      </w:r>
    </w:p>
    <w:p>
      <w:pPr>
        <w:spacing w:after="160" w:line="300"/>
      </w:pPr>
      <w:r>
        <w:rPr>
          <w:sz w:val="22"/>
          <w:szCs w:val="22"/>
        </w:rPr>
        <w:t xml:space="preserve">ALLEXCEPT removes all filters from a table except for the columns you explicitly list - useful when you want to keep one grouping level while clearing everything else.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by Region Only =</w:t>
            </w:r>
          </w:p>
          <w:p>
            <w:pPr>
              <w:spacing w:after="40"/>
            </w:pPr>
            <w:r>
              <w:rPr>
                <w:rFonts w:ascii="Consolas" w:cs="Consolas" w:eastAsia="Consolas" w:hAnsi="Consolas"/>
                <w:color w:val="1B1B1B"/>
                <w:sz w:val="20"/>
                <w:szCs w:val="20"/>
              </w:rPr>
              <w:t xml:space="preserve">CALCULATE ( [Total Sales], ALLEXCEPT(Sales, Sales[Region]) )</w:t>
            </w:r>
          </w:p>
        </w:tc>
      </w:tr>
    </w:tbl>
    <w:p>
      <w:pPr>
        <w:pStyle w:val="Heading2"/>
        <w:spacing w:after="160" w:before="360"/>
      </w:pPr>
      <w:r>
        <w:t xml:space="preserve">12.3 ALLSELECTED()</w:t>
      </w:r>
    </w:p>
    <w:p>
      <w:pPr>
        <w:spacing w:after="160" w:line="300"/>
      </w:pPr>
      <w:r>
        <w:rPr>
          <w:sz w:val="22"/>
          <w:szCs w:val="22"/>
        </w:rPr>
        <w:t xml:space="preserve">ALLSELECTED removes filters that come from inside the visual (like the rows of a matrix) but preserves filters coming from slicers and outer report/page filters. It is the function behind 'percent of total, respecting slicers' style measures.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of Selected Total =</w:t>
            </w:r>
          </w:p>
          <w:p>
            <w:pPr>
              <w:spacing w:after="40"/>
            </w:pPr>
            <w:r>
              <w:rPr>
                <w:rFonts w:ascii="Consolas" w:cs="Consolas" w:eastAsia="Consolas" w:hAnsi="Consolas"/>
                <w:color w:val="1B1B1B"/>
                <w:sz w:val="20"/>
                <w:szCs w:val="20"/>
              </w:rPr>
              <w:t xml:space="preserve">DIVIDE ( [Total Sales], CALCULATE([Total Sales], ALLSELECTED()) )</w:t>
            </w:r>
          </w:p>
        </w:tc>
      </w:tr>
    </w:tbl>
    <w:p>
      <w:pPr>
        <w:pStyle w:val="Heading2"/>
        <w:spacing w:after="160" w:before="360"/>
      </w:pPr>
      <w:r>
        <w:t xml:space="preserve">12.4 FILTER()</w:t>
      </w:r>
    </w:p>
    <w:p>
      <w:pPr>
        <w:spacing w:after="160" w:line="300"/>
      </w:pPr>
      <w:r>
        <w:rPr>
          <w:sz w:val="22"/>
          <w:szCs w:val="22"/>
        </w:rPr>
        <w:t xml:space="preserve">FILTER returns a filtered version of a table, row by row, based on a boolean condition - it is often passed as the filter argument to CALCULATE for conditions too complex for a simple boolean expression.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High Value Sales = CALCULATE([Total Sales], FILTER(Sales, Sales[SalesAmount] &gt; 1000))</w:t>
            </w:r>
          </w:p>
        </w:tc>
      </w:tr>
    </w:tbl>
    <w:p>
      <w:pPr>
        <w:pStyle w:val="Heading2"/>
        <w:spacing w:after="160" w:before="360"/>
      </w:pPr>
      <w:r>
        <w:t xml:space="preserve">12.5 REMOVEFILTERS()</w:t>
      </w:r>
    </w:p>
    <w:p>
      <w:pPr>
        <w:spacing w:after="160" w:line="300"/>
      </w:pPr>
      <w:r>
        <w:rPr>
          <w:sz w:val="22"/>
          <w:szCs w:val="22"/>
        </w:rPr>
        <w:t xml:space="preserve">REMOVEFILTERS (introduced as a clearer, modern alternative to ALL when used purely as a filter-argument modifier) explicitly removes filters from the specified tables or columns.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Grand Total Sales = CALCULATE([Total Sales], REMOVEFILTERS(Sales))</w:t>
            </w:r>
          </w:p>
        </w:tc>
      </w:tr>
    </w:tbl>
    <w:p>
      <w:pPr>
        <w:pStyle w:val="Heading2"/>
        <w:spacing w:after="160" w:before="360"/>
      </w:pPr>
      <w:r>
        <w:t xml:space="preserve">12.6 KEEPFILTERS()</w:t>
      </w:r>
    </w:p>
    <w:p>
      <w:pPr>
        <w:spacing w:after="160" w:line="300"/>
      </w:pPr>
      <w:r>
        <w:rPr>
          <w:sz w:val="22"/>
          <w:szCs w:val="22"/>
        </w:rPr>
        <w:t xml:space="preserve">KEEPFILTERS changes how a new filter argument interacts with existing filters: instead of replacing the existing filter on a column, it intersects with it. This is subtle but important in measures that add a condition without wiping out what the user already selected.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Over 500 (Keep Existing Filters) =</w:t>
            </w:r>
          </w:p>
          <w:p>
            <w:pPr>
              <w:spacing w:after="40"/>
            </w:pPr>
            <w:r>
              <w:rPr>
                <w:rFonts w:ascii="Consolas" w:cs="Consolas" w:eastAsia="Consolas" w:hAnsi="Consolas"/>
                <w:color w:val="1B1B1B"/>
                <w:sz w:val="20"/>
                <w:szCs w:val="20"/>
              </w:rPr>
              <w:t xml:space="preserve">CALCULATE ( [Total Sales], KEEPFILTERS(Sales[SalesAmount] &gt; 500) )</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Function</w:t>
            </w:r>
          </w:p>
        </w:tc>
        <w:tc>
          <w:tcPr>
            <w:tcW w:type="dxa" w:w="4500"/>
            <w:shd w:fill="2E5A88" w:val="clear"/>
            <w:tcMar>
              <w:top w:type="dxa" w:w="100"/>
              <w:left w:type="dxa" w:w="120"/>
              <w:bottom w:type="dxa" w:w="100"/>
              <w:right w:type="dxa" w:w="120"/>
            </w:tcMar>
          </w:tcPr>
          <w:p>
            <w:r>
              <w:rPr>
                <w:b/>
                <w:bCs/>
                <w:color w:val="FFFFFF"/>
                <w:sz w:val="20"/>
                <w:szCs w:val="20"/>
              </w:rPr>
              <w:t xml:space="preserve">Effect on Filter Context</w:t>
            </w:r>
          </w:p>
        </w:tc>
      </w:tr>
      <w:tr>
        <w:tc>
          <w:tcPr>
            <w:tcW w:type="dxa" w:w="4500"/>
            <w:tcMar>
              <w:top w:type="dxa" w:w="100"/>
              <w:left w:type="dxa" w:w="120"/>
              <w:bottom w:type="dxa" w:w="100"/>
              <w:right w:type="dxa" w:w="120"/>
            </w:tcMar>
          </w:tcPr>
          <w:p>
            <w:r>
              <w:rPr>
                <w:sz w:val="20"/>
                <w:szCs w:val="20"/>
              </w:rPr>
              <w:t xml:space="preserve">ALL</w:t>
            </w:r>
          </w:p>
        </w:tc>
        <w:tc>
          <w:tcPr>
            <w:tcW w:type="dxa" w:w="4500"/>
            <w:tcMar>
              <w:top w:type="dxa" w:w="100"/>
              <w:left w:type="dxa" w:w="120"/>
              <w:bottom w:type="dxa" w:w="100"/>
              <w:right w:type="dxa" w:w="120"/>
            </w:tcMar>
          </w:tcPr>
          <w:p>
            <w:r>
              <w:rPr>
                <w:sz w:val="20"/>
                <w:szCs w:val="20"/>
              </w:rPr>
              <w:t xml:space="preserve">Removes all filters entirely</w:t>
            </w:r>
          </w:p>
        </w:tc>
      </w:tr>
      <w:tr>
        <w:tc>
          <w:tcPr>
            <w:tcW w:type="dxa" w:w="4500"/>
            <w:tcMar>
              <w:top w:type="dxa" w:w="100"/>
              <w:left w:type="dxa" w:w="120"/>
              <w:bottom w:type="dxa" w:w="100"/>
              <w:right w:type="dxa" w:w="120"/>
            </w:tcMar>
          </w:tcPr>
          <w:p>
            <w:r>
              <w:rPr>
                <w:sz w:val="20"/>
                <w:szCs w:val="20"/>
              </w:rPr>
              <w:t xml:space="preserve">ALLEXCEPT</w:t>
            </w:r>
          </w:p>
        </w:tc>
        <w:tc>
          <w:tcPr>
            <w:tcW w:type="dxa" w:w="4500"/>
            <w:tcMar>
              <w:top w:type="dxa" w:w="100"/>
              <w:left w:type="dxa" w:w="120"/>
              <w:bottom w:type="dxa" w:w="100"/>
              <w:right w:type="dxa" w:w="120"/>
            </w:tcMar>
          </w:tcPr>
          <w:p>
            <w:r>
              <w:rPr>
                <w:sz w:val="20"/>
                <w:szCs w:val="20"/>
              </w:rPr>
              <w:t xml:space="preserve">Removes all filters except named columns</w:t>
            </w:r>
          </w:p>
        </w:tc>
      </w:tr>
      <w:tr>
        <w:tc>
          <w:tcPr>
            <w:tcW w:type="dxa" w:w="4500"/>
            <w:tcMar>
              <w:top w:type="dxa" w:w="100"/>
              <w:left w:type="dxa" w:w="120"/>
              <w:bottom w:type="dxa" w:w="100"/>
              <w:right w:type="dxa" w:w="120"/>
            </w:tcMar>
          </w:tcPr>
          <w:p>
            <w:r>
              <w:rPr>
                <w:sz w:val="20"/>
                <w:szCs w:val="20"/>
              </w:rPr>
              <w:t xml:space="preserve">ALLSELECTED</w:t>
            </w:r>
          </w:p>
        </w:tc>
        <w:tc>
          <w:tcPr>
            <w:tcW w:type="dxa" w:w="4500"/>
            <w:tcMar>
              <w:top w:type="dxa" w:w="100"/>
              <w:left w:type="dxa" w:w="120"/>
              <w:bottom w:type="dxa" w:w="100"/>
              <w:right w:type="dxa" w:w="120"/>
            </w:tcMar>
          </w:tcPr>
          <w:p>
            <w:r>
              <w:rPr>
                <w:sz w:val="20"/>
                <w:szCs w:val="20"/>
              </w:rPr>
              <w:t xml:space="preserve">Removes visual-level filters, keeps outer filters</w:t>
            </w:r>
          </w:p>
        </w:tc>
      </w:tr>
      <w:tr>
        <w:tc>
          <w:tcPr>
            <w:tcW w:type="dxa" w:w="4500"/>
            <w:tcMar>
              <w:top w:type="dxa" w:w="100"/>
              <w:left w:type="dxa" w:w="120"/>
              <w:bottom w:type="dxa" w:w="100"/>
              <w:right w:type="dxa" w:w="120"/>
            </w:tcMar>
          </w:tcPr>
          <w:p>
            <w:r>
              <w:rPr>
                <w:sz w:val="20"/>
                <w:szCs w:val="20"/>
              </w:rPr>
              <w:t xml:space="preserve">FILTER</w:t>
            </w:r>
          </w:p>
        </w:tc>
        <w:tc>
          <w:tcPr>
            <w:tcW w:type="dxa" w:w="4500"/>
            <w:tcMar>
              <w:top w:type="dxa" w:w="100"/>
              <w:left w:type="dxa" w:w="120"/>
              <w:bottom w:type="dxa" w:w="100"/>
              <w:right w:type="dxa" w:w="120"/>
            </w:tcMar>
          </w:tcPr>
          <w:p>
            <w:r>
              <w:rPr>
                <w:sz w:val="20"/>
                <w:szCs w:val="20"/>
              </w:rPr>
              <w:t xml:space="preserve">Builds a custom filtered table</w:t>
            </w:r>
          </w:p>
        </w:tc>
      </w:tr>
      <w:tr>
        <w:tc>
          <w:tcPr>
            <w:tcW w:type="dxa" w:w="4500"/>
            <w:tcMar>
              <w:top w:type="dxa" w:w="100"/>
              <w:left w:type="dxa" w:w="120"/>
              <w:bottom w:type="dxa" w:w="100"/>
              <w:right w:type="dxa" w:w="120"/>
            </w:tcMar>
          </w:tcPr>
          <w:p>
            <w:r>
              <w:rPr>
                <w:sz w:val="20"/>
                <w:szCs w:val="20"/>
              </w:rPr>
              <w:t xml:space="preserve">REMOVEFILTERS</w:t>
            </w:r>
          </w:p>
        </w:tc>
        <w:tc>
          <w:tcPr>
            <w:tcW w:type="dxa" w:w="4500"/>
            <w:tcMar>
              <w:top w:type="dxa" w:w="100"/>
              <w:left w:type="dxa" w:w="120"/>
              <w:bottom w:type="dxa" w:w="100"/>
              <w:right w:type="dxa" w:w="120"/>
            </w:tcMar>
          </w:tcPr>
          <w:p>
            <w:r>
              <w:rPr>
                <w:sz w:val="20"/>
                <w:szCs w:val="20"/>
              </w:rPr>
              <w:t xml:space="preserve">Explicitly clears filters (modern, readable ALL)</w:t>
            </w:r>
          </w:p>
        </w:tc>
      </w:tr>
      <w:tr>
        <w:tc>
          <w:tcPr>
            <w:tcW w:type="dxa" w:w="4500"/>
            <w:tcMar>
              <w:top w:type="dxa" w:w="100"/>
              <w:left w:type="dxa" w:w="120"/>
              <w:bottom w:type="dxa" w:w="100"/>
              <w:right w:type="dxa" w:w="120"/>
            </w:tcMar>
          </w:tcPr>
          <w:p>
            <w:r>
              <w:rPr>
                <w:sz w:val="20"/>
                <w:szCs w:val="20"/>
              </w:rPr>
              <w:t xml:space="preserve">KEEPFILTERS</w:t>
            </w:r>
          </w:p>
        </w:tc>
        <w:tc>
          <w:tcPr>
            <w:tcW w:type="dxa" w:w="4500"/>
            <w:tcMar>
              <w:top w:type="dxa" w:w="100"/>
              <w:left w:type="dxa" w:w="120"/>
              <w:bottom w:type="dxa" w:w="100"/>
              <w:right w:type="dxa" w:w="120"/>
            </w:tcMar>
          </w:tcPr>
          <w:p>
            <w:r>
              <w:rPr>
                <w:sz w:val="20"/>
                <w:szCs w:val="20"/>
              </w:rPr>
              <w:t xml:space="preserve">Adds a filter that intersects rather than replaces</w:t>
            </w:r>
          </w:p>
        </w:tc>
      </w:tr>
    </w:tbl>
    <w:p>
      <w:pPr>
        <w:pStyle w:val="Heading1"/>
        <w:pageBreakBefore/>
        <w:spacing w:after="240" w:before="480"/>
      </w:pPr>
      <w:r>
        <w:t xml:space="preserve">Chapter 13. Logical and Conditional Measures</w:t>
      </w:r>
    </w:p>
    <w:p>
      <w:pPr>
        <w:spacing w:after="160" w:line="300"/>
      </w:pPr>
      <w:r>
        <w:rPr>
          <w:sz w:val="22"/>
          <w:szCs w:val="22"/>
        </w:rPr>
        <w:t xml:space="preserve">Many measures need to branch based on conditions - showing different results, labels, or calculations depending on data. DAX offers several tools for this.</w:t>
      </w:r>
    </w:p>
    <w:p>
      <w:pPr>
        <w:pStyle w:val="Heading2"/>
        <w:spacing w:after="160" w:before="360"/>
      </w:pPr>
      <w:r>
        <w:t xml:space="preserve">13.1 IF()</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Status =</w:t>
            </w:r>
          </w:p>
          <w:p>
            <w:pPr>
              <w:spacing w:after="40"/>
            </w:pPr>
            <w:r>
              <w:rPr>
                <w:rFonts w:ascii="Consolas" w:cs="Consolas" w:eastAsia="Consolas" w:hAnsi="Consolas"/>
                <w:color w:val="1B1B1B"/>
                <w:sz w:val="20"/>
                <w:szCs w:val="20"/>
              </w:rPr>
              <w:t xml:space="preserve">IF ( [Total Sales] &gt; 100000, "Above Target", "Below Target" )</w:t>
            </w:r>
          </w:p>
        </w:tc>
      </w:tr>
    </w:tbl>
    <w:p>
      <w:pPr>
        <w:pStyle w:val="Heading2"/>
        <w:spacing w:after="160" w:before="360"/>
      </w:pPr>
      <w:r>
        <w:t xml:space="preserve">13.2 SWITCH()</w:t>
      </w:r>
    </w:p>
    <w:p>
      <w:pPr>
        <w:spacing w:after="160" w:line="300"/>
      </w:pPr>
      <w:r>
        <w:rPr>
          <w:sz w:val="22"/>
          <w:szCs w:val="22"/>
        </w:rPr>
        <w:t xml:space="preserve">SWITCH is cleaner than nested IF statements when there are more than two branches, and it is generally easier to read and maintain.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Tier =</w:t>
            </w:r>
          </w:p>
          <w:p>
            <w:pPr>
              <w:spacing w:after="40"/>
            </w:pPr>
            <w:r>
              <w:rPr>
                <w:rFonts w:ascii="Consolas" w:cs="Consolas" w:eastAsia="Consolas" w:hAnsi="Consolas"/>
                <w:color w:val="1B1B1B"/>
                <w:sz w:val="20"/>
                <w:szCs w:val="20"/>
              </w:rPr>
              <w:t xml:space="preserve">SWITCH (</w:t>
            </w:r>
          </w:p>
          <w:p>
            <w:pPr>
              <w:spacing w:after="40"/>
            </w:pPr>
            <w:r>
              <w:rPr>
                <w:rFonts w:ascii="Consolas" w:cs="Consolas" w:eastAsia="Consolas" w:hAnsi="Consolas"/>
                <w:color w:val="1B1B1B"/>
                <w:sz w:val="20"/>
                <w:szCs w:val="20"/>
              </w:rPr>
              <w:t xml:space="preserve">    TRUE(),</w:t>
            </w:r>
          </w:p>
          <w:p>
            <w:pPr>
              <w:spacing w:after="40"/>
            </w:pPr>
            <w:r>
              <w:rPr>
                <w:rFonts w:ascii="Consolas" w:cs="Consolas" w:eastAsia="Consolas" w:hAnsi="Consolas"/>
                <w:color w:val="1B1B1B"/>
                <w:sz w:val="20"/>
                <w:szCs w:val="20"/>
              </w:rPr>
              <w:t xml:space="preserve">    [Total Sales] &gt;= 1000000, "Platinum",</w:t>
            </w:r>
          </w:p>
          <w:p>
            <w:pPr>
              <w:spacing w:after="40"/>
            </w:pPr>
            <w:r>
              <w:rPr>
                <w:rFonts w:ascii="Consolas" w:cs="Consolas" w:eastAsia="Consolas" w:hAnsi="Consolas"/>
                <w:color w:val="1B1B1B"/>
                <w:sz w:val="20"/>
                <w:szCs w:val="20"/>
              </w:rPr>
              <w:t xml:space="preserve">    [Total Sales] &gt;= 500000,  "Gold",</w:t>
            </w:r>
          </w:p>
          <w:p>
            <w:pPr>
              <w:spacing w:after="40"/>
            </w:pPr>
            <w:r>
              <w:rPr>
                <w:rFonts w:ascii="Consolas" w:cs="Consolas" w:eastAsia="Consolas" w:hAnsi="Consolas"/>
                <w:color w:val="1B1B1B"/>
                <w:sz w:val="20"/>
                <w:szCs w:val="20"/>
              </w:rPr>
              <w:t xml:space="preserve">    [Total Sales] &gt;= 100000,  "Silver",</w:t>
            </w:r>
          </w:p>
          <w:p>
            <w:pPr>
              <w:spacing w:after="40"/>
            </w:pPr>
            <w:r>
              <w:rPr>
                <w:rFonts w:ascii="Consolas" w:cs="Consolas" w:eastAsia="Consolas" w:hAnsi="Consolas"/>
                <w:color w:val="1B1B1B"/>
                <w:sz w:val="20"/>
                <w:szCs w:val="20"/>
              </w:rPr>
              <w:t xml:space="preserve">    "Bronze"</w:t>
            </w:r>
          </w:p>
          <w:p>
            <w:pPr>
              <w:spacing w:after="40"/>
            </w:pPr>
            <w:r>
              <w:rPr>
                <w:rFonts w:ascii="Consolas" w:cs="Consolas" w:eastAsia="Consolas" w:hAnsi="Consolas"/>
                <w:color w:val="1B1B1B"/>
                <w:sz w:val="20"/>
                <w:szCs w:val="20"/>
              </w:rPr>
              <w:t xml:space="preserve">)</w:t>
            </w:r>
          </w:p>
        </w:tc>
      </w:tr>
    </w:tbl>
    <w:p>
      <w:pPr>
        <w:spacing w:after="160" w:line="300"/>
      </w:pPr>
      <w:r>
        <w:rPr>
          <w:sz w:val="22"/>
          <w:szCs w:val="22"/>
        </w:rPr>
        <w:t xml:space="preserve">The SWITCH(TRUE(), ...) pattern is one of the most widely used idioms in production DAX - it lets you test any boolean condition per branch, not just equality against one value.</w:t>
      </w:r>
    </w:p>
    <w:p>
      <w:pPr>
        <w:pStyle w:val="Heading2"/>
        <w:spacing w:after="160" w:before="360"/>
      </w:pPr>
      <w:r>
        <w:t xml:space="preserve">13.3 Logical Operators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Qualified Deal =</w:t>
            </w:r>
          </w:p>
          <w:p>
            <w:pPr>
              <w:spacing w:after="40"/>
            </w:pPr>
            <w:r>
              <w:rPr>
                <w:rFonts w:ascii="Consolas" w:cs="Consolas" w:eastAsia="Consolas" w:hAnsi="Consolas"/>
                <w:color w:val="1B1B1B"/>
                <w:sz w:val="20"/>
                <w:szCs w:val="20"/>
              </w:rPr>
              <w:t xml:space="preserve">IF ( [Total Sales] &gt; 50000 &amp;&amp; [Order Count] &gt; 5, "Qualified", "Not Qualified" )</w:t>
            </w:r>
          </w:p>
        </w:tc>
      </w:tr>
    </w:tbl>
    <w:p>
      <w:pPr>
        <w:pStyle w:val="Heading2"/>
        <w:spacing w:after="160" w:before="360"/>
      </w:pPr>
      <w:r>
        <w:t xml:space="preserve">13.4 AND(), OR(), NOT()</w:t>
      </w:r>
    </w:p>
    <w:p>
      <w:pPr>
        <w:spacing w:after="160" w:line="300"/>
      </w:pPr>
      <w:r>
        <w:rPr>
          <w:sz w:val="22"/>
          <w:szCs w:val="22"/>
        </w:rPr>
        <w:t xml:space="preserve">The function forms AND(), OR(), and NOT() are equivalent to &amp;&amp;, ||, and the negation of a boolean, and are occasionally preferred for readability or when more than two conditions must be nested explicitly.</w:t>
      </w:r>
    </w:p>
    <w:p>
      <w:pPr>
        <w:pStyle w:val="Heading1"/>
        <w:pageBreakBefore/>
        <w:spacing w:after="240" w:before="480"/>
      </w:pPr>
      <w:r>
        <w:t xml:space="preserve">Chapter 14. Error Handling and Safe Division</w:t>
      </w:r>
    </w:p>
    <w:p>
      <w:pPr>
        <w:spacing w:after="160" w:line="300"/>
      </w:pPr>
      <w:r>
        <w:rPr>
          <w:sz w:val="22"/>
          <w:szCs w:val="22"/>
        </w:rPr>
        <w:t xml:space="preserve">Division by zero, blank values, and unexpected data types are among the most common causes of broken visuals in Power BI. This chapter covers how to make measures resilient.</w:t>
      </w:r>
    </w:p>
    <w:p>
      <w:pPr>
        <w:pStyle w:val="Heading2"/>
        <w:spacing w:after="160" w:before="360"/>
      </w:pPr>
      <w:r>
        <w:t xml:space="preserve">14.1 DIVIDE()</w:t>
      </w:r>
    </w:p>
    <w:p>
      <w:pPr>
        <w:spacing w:after="160" w:line="300"/>
      </w:pPr>
      <w:r>
        <w:rPr>
          <w:sz w:val="22"/>
          <w:szCs w:val="22"/>
        </w:rPr>
        <w:t xml:space="preserve">DIVIDE is the preferred way to perform division in DAX because it gracefully handles division by zero, returning a blank (or an optional fallback value) instead of throwing an error.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Profit Margin % = DIVIDE ( [Total Profit], [Total Sales], 0 )</w:t>
            </w:r>
          </w:p>
        </w:tc>
      </w:tr>
    </w:tbl>
    <w:p>
      <w:pPr>
        <w:spacing w:after="160" w:line="300"/>
      </w:pPr>
      <w:r>
        <w:rPr>
          <w:sz w:val="22"/>
          <w:szCs w:val="22"/>
        </w:rPr>
        <w:t xml:space="preserve">The third argument to DIVIDE is the value to return when the denominator is zero or blank - here, 0. If omitted, DIVIDE returns BLANK() in that case.</w:t>
      </w:r>
    </w:p>
    <w:p>
      <w:pPr>
        <w:pStyle w:val="Heading2"/>
        <w:spacing w:after="160" w:before="360"/>
      </w:pPr>
      <w:r>
        <w:t xml:space="preserve">14.2 ISBLANK(), ISERROR(), IFERROR()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Safe Growth % =</w:t>
            </w:r>
          </w:p>
          <w:p>
            <w:pPr>
              <w:spacing w:after="40"/>
            </w:pPr>
            <w:r>
              <w:rPr>
                <w:rFonts w:ascii="Consolas" w:cs="Consolas" w:eastAsia="Consolas" w:hAnsi="Consolas"/>
                <w:color w:val="1B1B1B"/>
                <w:sz w:val="20"/>
                <w:szCs w:val="20"/>
              </w:rPr>
              <w:t xml:space="preserve">VAR Result = DIVIDE([Total Sales] - [PY Sales], [PY Sales])</w:t>
            </w:r>
          </w:p>
          <w:p>
            <w:pPr>
              <w:spacing w:after="40"/>
            </w:pPr>
            <w:r>
              <w:rPr>
                <w:rFonts w:ascii="Consolas" w:cs="Consolas" w:eastAsia="Consolas" w:hAnsi="Consolas"/>
                <w:color w:val="1B1B1B"/>
                <w:sz w:val="20"/>
                <w:szCs w:val="20"/>
              </w:rPr>
              <w:t xml:space="preserve">RETURN</w:t>
            </w:r>
          </w:p>
          <w:p>
            <w:pPr>
              <w:spacing w:after="40"/>
            </w:pPr>
            <w:r>
              <w:rPr>
                <w:rFonts w:ascii="Consolas" w:cs="Consolas" w:eastAsia="Consolas" w:hAnsi="Consolas"/>
                <w:color w:val="1B1B1B"/>
                <w:sz w:val="20"/>
                <w:szCs w:val="20"/>
              </w:rPr>
              <w:t xml:space="preserve">    IF ( ISERROR(Result), BLANK(), Result )</w:t>
            </w:r>
          </w:p>
        </w:tc>
      </w:tr>
    </w:tbl>
    <w:p>
      <w:pPr>
        <w:spacing w:after="160" w:line="300"/>
      </w:pPr>
      <w:r>
        <w:rPr>
          <w:sz w:val="22"/>
          <w:szCs w:val="22"/>
        </w:rPr>
        <w:t xml:space="preserve">IFERROR wraps an expression and substitutes a fallback value if evaluating it raises an error - useful as a safety net, though it can mask real bugs if overused.</w:t>
      </w:r>
    </w:p>
    <w:p>
      <w:pPr>
        <w:pStyle w:val="Heading2"/>
        <w:spacing w:after="160" w:before="360"/>
      </w:pPr>
      <w:r>
        <w:t xml:space="preserve">14.3 Handling Blank Rows Gracefully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Sales (No Blank Rows) =</w:t>
            </w:r>
          </w:p>
          <w:p>
            <w:pPr>
              <w:spacing w:after="40"/>
            </w:pPr>
            <w:r>
              <w:rPr>
                <w:rFonts w:ascii="Consolas" w:cs="Consolas" w:eastAsia="Consolas" w:hAnsi="Consolas"/>
                <w:color w:val="1B1B1B"/>
                <w:sz w:val="20"/>
                <w:szCs w:val="20"/>
              </w:rPr>
              <w:t xml:space="preserve">IF ( ISBLANK([Total Sales]), 0, [Total Sales] )</w:t>
            </w:r>
          </w:p>
        </w:tc>
      </w:tr>
    </w:tbl>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BEST PRACTICE </w:t>
            </w:r>
          </w:p>
          <w:p>
            <w:r>
              <w:rPr>
                <w:i/>
                <w:iCs/>
                <w:color w:val="333333"/>
                <w:sz w:val="21"/>
                <w:szCs w:val="21"/>
              </w:rPr>
              <w:t xml:space="preserve">Prefer DIVIDE over the / operator everywhere in production measures - it is safer, and in most cases performs just as well or better than manually checking for zero with an IF.</w:t>
            </w:r>
          </w:p>
        </w:tc>
      </w:tr>
    </w:tbl>
    <w:p>
      <w:pPr>
        <w:pageBreakBefore/>
        <w:spacing w:before="2600"/>
      </w:pPr>
    </w:p>
    <w:p>
      <w:pPr>
        <w:spacing w:after="160"/>
        <w:jc w:val="center"/>
      </w:pPr>
      <w:r>
        <w:rPr>
          <w:b/>
          <w:bCs/>
          <w:color w:val="1B3A5C"/>
          <w:sz w:val="44"/>
          <w:szCs w:val="44"/>
        </w:rPr>
        <w:t xml:space="preserve">Part IV</w:t>
      </w:r>
    </w:p>
    <w:p>
      <w:pPr>
        <w:jc w:val="center"/>
      </w:pPr>
      <w:r>
        <w:rPr>
          <w:i/>
          <w:iCs/>
          <w:color w:val="555555"/>
          <w:sz w:val="24"/>
          <w:szCs w:val="24"/>
        </w:rPr>
        <w:t xml:space="preserve">Time Intelligence</w:t>
      </w:r>
    </w:p>
    <w:p>
      <w:pPr>
        <w:pStyle w:val="Heading1"/>
        <w:pageBreakBefore/>
        <w:spacing w:after="240" w:before="480"/>
      </w:pPr>
      <w:r>
        <w:t xml:space="preserve">Chapter 15. Building a Proper Date Table</w:t>
      </w:r>
    </w:p>
    <w:p>
      <w:pPr>
        <w:spacing w:after="160" w:line="300"/>
      </w:pPr>
      <w:r>
        <w:rPr>
          <w:sz w:val="22"/>
          <w:szCs w:val="22"/>
        </w:rPr>
        <w:t xml:space="preserve">Every time intelligence measure in Power BI depends on having a correctly built, marked date table in the model. Without one, functions like SAMEPERIODLASTYEAR, DATESYTD, and TOTALQTD will either error or silently return wrong results.</w:t>
      </w:r>
    </w:p>
    <w:p>
      <w:pPr>
        <w:pStyle w:val="Heading2"/>
        <w:spacing w:after="160" w:before="360"/>
      </w:pPr>
      <w:r>
        <w:t xml:space="preserve">15.1 Requirements of a Date Table</w:t>
      </w:r>
    </w:p>
    <w:p>
      <w:pPr>
        <w:pStyle w:val="ListParagraph"/>
        <w:numPr>
          <w:ilvl w:val="0"/>
          <w:numId w:val="1"/>
        </w:numPr>
        <w:spacing w:after="100" w:line="280"/>
      </w:pPr>
      <w:r>
        <w:rPr>
          <w:sz w:val="22"/>
          <w:szCs w:val="22"/>
        </w:rPr>
        <w:t xml:space="preserve">Must contain one row for every single calendar date in the range your data covers, with no gaps.</w:t>
      </w:r>
    </w:p>
    <w:p>
      <w:pPr>
        <w:pStyle w:val="ListParagraph"/>
        <w:numPr>
          <w:ilvl w:val="0"/>
          <w:numId w:val="1"/>
        </w:numPr>
        <w:spacing w:after="100" w:line="280"/>
      </w:pPr>
      <w:r>
        <w:rPr>
          <w:sz w:val="22"/>
          <w:szCs w:val="22"/>
        </w:rPr>
        <w:t xml:space="preserve">Must have a proper Date column of Date data type (not text).</w:t>
      </w:r>
    </w:p>
    <w:p>
      <w:pPr>
        <w:pStyle w:val="ListParagraph"/>
        <w:numPr>
          <w:ilvl w:val="0"/>
          <w:numId w:val="1"/>
        </w:numPr>
        <w:spacing w:after="100" w:line="280"/>
      </w:pPr>
      <w:r>
        <w:rPr>
          <w:sz w:val="22"/>
          <w:szCs w:val="22"/>
        </w:rPr>
        <w:t xml:space="preserve">Must be marked as a Date Table in Power BI (Table Tools &gt; Mark as Date Table).</w:t>
      </w:r>
    </w:p>
    <w:p>
      <w:pPr>
        <w:pStyle w:val="ListParagraph"/>
        <w:numPr>
          <w:ilvl w:val="0"/>
          <w:numId w:val="1"/>
        </w:numPr>
        <w:spacing w:after="100" w:line="280"/>
      </w:pPr>
      <w:r>
        <w:rPr>
          <w:sz w:val="22"/>
          <w:szCs w:val="22"/>
        </w:rPr>
        <w:t xml:space="preserve">Should be related to fact tables on the date key, typically one-to-many from Date to Sales.</w:t>
      </w:r>
    </w:p>
    <w:p>
      <w:pPr>
        <w:pStyle w:val="Heading2"/>
        <w:spacing w:after="160" w:before="360"/>
      </w:pPr>
      <w:r>
        <w:t xml:space="preserve">15.2 Creating a Date Table with DAX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Date =</w:t>
            </w:r>
          </w:p>
          <w:p>
            <w:pPr>
              <w:spacing w:after="40"/>
            </w:pPr>
            <w:r>
              <w:rPr>
                <w:rFonts w:ascii="Consolas" w:cs="Consolas" w:eastAsia="Consolas" w:hAnsi="Consolas"/>
                <w:color w:val="1B1B1B"/>
                <w:sz w:val="20"/>
                <w:szCs w:val="20"/>
              </w:rPr>
              <w:t xml:space="preserve">ADDCOLUMNS (</w:t>
            </w:r>
          </w:p>
          <w:p>
            <w:pPr>
              <w:spacing w:after="40"/>
            </w:pPr>
            <w:r>
              <w:rPr>
                <w:rFonts w:ascii="Consolas" w:cs="Consolas" w:eastAsia="Consolas" w:hAnsi="Consolas"/>
                <w:color w:val="1B1B1B"/>
                <w:sz w:val="20"/>
                <w:szCs w:val="20"/>
              </w:rPr>
              <w:t xml:space="preserve">    CALENDAR ( DATE(2020,1,1), DATE(2026,12,31) ),</w:t>
            </w:r>
          </w:p>
          <w:p>
            <w:pPr>
              <w:spacing w:after="40"/>
            </w:pPr>
            <w:r>
              <w:rPr>
                <w:rFonts w:ascii="Consolas" w:cs="Consolas" w:eastAsia="Consolas" w:hAnsi="Consolas"/>
                <w:color w:val="1B1B1B"/>
                <w:sz w:val="20"/>
                <w:szCs w:val="20"/>
              </w:rPr>
              <w:t xml:space="preserve">    "Year", YEAR([Date]),</w:t>
            </w:r>
          </w:p>
          <w:p>
            <w:pPr>
              <w:spacing w:after="40"/>
            </w:pPr>
            <w:r>
              <w:rPr>
                <w:rFonts w:ascii="Consolas" w:cs="Consolas" w:eastAsia="Consolas" w:hAnsi="Consolas"/>
                <w:color w:val="1B1B1B"/>
                <w:sz w:val="20"/>
                <w:szCs w:val="20"/>
              </w:rPr>
              <w:t xml:space="preserve">    "Month Number", MONTH([Date]),</w:t>
            </w:r>
          </w:p>
          <w:p>
            <w:pPr>
              <w:spacing w:after="40"/>
            </w:pPr>
            <w:r>
              <w:rPr>
                <w:rFonts w:ascii="Consolas" w:cs="Consolas" w:eastAsia="Consolas" w:hAnsi="Consolas"/>
                <w:color w:val="1B1B1B"/>
                <w:sz w:val="20"/>
                <w:szCs w:val="20"/>
              </w:rPr>
              <w:t xml:space="preserve">    "Month Name", FORMAT([Date], "MMMM"),</w:t>
            </w:r>
          </w:p>
          <w:p>
            <w:pPr>
              <w:spacing w:after="40"/>
            </w:pPr>
            <w:r>
              <w:rPr>
                <w:rFonts w:ascii="Consolas" w:cs="Consolas" w:eastAsia="Consolas" w:hAnsi="Consolas"/>
                <w:color w:val="1B1B1B"/>
                <w:sz w:val="20"/>
                <w:szCs w:val="20"/>
              </w:rPr>
              <w:t xml:space="preserve">    "Quarter", "Q" &amp; FORMAT([Date], "Q"),</w:t>
            </w:r>
          </w:p>
          <w:p>
            <w:pPr>
              <w:spacing w:after="40"/>
            </w:pPr>
            <w:r>
              <w:rPr>
                <w:rFonts w:ascii="Consolas" w:cs="Consolas" w:eastAsia="Consolas" w:hAnsi="Consolas"/>
                <w:color w:val="1B1B1B"/>
                <w:sz w:val="20"/>
                <w:szCs w:val="20"/>
              </w:rPr>
              <w:t xml:space="preserve">    "Day of Week", FORMAT([Date], "dddd")</w:t>
            </w:r>
          </w:p>
          <w:p>
            <w:pPr>
              <w:spacing w:after="40"/>
            </w:pPr>
            <w:r>
              <w:rPr>
                <w:rFonts w:ascii="Consolas" w:cs="Consolas" w:eastAsia="Consolas" w:hAnsi="Consolas"/>
                <w:color w:val="1B1B1B"/>
                <w:sz w:val="20"/>
                <w:szCs w:val="20"/>
              </w:rPr>
              <w:t xml:space="preserve">)</w:t>
            </w:r>
          </w:p>
        </w:tc>
      </w:tr>
    </w:tbl>
    <w:p>
      <w:pPr>
        <w:pStyle w:val="Heading2"/>
        <w:spacing w:after="160" w:before="360"/>
      </w:pPr>
      <w:r>
        <w:t xml:space="preserve">15.3 CALENDARAUTO()</w:t>
      </w:r>
    </w:p>
    <w:p>
      <w:pPr>
        <w:spacing w:after="160" w:line="300"/>
      </w:pPr>
      <w:r>
        <w:rPr>
          <w:sz w:val="22"/>
          <w:szCs w:val="22"/>
        </w:rPr>
        <w:t xml:space="preserve">CALENDARAUTO automatically scans every date column in the model and builds a continuous calendar spanning the earliest to latest date found - a convenient shortcut, though an explicit CALENDAR range is often preferred for clarity and control.</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A single, correctly marked date table is the single highest-leverage step you can take to make time intelligence measures work correctly and consistently across an entire report.</w:t>
            </w:r>
          </w:p>
        </w:tc>
      </w:tr>
    </w:tbl>
    <w:p>
      <w:pPr>
        <w:pStyle w:val="Heading1"/>
        <w:pageBreakBefore/>
        <w:spacing w:after="240" w:before="480"/>
      </w:pPr>
      <w:r>
        <w:t xml:space="preserve">Chapter 16. Time Intelligence Functions</w:t>
      </w:r>
    </w:p>
    <w:p>
      <w:pPr>
        <w:spacing w:after="160" w:line="300"/>
      </w:pPr>
      <w:r>
        <w:rPr>
          <w:sz w:val="22"/>
          <w:szCs w:val="22"/>
        </w:rPr>
        <w:t xml:space="preserve">With a proper date table in place, DAX offers a large family of built-in time intelligence functions that make period comparisons dramatically simpler to write.</w:t>
      </w:r>
    </w:p>
    <w:p>
      <w:pPr>
        <w:pStyle w:val="Heading2"/>
        <w:spacing w:after="160" w:before="360"/>
      </w:pPr>
      <w:r>
        <w:t xml:space="preserve">16.1 Year-to-Date, Quarter-to-Date, Month-to-Date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YTD = TOTALYTD ( [Total Sales], 'Date'[Date] )</w:t>
            </w:r>
          </w:p>
          <w:p>
            <w:pPr>
              <w:spacing w:after="40"/>
            </w:pPr>
            <w:r>
              <w:rPr>
                <w:rFonts w:ascii="Consolas" w:cs="Consolas" w:eastAsia="Consolas" w:hAnsi="Consolas"/>
                <w:color w:val="1B1B1B"/>
                <w:sz w:val="20"/>
                <w:szCs w:val="20"/>
              </w:rPr>
              <w:t xml:space="preserve">Sales QTD = TOTALQTD ( [Total Sales], 'Date'[Date] )</w:t>
            </w:r>
          </w:p>
          <w:p>
            <w:pPr>
              <w:spacing w:after="40"/>
            </w:pPr>
            <w:r>
              <w:rPr>
                <w:rFonts w:ascii="Consolas" w:cs="Consolas" w:eastAsia="Consolas" w:hAnsi="Consolas"/>
                <w:color w:val="1B1B1B"/>
                <w:sz w:val="20"/>
                <w:szCs w:val="20"/>
              </w:rPr>
              <w:t xml:space="preserve">Sales MTD = TOTALMTD ( [Total Sales], 'Date'[Date] )</w:t>
            </w:r>
          </w:p>
        </w:tc>
      </w:tr>
    </w:tbl>
    <w:p>
      <w:pPr>
        <w:pStyle w:val="Heading2"/>
        <w:spacing w:after="160" w:before="360"/>
      </w:pPr>
      <w:r>
        <w:t xml:space="preserve">16.2 Prior Period Comparisons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PY   = CALCULATE ( [Total Sales], SAMEPERIODLASTYEAR('Date'[Date]) )</w:t>
            </w:r>
          </w:p>
          <w:p>
            <w:pPr>
              <w:spacing w:after="40"/>
            </w:pPr>
            <w:r>
              <w:rPr>
                <w:rFonts w:ascii="Consolas" w:cs="Consolas" w:eastAsia="Consolas" w:hAnsi="Consolas"/>
                <w:color w:val="1B1B1B"/>
                <w:sz w:val="20"/>
                <w:szCs w:val="20"/>
              </w:rPr>
              <w:t xml:space="preserve">Sales PM   = CALCULATE ( [Total Sales], DATEADD('Date'[Date], -1, MONTH) )</w:t>
            </w:r>
          </w:p>
          <w:p>
            <w:pPr>
              <w:spacing w:after="40"/>
            </w:pPr>
            <w:r>
              <w:rPr>
                <w:rFonts w:ascii="Consolas" w:cs="Consolas" w:eastAsia="Consolas" w:hAnsi="Consolas"/>
                <w:color w:val="1B1B1B"/>
                <w:sz w:val="20"/>
                <w:szCs w:val="20"/>
              </w:rPr>
              <w:t xml:space="preserve">Sales PQ   = CALCULATE ( [Total Sales], DATEADD('Date'[Date], -1, QUARTER) )</w:t>
            </w:r>
          </w:p>
        </w:tc>
      </w:tr>
    </w:tbl>
    <w:p>
      <w:pPr>
        <w:pStyle w:val="Heading2"/>
        <w:spacing w:after="160" w:before="360"/>
      </w:pPr>
      <w:r>
        <w:t xml:space="preserve">16.3 Growth Measures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YoY % =</w:t>
            </w:r>
          </w:p>
          <w:p>
            <w:pPr>
              <w:spacing w:after="40"/>
            </w:pPr>
            <w:r>
              <w:rPr>
                <w:rFonts w:ascii="Consolas" w:cs="Consolas" w:eastAsia="Consolas" w:hAnsi="Consolas"/>
                <w:color w:val="1B1B1B"/>
                <w:sz w:val="20"/>
                <w:szCs w:val="20"/>
              </w:rPr>
              <w:t xml:space="preserve">VAR PY = [Sales PY]</w:t>
            </w:r>
          </w:p>
          <w:p>
            <w:pPr>
              <w:spacing w:after="40"/>
            </w:pPr>
            <w:r>
              <w:rPr>
                <w:rFonts w:ascii="Consolas" w:cs="Consolas" w:eastAsia="Consolas" w:hAnsi="Consolas"/>
                <w:color w:val="1B1B1B"/>
                <w:sz w:val="20"/>
                <w:szCs w:val="20"/>
              </w:rPr>
              <w:t xml:space="preserve">RETURN DIVIDE ( [Total Sales] - PY, PY )</w:t>
            </w:r>
          </w:p>
        </w:tc>
      </w:tr>
    </w:tbl>
    <w:p>
      <w:pPr>
        <w:pStyle w:val="Heading2"/>
        <w:spacing w:after="160" w:before="360"/>
      </w:pPr>
      <w:r>
        <w:t xml:space="preserve">16.4 DATESYTD, DATESQTD, DATESMTD</w:t>
      </w:r>
    </w:p>
    <w:p>
      <w:pPr>
        <w:spacing w:after="160" w:line="300"/>
      </w:pPr>
      <w:r>
        <w:rPr>
          <w:sz w:val="22"/>
          <w:szCs w:val="22"/>
        </w:rPr>
        <w:t xml:space="preserve">These functions return a table of dates rather than a total, and are useful as building blocks for custom year-to-date style logic, or when the fiscal year does not end in December.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Fiscal YTD Sales =</w:t>
            </w:r>
          </w:p>
          <w:p>
            <w:pPr>
              <w:spacing w:after="40"/>
            </w:pPr>
            <w:r>
              <w:rPr>
                <w:rFonts w:ascii="Consolas" w:cs="Consolas" w:eastAsia="Consolas" w:hAnsi="Consolas"/>
                <w:color w:val="1B1B1B"/>
                <w:sz w:val="20"/>
                <w:szCs w:val="20"/>
              </w:rPr>
              <w:t xml:space="preserve">CALCULATE ( [Total Sales], DATESYTD('Date'[Date], "06-30") )</w:t>
            </w:r>
          </w:p>
        </w:tc>
      </w:tr>
    </w:tbl>
    <w:p>
      <w:pPr>
        <w:pStyle w:val="Heading2"/>
        <w:spacing w:after="160" w:before="360"/>
      </w:pPr>
      <w:r>
        <w:t xml:space="preserve">16.5 FIRSTDATE, LASTDATE, and Common Pitfalls</w:t>
      </w:r>
    </w:p>
    <w:p>
      <w:pPr>
        <w:spacing w:after="160" w:line="300"/>
      </w:pPr>
      <w:r>
        <w:rPr>
          <w:sz w:val="22"/>
          <w:szCs w:val="22"/>
        </w:rPr>
        <w:t xml:space="preserve">A frequent mistake is applying time intelligence functions against a fact table's date column instead of the marked date table's date column. Time intelligence functions require a contiguous date column from a proper date table to work reliably - always reference 'Date'[Date], never Sales[OrderDate], inside these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Function</w:t>
            </w:r>
          </w:p>
        </w:tc>
        <w:tc>
          <w:tcPr>
            <w:tcW w:type="dxa" w:w="4500"/>
            <w:shd w:fill="2E5A88" w:val="clear"/>
            <w:tcMar>
              <w:top w:type="dxa" w:w="100"/>
              <w:left w:type="dxa" w:w="120"/>
              <w:bottom w:type="dxa" w:w="100"/>
              <w:right w:type="dxa" w:w="120"/>
            </w:tcMar>
          </w:tcPr>
          <w:p>
            <w:r>
              <w:rPr>
                <w:b/>
                <w:bCs/>
                <w:color w:val="FFFFFF"/>
                <w:sz w:val="20"/>
                <w:szCs w:val="20"/>
              </w:rPr>
              <w:t xml:space="preserve">Returns</w:t>
            </w:r>
          </w:p>
        </w:tc>
      </w:tr>
      <w:tr>
        <w:tc>
          <w:tcPr>
            <w:tcW w:type="dxa" w:w="4500"/>
            <w:tcMar>
              <w:top w:type="dxa" w:w="100"/>
              <w:left w:type="dxa" w:w="120"/>
              <w:bottom w:type="dxa" w:w="100"/>
              <w:right w:type="dxa" w:w="120"/>
            </w:tcMar>
          </w:tcPr>
          <w:p>
            <w:r>
              <w:rPr>
                <w:sz w:val="20"/>
                <w:szCs w:val="20"/>
              </w:rPr>
              <w:t xml:space="preserve">TOTALYTD / TOTALQTD / TOTALMTD</w:t>
            </w:r>
          </w:p>
        </w:tc>
        <w:tc>
          <w:tcPr>
            <w:tcW w:type="dxa" w:w="4500"/>
            <w:tcMar>
              <w:top w:type="dxa" w:w="100"/>
              <w:left w:type="dxa" w:w="120"/>
              <w:bottom w:type="dxa" w:w="100"/>
              <w:right w:type="dxa" w:w="120"/>
            </w:tcMar>
          </w:tcPr>
          <w:p>
            <w:r>
              <w:rPr>
                <w:sz w:val="20"/>
                <w:szCs w:val="20"/>
              </w:rPr>
              <w:t xml:space="preserve">Cumulative total from period start to current date</w:t>
            </w:r>
          </w:p>
        </w:tc>
      </w:tr>
      <w:tr>
        <w:tc>
          <w:tcPr>
            <w:tcW w:type="dxa" w:w="4500"/>
            <w:tcMar>
              <w:top w:type="dxa" w:w="100"/>
              <w:left w:type="dxa" w:w="120"/>
              <w:bottom w:type="dxa" w:w="100"/>
              <w:right w:type="dxa" w:w="120"/>
            </w:tcMar>
          </w:tcPr>
          <w:p>
            <w:r>
              <w:rPr>
                <w:sz w:val="20"/>
                <w:szCs w:val="20"/>
              </w:rPr>
              <w:t xml:space="preserve">SAMEPERIODLASTYEAR</w:t>
            </w:r>
          </w:p>
        </w:tc>
        <w:tc>
          <w:tcPr>
            <w:tcW w:type="dxa" w:w="4500"/>
            <w:tcMar>
              <w:top w:type="dxa" w:w="100"/>
              <w:left w:type="dxa" w:w="120"/>
              <w:bottom w:type="dxa" w:w="100"/>
              <w:right w:type="dxa" w:w="120"/>
            </w:tcMar>
          </w:tcPr>
          <w:p>
            <w:r>
              <w:rPr>
                <w:sz w:val="20"/>
                <w:szCs w:val="20"/>
              </w:rPr>
              <w:t xml:space="preserve">Same dates shifted back exactly one year</w:t>
            </w:r>
          </w:p>
        </w:tc>
      </w:tr>
      <w:tr>
        <w:tc>
          <w:tcPr>
            <w:tcW w:type="dxa" w:w="4500"/>
            <w:tcMar>
              <w:top w:type="dxa" w:w="100"/>
              <w:left w:type="dxa" w:w="120"/>
              <w:bottom w:type="dxa" w:w="100"/>
              <w:right w:type="dxa" w:w="120"/>
            </w:tcMar>
          </w:tcPr>
          <w:p>
            <w:r>
              <w:rPr>
                <w:sz w:val="20"/>
                <w:szCs w:val="20"/>
              </w:rPr>
              <w:t xml:space="preserve">DATEADD</w:t>
            </w:r>
          </w:p>
        </w:tc>
        <w:tc>
          <w:tcPr>
            <w:tcW w:type="dxa" w:w="4500"/>
            <w:tcMar>
              <w:top w:type="dxa" w:w="100"/>
              <w:left w:type="dxa" w:w="120"/>
              <w:bottom w:type="dxa" w:w="100"/>
              <w:right w:type="dxa" w:w="120"/>
            </w:tcMar>
          </w:tcPr>
          <w:p>
            <w:r>
              <w:rPr>
                <w:sz w:val="20"/>
                <w:szCs w:val="20"/>
              </w:rPr>
              <w:t xml:space="preserve">Shifts a date range by any interval (day, month, quarter, year)</w:t>
            </w:r>
          </w:p>
        </w:tc>
      </w:tr>
      <w:tr>
        <w:tc>
          <w:tcPr>
            <w:tcW w:type="dxa" w:w="4500"/>
            <w:tcMar>
              <w:top w:type="dxa" w:w="100"/>
              <w:left w:type="dxa" w:w="120"/>
              <w:bottom w:type="dxa" w:w="100"/>
              <w:right w:type="dxa" w:w="120"/>
            </w:tcMar>
          </w:tcPr>
          <w:p>
            <w:r>
              <w:rPr>
                <w:sz w:val="20"/>
                <w:szCs w:val="20"/>
              </w:rPr>
              <w:t xml:space="preserve">PARALLELPERIOD</w:t>
            </w:r>
          </w:p>
        </w:tc>
        <w:tc>
          <w:tcPr>
            <w:tcW w:type="dxa" w:w="4500"/>
            <w:tcMar>
              <w:top w:type="dxa" w:w="100"/>
              <w:left w:type="dxa" w:w="120"/>
              <w:bottom w:type="dxa" w:w="100"/>
              <w:right w:type="dxa" w:w="120"/>
            </w:tcMar>
          </w:tcPr>
          <w:p>
            <w:r>
              <w:rPr>
                <w:sz w:val="20"/>
                <w:szCs w:val="20"/>
              </w:rPr>
              <w:t xml:space="preserve">Similar to DATEADD, shifted by whole periods</w:t>
            </w:r>
          </w:p>
        </w:tc>
      </w:tr>
      <w:tr>
        <w:tc>
          <w:tcPr>
            <w:tcW w:type="dxa" w:w="4500"/>
            <w:tcMar>
              <w:top w:type="dxa" w:w="100"/>
              <w:left w:type="dxa" w:w="120"/>
              <w:bottom w:type="dxa" w:w="100"/>
              <w:right w:type="dxa" w:w="120"/>
            </w:tcMar>
          </w:tcPr>
          <w:p>
            <w:r>
              <w:rPr>
                <w:sz w:val="20"/>
                <w:szCs w:val="20"/>
              </w:rPr>
              <w:t xml:space="preserve">DATESYTD / DATESQTD / DATESMTD</w:t>
            </w:r>
          </w:p>
        </w:tc>
        <w:tc>
          <w:tcPr>
            <w:tcW w:type="dxa" w:w="4500"/>
            <w:tcMar>
              <w:top w:type="dxa" w:w="100"/>
              <w:left w:type="dxa" w:w="120"/>
              <w:bottom w:type="dxa" w:w="100"/>
              <w:right w:type="dxa" w:w="120"/>
            </w:tcMar>
          </w:tcPr>
          <w:p>
            <w:r>
              <w:rPr>
                <w:sz w:val="20"/>
                <w:szCs w:val="20"/>
              </w:rPr>
              <w:t xml:space="preserve">Table of dates from period start to current date</w:t>
            </w:r>
          </w:p>
        </w:tc>
      </w:tr>
    </w:tbl>
    <w:p>
      <w:pPr>
        <w:pStyle w:val="Heading1"/>
        <w:pageBreakBefore/>
        <w:spacing w:after="240" w:before="480"/>
      </w:pPr>
      <w:r>
        <w:t xml:space="preserve">Chapter 17. Custom Time Intelligence Patterns</w:t>
      </w:r>
    </w:p>
    <w:p>
      <w:pPr>
        <w:spacing w:after="160" w:line="300"/>
      </w:pPr>
      <w:r>
        <w:rPr>
          <w:sz w:val="22"/>
          <w:szCs w:val="22"/>
        </w:rPr>
        <w:t xml:space="preserve">Not every business calendar fits neatly into the built-in time intelligence functions. This chapter covers patterns for fiscal years, 4-4-5 retail calendars, and rolling windows.</w:t>
      </w:r>
    </w:p>
    <w:p>
      <w:pPr>
        <w:pStyle w:val="Heading2"/>
        <w:spacing w:after="160" w:before="360"/>
      </w:pPr>
      <w:r>
        <w:t xml:space="preserve">17.1 Fiscal Year Offsets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Fiscal Year =</w:t>
            </w:r>
          </w:p>
          <w:p>
            <w:pPr>
              <w:spacing w:after="40"/>
            </w:pPr>
            <w:r>
              <w:rPr>
                <w:rFonts w:ascii="Consolas" w:cs="Consolas" w:eastAsia="Consolas" w:hAnsi="Consolas"/>
                <w:color w:val="1B1B1B"/>
                <w:sz w:val="20"/>
                <w:szCs w:val="20"/>
              </w:rPr>
              <w:t xml:space="preserve">VAR FYStartMonth = 4  // fiscal year starts in April</w:t>
            </w:r>
          </w:p>
          <w:p>
            <w:pPr>
              <w:spacing w:after="40"/>
            </w:pPr>
            <w:r>
              <w:rPr>
                <w:rFonts w:ascii="Consolas" w:cs="Consolas" w:eastAsia="Consolas" w:hAnsi="Consolas"/>
                <w:color w:val="1B1B1B"/>
                <w:sz w:val="20"/>
                <w:szCs w:val="20"/>
              </w:rPr>
              <w:t xml:space="preserve">RETURN</w:t>
            </w:r>
          </w:p>
          <w:p>
            <w:pPr>
              <w:spacing w:after="40"/>
            </w:pPr>
            <w:r>
              <w:rPr>
                <w:rFonts w:ascii="Consolas" w:cs="Consolas" w:eastAsia="Consolas" w:hAnsi="Consolas"/>
                <w:color w:val="1B1B1B"/>
                <w:sz w:val="20"/>
                <w:szCs w:val="20"/>
              </w:rPr>
              <w:t xml:space="preserve">    IF ( MONTH('Date'[Date]) &gt;= FYStartMonth,</w:t>
            </w:r>
          </w:p>
          <w:p>
            <w:pPr>
              <w:spacing w:after="40"/>
            </w:pPr>
            <w:r>
              <w:rPr>
                <w:rFonts w:ascii="Consolas" w:cs="Consolas" w:eastAsia="Consolas" w:hAnsi="Consolas"/>
                <w:color w:val="1B1B1B"/>
                <w:sz w:val="20"/>
                <w:szCs w:val="20"/>
              </w:rPr>
              <w:t xml:space="preserve">        YEAR('Date'[Date]) + 1,</w:t>
            </w:r>
          </w:p>
          <w:p>
            <w:pPr>
              <w:spacing w:after="40"/>
            </w:pPr>
            <w:r>
              <w:rPr>
                <w:rFonts w:ascii="Consolas" w:cs="Consolas" w:eastAsia="Consolas" w:hAnsi="Consolas"/>
                <w:color w:val="1B1B1B"/>
                <w:sz w:val="20"/>
                <w:szCs w:val="20"/>
              </w:rPr>
              <w:t xml:space="preserve">        YEAR('Date'[Date])</w:t>
            </w:r>
          </w:p>
          <w:p>
            <w:pPr>
              <w:spacing w:after="40"/>
            </w:pPr>
            <w:r>
              <w:rPr>
                <w:rFonts w:ascii="Consolas" w:cs="Consolas" w:eastAsia="Consolas" w:hAnsi="Consolas"/>
                <w:color w:val="1B1B1B"/>
                <w:sz w:val="20"/>
                <w:szCs w:val="20"/>
              </w:rPr>
              <w:t xml:space="preserve">    )</w:t>
            </w:r>
          </w:p>
        </w:tc>
      </w:tr>
    </w:tbl>
    <w:p>
      <w:pPr>
        <w:pStyle w:val="Heading2"/>
        <w:spacing w:after="160" w:before="360"/>
      </w:pPr>
      <w:r>
        <w:t xml:space="preserve">17.2 Rolling N-Day / N-Month Windows</w:t>
      </w:r>
    </w:p>
    <w:p>
      <w:pPr>
        <w:spacing w:after="160" w:line="300"/>
      </w:pPr>
      <w:r>
        <w:rPr>
          <w:sz w:val="22"/>
          <w:szCs w:val="22"/>
        </w:rPr>
        <w:t xml:space="preserve">Rolling windows (like a trailing 12 months, or trailing 30 days) do not map to calendar boundaries, so they are usually built with DATESINPERIOD rather than the YTD/QTD/MTD family.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Rolling 12 Month Sales =</w:t>
            </w:r>
          </w:p>
          <w:p>
            <w:pPr>
              <w:spacing w:after="40"/>
            </w:pPr>
            <w:r>
              <w:rPr>
                <w:rFonts w:ascii="Consolas" w:cs="Consolas" w:eastAsia="Consolas" w:hAnsi="Consolas"/>
                <w:color w:val="1B1B1B"/>
                <w:sz w:val="20"/>
                <w:szCs w:val="20"/>
              </w:rPr>
              <w:t xml:space="preserve">CALCULATE (</w:t>
            </w:r>
          </w:p>
          <w:p>
            <w:pPr>
              <w:spacing w:after="40"/>
            </w:pPr>
            <w:r>
              <w:rPr>
                <w:rFonts w:ascii="Consolas" w:cs="Consolas" w:eastAsia="Consolas" w:hAnsi="Consolas"/>
                <w:color w:val="1B1B1B"/>
                <w:sz w:val="20"/>
                <w:szCs w:val="20"/>
              </w:rPr>
              <w:t xml:space="preserve">    [Total Sales],</w:t>
            </w:r>
          </w:p>
          <w:p>
            <w:pPr>
              <w:spacing w:after="40"/>
            </w:pPr>
            <w:r>
              <w:rPr>
                <w:rFonts w:ascii="Consolas" w:cs="Consolas" w:eastAsia="Consolas" w:hAnsi="Consolas"/>
                <w:color w:val="1B1B1B"/>
                <w:sz w:val="20"/>
                <w:szCs w:val="20"/>
              </w:rPr>
              <w:t xml:space="preserve">    DATESINPERIOD ( 'Date'[Date], MAX('Date'[Date]), -12, MONTH )</w:t>
            </w:r>
          </w:p>
          <w:p>
            <w:pPr>
              <w:spacing w:after="40"/>
            </w:pPr>
            <w:r>
              <w:rPr>
                <w:rFonts w:ascii="Consolas" w:cs="Consolas" w:eastAsia="Consolas" w:hAnsi="Consolas"/>
                <w:color w:val="1B1B1B"/>
                <w:sz w:val="20"/>
                <w:szCs w:val="20"/>
              </w:rPr>
              <w:t xml:space="preserve">)</w:t>
            </w:r>
          </w:p>
        </w:tc>
      </w:tr>
    </w:tbl>
    <w:p>
      <w:pPr>
        <w:pStyle w:val="Heading2"/>
        <w:spacing w:after="160" w:before="360"/>
      </w:pPr>
      <w:r>
        <w:t xml:space="preserve">17.3 Comparing Non-Standard Periods</w:t>
      </w:r>
    </w:p>
    <w:p>
      <w:pPr>
        <w:spacing w:after="160" w:line="300"/>
      </w:pPr>
      <w:r>
        <w:rPr>
          <w:sz w:val="22"/>
          <w:szCs w:val="22"/>
        </w:rPr>
        <w:t xml:space="preserve">For businesses using a 4-4-5 retail calendar, the cleanest approach is usually to add explicit helper columns to the date table itself (Fiscal Week, Fiscal Period, Fiscal Year), then write measures purely in terms of those columns rather than relying on built-in calendar-based functions.</w:t>
      </w:r>
    </w:p>
    <w:p>
      <w:pPr>
        <w:pStyle w:val="Heading2"/>
        <w:spacing w:after="160" w:before="360"/>
      </w:pPr>
      <w:r>
        <w:t xml:space="preserve">17.4 Working Days / Business Day Measures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Working Days MTD =</w:t>
            </w:r>
          </w:p>
          <w:p>
            <w:pPr>
              <w:spacing w:after="40"/>
            </w:pPr>
            <w:r>
              <w:rPr>
                <w:rFonts w:ascii="Consolas" w:cs="Consolas" w:eastAsia="Consolas" w:hAnsi="Consolas"/>
                <w:color w:val="1B1B1B"/>
                <w:sz w:val="20"/>
                <w:szCs w:val="20"/>
              </w:rPr>
              <w:t xml:space="preserve">CALCULATE (</w:t>
            </w:r>
          </w:p>
          <w:p>
            <w:pPr>
              <w:spacing w:after="40"/>
            </w:pPr>
            <w:r>
              <w:rPr>
                <w:rFonts w:ascii="Consolas" w:cs="Consolas" w:eastAsia="Consolas" w:hAnsi="Consolas"/>
                <w:color w:val="1B1B1B"/>
                <w:sz w:val="20"/>
                <w:szCs w:val="20"/>
              </w:rPr>
              <w:t xml:space="preserve">    COUNTROWS('Date'),</w:t>
            </w:r>
          </w:p>
          <w:p>
            <w:pPr>
              <w:spacing w:after="40"/>
            </w:pPr>
            <w:r>
              <w:rPr>
                <w:rFonts w:ascii="Consolas" w:cs="Consolas" w:eastAsia="Consolas" w:hAnsi="Consolas"/>
                <w:color w:val="1B1B1B"/>
                <w:sz w:val="20"/>
                <w:szCs w:val="20"/>
              </w:rPr>
              <w:t xml:space="preserve">    DATESMTD('Date'[Date]),</w:t>
            </w:r>
          </w:p>
          <w:p>
            <w:pPr>
              <w:spacing w:after="40"/>
            </w:pPr>
            <w:r>
              <w:rPr>
                <w:rFonts w:ascii="Consolas" w:cs="Consolas" w:eastAsia="Consolas" w:hAnsi="Consolas"/>
                <w:color w:val="1B1B1B"/>
                <w:sz w:val="20"/>
                <w:szCs w:val="20"/>
              </w:rPr>
              <w:t xml:space="preserve">    'Date'[IsWeekend] = FALSE</w:t>
            </w:r>
          </w:p>
          <w:p>
            <w:pPr>
              <w:spacing w:after="40"/>
            </w:pPr>
            <w:r>
              <w:rPr>
                <w:rFonts w:ascii="Consolas" w:cs="Consolas" w:eastAsia="Consolas" w:hAnsi="Consolas"/>
                <w:color w:val="1B1B1B"/>
                <w:sz w:val="20"/>
                <w:szCs w:val="20"/>
              </w:rPr>
              <w:t xml:space="preserve">)</w:t>
            </w:r>
          </w:p>
        </w:tc>
      </w:tr>
    </w:tbl>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TIP </w:t>
            </w:r>
          </w:p>
          <w:p>
            <w:r>
              <w:rPr>
                <w:i/>
                <w:iCs/>
                <w:color w:val="333333"/>
                <w:sz w:val="21"/>
                <w:szCs w:val="21"/>
              </w:rPr>
              <w:t xml:space="preserve">For any non-standard calendar logic, build the flags and periods as columns in the date table first, then keep the measures themselves simple. Complex time logic belongs in the model, not buried inside a single giant measure.</w:t>
            </w:r>
          </w:p>
        </w:tc>
      </w:tr>
    </w:tbl>
    <w:p>
      <w:pPr>
        <w:pageBreakBefore/>
        <w:spacing w:before="2600"/>
      </w:pPr>
    </w:p>
    <w:p>
      <w:pPr>
        <w:spacing w:after="160"/>
        <w:jc w:val="center"/>
      </w:pPr>
      <w:r>
        <w:rPr>
          <w:b/>
          <w:bCs/>
          <w:color w:val="1B3A5C"/>
          <w:sz w:val="44"/>
          <w:szCs w:val="44"/>
        </w:rPr>
        <w:t xml:space="preserve">Part V</w:t>
      </w:r>
    </w:p>
    <w:p>
      <w:pPr>
        <w:jc w:val="center"/>
      </w:pPr>
      <w:r>
        <w:rPr>
          <w:i/>
          <w:iCs/>
          <w:color w:val="555555"/>
          <w:sz w:val="24"/>
          <w:szCs w:val="24"/>
        </w:rPr>
        <w:t xml:space="preserve">Advanced Measure Techniques</w:t>
      </w:r>
    </w:p>
    <w:p>
      <w:pPr>
        <w:pStyle w:val="Heading1"/>
        <w:pageBreakBefore/>
        <w:spacing w:after="240" w:before="480"/>
      </w:pPr>
      <w:r>
        <w:t xml:space="preserve">Chapter 18. Ranking and Top N Measures</w:t>
      </w:r>
    </w:p>
    <w:p>
      <w:pPr>
        <w:spacing w:after="160" w:line="300"/>
      </w:pPr>
      <w:r>
        <w:rPr>
          <w:sz w:val="22"/>
          <w:szCs w:val="22"/>
        </w:rPr>
        <w:t xml:space="preserve">Ranking measures answer questions like 'what rank is this product by sales' or 'show only the top 10 customers' - both are extremely common in executive dashboards.</w:t>
      </w:r>
    </w:p>
    <w:p>
      <w:pPr>
        <w:pStyle w:val="Heading2"/>
        <w:spacing w:after="160" w:before="360"/>
      </w:pPr>
      <w:r>
        <w:t xml:space="preserve">18.1 RANKX</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Product Sales Rank =</w:t>
            </w:r>
          </w:p>
          <w:p>
            <w:pPr>
              <w:spacing w:after="40"/>
            </w:pPr>
            <w:r>
              <w:rPr>
                <w:rFonts w:ascii="Consolas" w:cs="Consolas" w:eastAsia="Consolas" w:hAnsi="Consolas"/>
                <w:color w:val="1B1B1B"/>
                <w:sz w:val="20"/>
                <w:szCs w:val="20"/>
              </w:rPr>
              <w:t xml:space="preserve">RANKX ( ALL(Product), [Total Sales], , DESC, DENSE )</w:t>
            </w:r>
          </w:p>
        </w:tc>
      </w:tr>
    </w:tbl>
    <w:p>
      <w:pPr>
        <w:spacing w:after="160" w:line="300"/>
      </w:pPr>
      <w:r>
        <w:rPr>
          <w:sz w:val="22"/>
          <w:szCs w:val="22"/>
        </w:rPr>
        <w:t xml:space="preserve">ALL(Product) is essential here - without it, RANKX would only rank within whatever product is currently filtered (usually just itself, giving a rank of 1 for everything). ALL() removes the existing filter on Product so every product competes against every other product for its rank.</w:t>
      </w:r>
    </w:p>
    <w:p>
      <w:pPr>
        <w:pStyle w:val="Heading2"/>
        <w:spacing w:after="160" w:before="360"/>
      </w:pPr>
      <w:r>
        <w:t xml:space="preserve">18.2 Dynamic Top N with a What-If Parameter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Top N Sales =</w:t>
            </w:r>
          </w:p>
          <w:p>
            <w:pPr>
              <w:spacing w:after="40"/>
            </w:pPr>
            <w:r>
              <w:rPr>
                <w:rFonts w:ascii="Consolas" w:cs="Consolas" w:eastAsia="Consolas" w:hAnsi="Consolas"/>
                <w:color w:val="1B1B1B"/>
                <w:sz w:val="20"/>
                <w:szCs w:val="20"/>
              </w:rPr>
              <w:t xml:space="preserve">VAR N = 'Top N Parameter'[Top N Value]</w:t>
            </w:r>
          </w:p>
          <w:p>
            <w:pPr>
              <w:spacing w:after="40"/>
            </w:pPr>
            <w:r>
              <w:rPr>
                <w:rFonts w:ascii="Consolas" w:cs="Consolas" w:eastAsia="Consolas" w:hAnsi="Consolas"/>
                <w:color w:val="1B1B1B"/>
                <w:sz w:val="20"/>
                <w:szCs w:val="20"/>
              </w:rPr>
              <w:t xml:space="preserve">VAR RankOfProduct = [Product Sales Rank]</w:t>
            </w:r>
          </w:p>
          <w:p>
            <w:pPr>
              <w:spacing w:after="40"/>
            </w:pPr>
            <w:r>
              <w:rPr>
                <w:rFonts w:ascii="Consolas" w:cs="Consolas" w:eastAsia="Consolas" w:hAnsi="Consolas"/>
                <w:color w:val="1B1B1B"/>
                <w:sz w:val="20"/>
                <w:szCs w:val="20"/>
              </w:rPr>
              <w:t xml:space="preserve">RETURN</w:t>
            </w:r>
          </w:p>
          <w:p>
            <w:pPr>
              <w:spacing w:after="40"/>
            </w:pPr>
            <w:r>
              <w:rPr>
                <w:rFonts w:ascii="Consolas" w:cs="Consolas" w:eastAsia="Consolas" w:hAnsi="Consolas"/>
                <w:color w:val="1B1B1B"/>
                <w:sz w:val="20"/>
                <w:szCs w:val="20"/>
              </w:rPr>
              <w:t xml:space="preserve">    IF ( RankOfProduct &lt;= N, [Total Sales] )</w:t>
            </w:r>
          </w:p>
        </w:tc>
      </w:tr>
    </w:tbl>
    <w:p>
      <w:pPr>
        <w:pStyle w:val="Heading2"/>
        <w:spacing w:after="160" w:before="360"/>
      </w:pPr>
      <w:r>
        <w:t xml:space="preserve">18.3 TOPN() as a Table Function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Top 10 Customers Table =</w:t>
            </w:r>
          </w:p>
          <w:p>
            <w:pPr>
              <w:spacing w:after="40"/>
            </w:pPr>
            <w:r>
              <w:rPr>
                <w:rFonts w:ascii="Consolas" w:cs="Consolas" w:eastAsia="Consolas" w:hAnsi="Consolas"/>
                <w:color w:val="1B1B1B"/>
                <w:sz w:val="20"/>
                <w:szCs w:val="20"/>
              </w:rPr>
              <w:t xml:space="preserve">TOPN ( 10, VALUES(Customer[CustomerName]), [Total Sales], DESC )</w:t>
            </w:r>
          </w:p>
        </w:tc>
      </w:tr>
    </w:tbl>
    <w:p>
      <w:pPr>
        <w:spacing w:after="160" w:line="300"/>
      </w:pPr>
      <w:r>
        <w:rPr>
          <w:sz w:val="22"/>
          <w:szCs w:val="22"/>
        </w:rPr>
        <w:t xml:space="preserve">TOPN returns a table, so it is typically used inside CALCULATE, a calculated table, or as a filter for another measure - not as a measure result on its own.</w:t>
      </w:r>
    </w:p>
    <w:p>
      <w:pPr>
        <w:pStyle w:val="Heading2"/>
        <w:spacing w:after="160" w:before="360"/>
      </w:pPr>
      <w:r>
        <w:t xml:space="preserve">18.4 Ties and the DENSE / SKIP Argument</w:t>
      </w:r>
    </w:p>
    <w:p>
      <w:pPr>
        <w:spacing w:after="160" w:line="300"/>
      </w:pPr>
      <w:r>
        <w:rPr>
          <w:sz w:val="22"/>
          <w:szCs w:val="22"/>
        </w:rPr>
        <w:t xml:space="preserve">RANKX's last argument controls how ties are handled: DENSE gives tied values the same rank with no gap in the sequence afterward, while the default (SKIP) leaves a gap equal to the number of tied rows - similar to standard competition ranking (1, 2, 2, 4).</w:t>
      </w:r>
    </w:p>
    <w:p>
      <w:pPr>
        <w:pStyle w:val="Heading1"/>
        <w:pageBreakBefore/>
        <w:spacing w:after="240" w:before="480"/>
      </w:pPr>
      <w:r>
        <w:t xml:space="preserve">Chapter 19. Running Totals and Cumulative Measures</w:t>
      </w:r>
    </w:p>
    <w:p>
      <w:pPr>
        <w:spacing w:after="160" w:line="300"/>
      </w:pPr>
      <w:r>
        <w:rPr>
          <w:sz w:val="22"/>
          <w:szCs w:val="22"/>
        </w:rPr>
        <w:t xml:space="preserve">Running totals (also called cumulative sums) show an accumulating value across a sorted axis, most commonly time, but also across any ordered category.</w:t>
      </w:r>
    </w:p>
    <w:p>
      <w:pPr>
        <w:pStyle w:val="Heading2"/>
        <w:spacing w:after="160" w:before="360"/>
      </w:pPr>
      <w:r>
        <w:t xml:space="preserve">19.1 Cumulative Sales Over Time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Cumulative Sales =</w:t>
            </w:r>
          </w:p>
          <w:p>
            <w:pPr>
              <w:spacing w:after="40"/>
            </w:pPr>
            <w:r>
              <w:rPr>
                <w:rFonts w:ascii="Consolas" w:cs="Consolas" w:eastAsia="Consolas" w:hAnsi="Consolas"/>
                <w:color w:val="1B1B1B"/>
                <w:sz w:val="20"/>
                <w:szCs w:val="20"/>
              </w:rPr>
              <w:t xml:space="preserve">CALCULATE (</w:t>
            </w:r>
          </w:p>
          <w:p>
            <w:pPr>
              <w:spacing w:after="40"/>
            </w:pPr>
            <w:r>
              <w:rPr>
                <w:rFonts w:ascii="Consolas" w:cs="Consolas" w:eastAsia="Consolas" w:hAnsi="Consolas"/>
                <w:color w:val="1B1B1B"/>
                <w:sz w:val="20"/>
                <w:szCs w:val="20"/>
              </w:rPr>
              <w:t xml:space="preserve">    [Total Sales],</w:t>
            </w:r>
          </w:p>
          <w:p>
            <w:pPr>
              <w:spacing w:after="40"/>
            </w:pPr>
            <w:r>
              <w:rPr>
                <w:rFonts w:ascii="Consolas" w:cs="Consolas" w:eastAsia="Consolas" w:hAnsi="Consolas"/>
                <w:color w:val="1B1B1B"/>
                <w:sz w:val="20"/>
                <w:szCs w:val="20"/>
              </w:rPr>
              <w:t xml:space="preserve">    FILTER (</w:t>
            </w:r>
          </w:p>
          <w:p>
            <w:pPr>
              <w:spacing w:after="40"/>
            </w:pPr>
            <w:r>
              <w:rPr>
                <w:rFonts w:ascii="Consolas" w:cs="Consolas" w:eastAsia="Consolas" w:hAnsi="Consolas"/>
                <w:color w:val="1B1B1B"/>
                <w:sz w:val="20"/>
                <w:szCs w:val="20"/>
              </w:rPr>
              <w:t xml:space="preserve">        ALL('Date'[Date]),</w:t>
            </w:r>
          </w:p>
          <w:p>
            <w:pPr>
              <w:spacing w:after="40"/>
            </w:pPr>
            <w:r>
              <w:rPr>
                <w:rFonts w:ascii="Consolas" w:cs="Consolas" w:eastAsia="Consolas" w:hAnsi="Consolas"/>
                <w:color w:val="1B1B1B"/>
                <w:sz w:val="20"/>
                <w:szCs w:val="20"/>
              </w:rPr>
              <w:t xml:space="preserve">        'Date'[Date] &lt;= MAX('Date'[Date])</w:t>
            </w:r>
          </w:p>
          <w:p>
            <w:pPr>
              <w:spacing w:after="40"/>
            </w:pPr>
            <w:r>
              <w:rPr>
                <w:rFonts w:ascii="Consolas" w:cs="Consolas" w:eastAsia="Consolas" w:hAnsi="Consolas"/>
                <w:color w:val="1B1B1B"/>
                <w:sz w:val="20"/>
                <w:szCs w:val="20"/>
              </w:rPr>
              <w:t xml:space="preserve">    )</w:t>
            </w:r>
          </w:p>
          <w:p>
            <w:pPr>
              <w:spacing w:after="40"/>
            </w:pPr>
            <w:r>
              <w:rPr>
                <w:rFonts w:ascii="Consolas" w:cs="Consolas" w:eastAsia="Consolas" w:hAnsi="Consolas"/>
                <w:color w:val="1B1B1B"/>
                <w:sz w:val="20"/>
                <w:szCs w:val="20"/>
              </w:rPr>
              <w:t xml:space="preserve">)</w:t>
            </w:r>
          </w:p>
        </w:tc>
      </w:tr>
    </w:tbl>
    <w:p>
      <w:pPr>
        <w:spacing w:after="160" w:line="300"/>
      </w:pPr>
      <w:r>
        <w:rPr>
          <w:sz w:val="22"/>
          <w:szCs w:val="22"/>
        </w:rPr>
        <w:t xml:space="preserve">This pattern removes the existing filter on the date column with ALL, then reapplies a new filter for 'every date up to and including the current one.' The result accumulates as you move across a time axis.</w:t>
      </w:r>
    </w:p>
    <w:p>
      <w:pPr>
        <w:pStyle w:val="Heading2"/>
        <w:spacing w:after="160" w:before="360"/>
      </w:pPr>
      <w:r>
        <w:t xml:space="preserve">19.2 Running Total Within a Category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Cumulative Sales by Region =</w:t>
            </w:r>
          </w:p>
          <w:p>
            <w:pPr>
              <w:spacing w:after="40"/>
            </w:pPr>
            <w:r>
              <w:rPr>
                <w:rFonts w:ascii="Consolas" w:cs="Consolas" w:eastAsia="Consolas" w:hAnsi="Consolas"/>
                <w:color w:val="1B1B1B"/>
                <w:sz w:val="20"/>
                <w:szCs w:val="20"/>
              </w:rPr>
              <w:t xml:space="preserve">CALCULATE (</w:t>
            </w:r>
          </w:p>
          <w:p>
            <w:pPr>
              <w:spacing w:after="40"/>
            </w:pPr>
            <w:r>
              <w:rPr>
                <w:rFonts w:ascii="Consolas" w:cs="Consolas" w:eastAsia="Consolas" w:hAnsi="Consolas"/>
                <w:color w:val="1B1B1B"/>
                <w:sz w:val="20"/>
                <w:szCs w:val="20"/>
              </w:rPr>
              <w:t xml:space="preserve">    [Total Sales],</w:t>
            </w:r>
          </w:p>
          <w:p>
            <w:pPr>
              <w:spacing w:after="40"/>
            </w:pPr>
            <w:r>
              <w:rPr>
                <w:rFonts w:ascii="Consolas" w:cs="Consolas" w:eastAsia="Consolas" w:hAnsi="Consolas"/>
                <w:color w:val="1B1B1B"/>
                <w:sz w:val="20"/>
                <w:szCs w:val="20"/>
              </w:rPr>
              <w:t xml:space="preserve">    FILTER (</w:t>
            </w:r>
          </w:p>
          <w:p>
            <w:pPr>
              <w:spacing w:after="40"/>
            </w:pPr>
            <w:r>
              <w:rPr>
                <w:rFonts w:ascii="Consolas" w:cs="Consolas" w:eastAsia="Consolas" w:hAnsi="Consolas"/>
                <w:color w:val="1B1B1B"/>
                <w:sz w:val="20"/>
                <w:szCs w:val="20"/>
              </w:rPr>
              <w:t xml:space="preserve">        ALLSELECTED('Date'[Date]),</w:t>
            </w:r>
          </w:p>
          <w:p>
            <w:pPr>
              <w:spacing w:after="40"/>
            </w:pPr>
            <w:r>
              <w:rPr>
                <w:rFonts w:ascii="Consolas" w:cs="Consolas" w:eastAsia="Consolas" w:hAnsi="Consolas"/>
                <w:color w:val="1B1B1B"/>
                <w:sz w:val="20"/>
                <w:szCs w:val="20"/>
              </w:rPr>
              <w:t xml:space="preserve">        'Date'[Date] &lt;= MAX('Date'[Date])</w:t>
            </w:r>
          </w:p>
          <w:p>
            <w:pPr>
              <w:spacing w:after="40"/>
            </w:pPr>
            <w:r>
              <w:rPr>
                <w:rFonts w:ascii="Consolas" w:cs="Consolas" w:eastAsia="Consolas" w:hAnsi="Consolas"/>
                <w:color w:val="1B1B1B"/>
                <w:sz w:val="20"/>
                <w:szCs w:val="20"/>
              </w:rPr>
              <w:t xml:space="preserve">    )</w:t>
            </w:r>
          </w:p>
          <w:p>
            <w:pPr>
              <w:spacing w:after="40"/>
            </w:pPr>
            <w:r>
              <w:rPr>
                <w:rFonts w:ascii="Consolas" w:cs="Consolas" w:eastAsia="Consolas" w:hAnsi="Consolas"/>
                <w:color w:val="1B1B1B"/>
                <w:sz w:val="20"/>
                <w:szCs w:val="20"/>
              </w:rPr>
              <w:t xml:space="preserve">)</w:t>
            </w:r>
          </w:p>
        </w:tc>
      </w:tr>
    </w:tbl>
    <w:p>
      <w:pPr>
        <w:spacing w:after="160" w:line="300"/>
      </w:pPr>
      <w:r>
        <w:rPr>
          <w:sz w:val="22"/>
          <w:szCs w:val="22"/>
        </w:rPr>
        <w:t xml:space="preserve">Using ALLSELECTED instead of ALL keeps the running total respecting any outer report or page-level filters while still accumulating within the visual.</w:t>
      </w:r>
    </w:p>
    <w:p>
      <w:pPr>
        <w:pStyle w:val="Heading2"/>
        <w:spacing w:after="160" w:before="360"/>
      </w:pPr>
      <w:r>
        <w:t xml:space="preserve">19.3 Running Total Using Variables for Clarity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Cumulative Sales (Clear) =</w:t>
            </w:r>
          </w:p>
          <w:p>
            <w:pPr>
              <w:spacing w:after="40"/>
            </w:pPr>
            <w:r>
              <w:rPr>
                <w:rFonts w:ascii="Consolas" w:cs="Consolas" w:eastAsia="Consolas" w:hAnsi="Consolas"/>
                <w:color w:val="1B1B1B"/>
                <w:sz w:val="20"/>
                <w:szCs w:val="20"/>
              </w:rPr>
              <w:t xml:space="preserve">VAR CurrentDate = MAX('Date'[Date])</w:t>
            </w:r>
          </w:p>
          <w:p>
            <w:pPr>
              <w:spacing w:after="40"/>
            </w:pPr>
            <w:r>
              <w:rPr>
                <w:rFonts w:ascii="Consolas" w:cs="Consolas" w:eastAsia="Consolas" w:hAnsi="Consolas"/>
                <w:color w:val="1B1B1B"/>
                <w:sz w:val="20"/>
                <w:szCs w:val="20"/>
              </w:rPr>
              <w:t xml:space="preserve">VAR DatesToDate = FILTER(ALL('Date'), 'Date'[Date] &lt;= CurrentDate)</w:t>
            </w:r>
          </w:p>
          <w:p>
            <w:pPr>
              <w:spacing w:after="40"/>
            </w:pPr>
            <w:r>
              <w:rPr>
                <w:rFonts w:ascii="Consolas" w:cs="Consolas" w:eastAsia="Consolas" w:hAnsi="Consolas"/>
                <w:color w:val="1B1B1B"/>
                <w:sz w:val="20"/>
                <w:szCs w:val="20"/>
              </w:rPr>
              <w:t xml:space="preserve">RETURN</w:t>
            </w:r>
          </w:p>
          <w:p>
            <w:pPr>
              <w:spacing w:after="40"/>
            </w:pPr>
            <w:r>
              <w:rPr>
                <w:rFonts w:ascii="Consolas" w:cs="Consolas" w:eastAsia="Consolas" w:hAnsi="Consolas"/>
                <w:color w:val="1B1B1B"/>
                <w:sz w:val="20"/>
                <w:szCs w:val="20"/>
              </w:rPr>
              <w:t xml:space="preserve">    CALCULATE([Total Sales], DatesToDate)</w:t>
            </w:r>
          </w:p>
        </w:tc>
      </w:tr>
    </w:tbl>
    <w:p>
      <w:pPr>
        <w:pStyle w:val="Heading1"/>
        <w:pageBreakBefore/>
        <w:spacing w:after="240" w:before="480"/>
      </w:pPr>
      <w:r>
        <w:t xml:space="preserve">Chapter 20. Percent of Total and Comparative Measures</w:t>
      </w:r>
    </w:p>
    <w:p>
      <w:pPr>
        <w:spacing w:after="160" w:line="300"/>
      </w:pPr>
      <w:r>
        <w:rPr>
          <w:sz w:val="22"/>
          <w:szCs w:val="22"/>
        </w:rPr>
        <w:t xml:space="preserve">Percent-of-total measures express a value as a share of a larger whole, and are among the most requested measures in any business dashboard.</w:t>
      </w:r>
    </w:p>
    <w:p>
      <w:pPr>
        <w:pStyle w:val="Heading2"/>
        <w:spacing w:after="160" w:before="360"/>
      </w:pPr>
      <w:r>
        <w:t xml:space="preserve">20.1 Basic Percent of Grand Total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of Grand Total =</w:t>
            </w:r>
          </w:p>
          <w:p>
            <w:pPr>
              <w:spacing w:after="40"/>
            </w:pPr>
            <w:r>
              <w:rPr>
                <w:rFonts w:ascii="Consolas" w:cs="Consolas" w:eastAsia="Consolas" w:hAnsi="Consolas"/>
                <w:color w:val="1B1B1B"/>
                <w:sz w:val="20"/>
                <w:szCs w:val="20"/>
              </w:rPr>
              <w:t xml:space="preserve">DIVIDE ( [Total Sales], CALCULATE([Total Sales], ALL(Sales)) )</w:t>
            </w:r>
          </w:p>
        </w:tc>
      </w:tr>
    </w:tbl>
    <w:p>
      <w:pPr>
        <w:pStyle w:val="Heading2"/>
        <w:spacing w:after="160" w:before="360"/>
      </w:pPr>
      <w:r>
        <w:t xml:space="preserve">20.2 Percent of Parent Category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of Category =</w:t>
            </w:r>
          </w:p>
          <w:p>
            <w:pPr>
              <w:spacing w:after="40"/>
            </w:pPr>
            <w:r>
              <w:rPr>
                <w:rFonts w:ascii="Consolas" w:cs="Consolas" w:eastAsia="Consolas" w:hAnsi="Consolas"/>
                <w:color w:val="1B1B1B"/>
                <w:sz w:val="20"/>
                <w:szCs w:val="20"/>
              </w:rPr>
              <w:t xml:space="preserve">DIVIDE ( [Total Sales], CALCULATE([Total Sales], ALLEXCEPT(Product, Product[Category])) )</w:t>
            </w:r>
          </w:p>
        </w:tc>
      </w:tr>
    </w:tbl>
    <w:p>
      <w:pPr>
        <w:pStyle w:val="Heading2"/>
        <w:spacing w:after="160" w:before="360"/>
      </w:pPr>
      <w:r>
        <w:t xml:space="preserve">20.3 Percent of Total Respecting Slicers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of Selected Total =</w:t>
            </w:r>
          </w:p>
          <w:p>
            <w:pPr>
              <w:spacing w:after="40"/>
            </w:pPr>
            <w:r>
              <w:rPr>
                <w:rFonts w:ascii="Consolas" w:cs="Consolas" w:eastAsia="Consolas" w:hAnsi="Consolas"/>
                <w:color w:val="1B1B1B"/>
                <w:sz w:val="20"/>
                <w:szCs w:val="20"/>
              </w:rPr>
              <w:t xml:space="preserve">DIVIDE ( [Total Sales], CALCULATE([Total Sales], ALLSELECTED()) )</w:t>
            </w:r>
          </w:p>
        </w:tc>
      </w:tr>
    </w:tbl>
    <w:p>
      <w:pPr>
        <w:pStyle w:val="Heading2"/>
        <w:spacing w:after="160" w:before="360"/>
      </w:pPr>
      <w:r>
        <w:t xml:space="preserve">20.4 Comparing Against a Target or Budget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vs Target % =</w:t>
            </w:r>
          </w:p>
          <w:p>
            <w:pPr>
              <w:spacing w:after="40"/>
            </w:pPr>
            <w:r>
              <w:rPr>
                <w:rFonts w:ascii="Consolas" w:cs="Consolas" w:eastAsia="Consolas" w:hAnsi="Consolas"/>
                <w:color w:val="1B1B1B"/>
                <w:sz w:val="20"/>
                <w:szCs w:val="20"/>
              </w:rPr>
              <w:t xml:space="preserve">DIVIDE ( [Total Sales], [Target Sales] ) - 1</w:t>
            </w:r>
          </w:p>
        </w:tc>
      </w:tr>
    </w:tbl>
    <w:p>
      <w:pPr>
        <w:spacing w:after="160" w:line="300"/>
      </w:pPr>
      <w:r>
        <w:rPr>
          <w:sz w:val="22"/>
          <w:szCs w:val="22"/>
        </w:rPr>
        <w:t xml:space="preserve">A common presentation choice is to format this as a percentage and pair it with conditional formatting - green for positive variance, red for negative - directly in the visual, not inside the measure itself.</w:t>
      </w:r>
    </w:p>
    <w:p>
      <w:pPr>
        <w:pStyle w:val="Heading2"/>
        <w:spacing w:after="160" w:before="360"/>
      </w:pPr>
      <w:r>
        <w:t xml:space="preserve">20.5 Variance and Variance %</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Variance    = [Total Sales] - [Target Sales]</w:t>
            </w:r>
          </w:p>
          <w:p>
            <w:pPr>
              <w:spacing w:after="40"/>
            </w:pPr>
            <w:r>
              <w:rPr>
                <w:rFonts w:ascii="Consolas" w:cs="Consolas" w:eastAsia="Consolas" w:hAnsi="Consolas"/>
                <w:color w:val="1B1B1B"/>
                <w:sz w:val="20"/>
                <w:szCs w:val="20"/>
              </w:rPr>
              <w:t xml:space="preserve">Sales Variance %  = DIVIDE ( [Total Sales] - [Target Sales], [Target Sales] )</w:t>
            </w:r>
          </w:p>
        </w:tc>
      </w:tr>
    </w:tbl>
    <w:p>
      <w:pPr>
        <w:pStyle w:val="Heading1"/>
        <w:pageBreakBefore/>
        <w:spacing w:after="240" w:before="480"/>
      </w:pPr>
      <w:r>
        <w:t xml:space="preserve">Chapter 21. What-If Parameters and Dynamic Measures</w:t>
      </w:r>
    </w:p>
    <w:p>
      <w:pPr>
        <w:spacing w:after="160" w:line="300"/>
      </w:pPr>
      <w:r>
        <w:rPr>
          <w:sz w:val="22"/>
          <w:szCs w:val="22"/>
        </w:rPr>
        <w:t xml:space="preserve">What-if parameters let report users interactively change an assumption - a discount rate, a growth rate, a forecast scenario - and see measures recalculate live. They are built using Power BI's What-If Parameter feature, which generates a disconnected calculated table behind the scenes.</w:t>
      </w:r>
    </w:p>
    <w:p>
      <w:pPr>
        <w:pStyle w:val="Heading2"/>
        <w:spacing w:after="160" w:before="360"/>
      </w:pPr>
      <w:r>
        <w:t xml:space="preserve">21.1 Creating a What-If Parameter</w:t>
      </w:r>
    </w:p>
    <w:p>
      <w:pPr>
        <w:spacing w:after="160" w:line="300"/>
      </w:pPr>
      <w:r>
        <w:rPr>
          <w:sz w:val="22"/>
          <w:szCs w:val="22"/>
        </w:rPr>
        <w:t xml:space="preserve">Modeling tab &gt; New Parameter &gt; Numeric Range. Power BI generates a table similar to this automatically: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Discount % = GENERATESERIES(0, 0.5, 0.01)</w:t>
            </w:r>
          </w:p>
        </w:tc>
      </w:tr>
    </w:tbl>
    <w:p>
      <w:pPr>
        <w:pStyle w:val="Heading2"/>
        <w:spacing w:after="160" w:before="360"/>
      </w:pPr>
      <w:r>
        <w:t xml:space="preserve">21.2 Using the Parameter in a Measure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Discounted Sales =</w:t>
            </w:r>
          </w:p>
          <w:p>
            <w:pPr>
              <w:spacing w:after="40"/>
            </w:pPr>
            <w:r>
              <w:rPr>
                <w:rFonts w:ascii="Consolas" w:cs="Consolas" w:eastAsia="Consolas" w:hAnsi="Consolas"/>
                <w:color w:val="1B1B1B"/>
                <w:sz w:val="20"/>
                <w:szCs w:val="20"/>
              </w:rPr>
              <w:t xml:space="preserve">VAR DiscountRate = SELECTEDVALUE('Discount %'[Discount % Value], 0)</w:t>
            </w:r>
          </w:p>
          <w:p>
            <w:pPr>
              <w:spacing w:after="40"/>
            </w:pPr>
            <w:r>
              <w:rPr>
                <w:rFonts w:ascii="Consolas" w:cs="Consolas" w:eastAsia="Consolas" w:hAnsi="Consolas"/>
                <w:color w:val="1B1B1B"/>
                <w:sz w:val="20"/>
                <w:szCs w:val="20"/>
              </w:rPr>
              <w:t xml:space="preserve">RETURN</w:t>
            </w:r>
          </w:p>
          <w:p>
            <w:pPr>
              <w:spacing w:after="40"/>
            </w:pPr>
            <w:r>
              <w:rPr>
                <w:rFonts w:ascii="Consolas" w:cs="Consolas" w:eastAsia="Consolas" w:hAnsi="Consolas"/>
                <w:color w:val="1B1B1B"/>
                <w:sz w:val="20"/>
                <w:szCs w:val="20"/>
              </w:rPr>
              <w:t xml:space="preserve">    [Total Sales] * (1 - DiscountRate)</w:t>
            </w:r>
          </w:p>
        </w:tc>
      </w:tr>
    </w:tbl>
    <w:p>
      <w:pPr>
        <w:spacing w:after="160" w:line="300"/>
      </w:pPr>
      <w:r>
        <w:rPr>
          <w:sz w:val="22"/>
          <w:szCs w:val="22"/>
        </w:rPr>
        <w:t xml:space="preserve">SELECTEDVALUE is essential here - it returns the single selected value from the parameter's slicer, or a fallback (0 in this case) if nothing is selected or multiple values are selected at once.</w:t>
      </w:r>
    </w:p>
    <w:p>
      <w:pPr>
        <w:pStyle w:val="Heading2"/>
        <w:spacing w:after="160" w:before="360"/>
      </w:pPr>
      <w:r>
        <w:t xml:space="preserve">21.3 Scenario Switching Measures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Forecast Scenario Sales =</w:t>
            </w:r>
          </w:p>
          <w:p>
            <w:pPr>
              <w:spacing w:after="40"/>
            </w:pPr>
            <w:r>
              <w:rPr>
                <w:rFonts w:ascii="Consolas" w:cs="Consolas" w:eastAsia="Consolas" w:hAnsi="Consolas"/>
                <w:color w:val="1B1B1B"/>
                <w:sz w:val="20"/>
                <w:szCs w:val="20"/>
              </w:rPr>
              <w:t xml:space="preserve">SWITCH (</w:t>
            </w:r>
          </w:p>
          <w:p>
            <w:pPr>
              <w:spacing w:after="40"/>
            </w:pPr>
            <w:r>
              <w:rPr>
                <w:rFonts w:ascii="Consolas" w:cs="Consolas" w:eastAsia="Consolas" w:hAnsi="Consolas"/>
                <w:color w:val="1B1B1B"/>
                <w:sz w:val="20"/>
                <w:szCs w:val="20"/>
              </w:rPr>
              <w:t xml:space="preserve">    SELECTEDVALUE(Scenario[Scenario Name]),</w:t>
            </w:r>
          </w:p>
          <w:p>
            <w:pPr>
              <w:spacing w:after="40"/>
            </w:pPr>
            <w:r>
              <w:rPr>
                <w:rFonts w:ascii="Consolas" w:cs="Consolas" w:eastAsia="Consolas" w:hAnsi="Consolas"/>
                <w:color w:val="1B1B1B"/>
                <w:sz w:val="20"/>
                <w:szCs w:val="20"/>
              </w:rPr>
              <w:t xml:space="preserve">    "Optimistic", [Total Sales] * 1.15,</w:t>
            </w:r>
          </w:p>
          <w:p>
            <w:pPr>
              <w:spacing w:after="40"/>
            </w:pPr>
            <w:r>
              <w:rPr>
                <w:rFonts w:ascii="Consolas" w:cs="Consolas" w:eastAsia="Consolas" w:hAnsi="Consolas"/>
                <w:color w:val="1B1B1B"/>
                <w:sz w:val="20"/>
                <w:szCs w:val="20"/>
              </w:rPr>
              <w:t xml:space="preserve">    "Base Case", [Total Sales] * 1.05,</w:t>
            </w:r>
          </w:p>
          <w:p>
            <w:pPr>
              <w:spacing w:after="40"/>
            </w:pPr>
            <w:r>
              <w:rPr>
                <w:rFonts w:ascii="Consolas" w:cs="Consolas" w:eastAsia="Consolas" w:hAnsi="Consolas"/>
                <w:color w:val="1B1B1B"/>
                <w:sz w:val="20"/>
                <w:szCs w:val="20"/>
              </w:rPr>
              <w:t xml:space="preserve">    "Conservative", [Total Sales] * 0.95,</w:t>
            </w:r>
          </w:p>
          <w:p>
            <w:pPr>
              <w:spacing w:after="40"/>
            </w:pPr>
            <w:r>
              <w:rPr>
                <w:rFonts w:ascii="Consolas" w:cs="Consolas" w:eastAsia="Consolas" w:hAnsi="Consolas"/>
                <w:color w:val="1B1B1B"/>
                <w:sz w:val="20"/>
                <w:szCs w:val="20"/>
              </w:rPr>
              <w:t xml:space="preserve">    [Total Sales]</w:t>
            </w:r>
          </w:p>
          <w:p>
            <w:pPr>
              <w:spacing w:after="40"/>
            </w:pPr>
            <w:r>
              <w:rPr>
                <w:rFonts w:ascii="Consolas" w:cs="Consolas" w:eastAsia="Consolas" w:hAnsi="Consolas"/>
                <w:color w:val="1B1B1B"/>
                <w:sz w:val="20"/>
                <w:szCs w:val="20"/>
              </w:rPr>
              <w:t xml:space="preserve">)</w:t>
            </w:r>
          </w:p>
        </w:tc>
      </w:tr>
    </w:tbl>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SELECTEDVALUE is the standard tool for reading a single user selection safely inside a measure - always provide the fallback (second) argument.</w:t>
            </w:r>
          </w:p>
        </w:tc>
      </w:tr>
    </w:tbl>
    <w:p>
      <w:pPr>
        <w:pStyle w:val="Heading1"/>
        <w:pageBreakBefore/>
        <w:spacing w:after="240" w:before="480"/>
      </w:pPr>
      <w:r>
        <w:t xml:space="preserve">Chapter 22. Disconnected Tables and Measure Switching</w:t>
      </w:r>
    </w:p>
    <w:p>
      <w:pPr>
        <w:spacing w:after="160" w:line="300"/>
      </w:pPr>
      <w:r>
        <w:rPr>
          <w:sz w:val="22"/>
          <w:szCs w:val="22"/>
        </w:rPr>
        <w:t xml:space="preserve">A disconnected table is a table with no relationship to any other table in the model. It is not used to filter data directly - it is used purely to drive a slicer that a measure reads with SELECTEDVALUE, allowing a report to switch what it displays without switching the underlying data model.</w:t>
      </w:r>
    </w:p>
    <w:p>
      <w:pPr>
        <w:pStyle w:val="Heading2"/>
        <w:spacing w:after="160" w:before="360"/>
      </w:pPr>
      <w:r>
        <w:t xml:space="preserve">22.1 Building a Measure-Selector Table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Measure Selector = DATATABLE("Metric", STRING, { {"Sales"}, {"Profit"}, {"Quantity"} })</w:t>
            </w:r>
          </w:p>
        </w:tc>
      </w:tr>
    </w:tbl>
    <w:p>
      <w:pPr>
        <w:pStyle w:val="Heading2"/>
        <w:spacing w:after="160" w:before="360"/>
      </w:pPr>
      <w:r>
        <w:t xml:space="preserve">22.2 A Dynamic Switching Measure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Dynamic Metric =</w:t>
            </w:r>
          </w:p>
          <w:p>
            <w:pPr>
              <w:spacing w:after="40"/>
            </w:pPr>
            <w:r>
              <w:rPr>
                <w:rFonts w:ascii="Consolas" w:cs="Consolas" w:eastAsia="Consolas" w:hAnsi="Consolas"/>
                <w:color w:val="1B1B1B"/>
                <w:sz w:val="20"/>
                <w:szCs w:val="20"/>
              </w:rPr>
              <w:t xml:space="preserve">SWITCH (</w:t>
            </w:r>
          </w:p>
          <w:p>
            <w:pPr>
              <w:spacing w:after="40"/>
            </w:pPr>
            <w:r>
              <w:rPr>
                <w:rFonts w:ascii="Consolas" w:cs="Consolas" w:eastAsia="Consolas" w:hAnsi="Consolas"/>
                <w:color w:val="1B1B1B"/>
                <w:sz w:val="20"/>
                <w:szCs w:val="20"/>
              </w:rPr>
              <w:t xml:space="preserve">    SELECTEDVALUE('Measure Selector'[Metric]),</w:t>
            </w:r>
          </w:p>
          <w:p>
            <w:pPr>
              <w:spacing w:after="40"/>
            </w:pPr>
            <w:r>
              <w:rPr>
                <w:rFonts w:ascii="Consolas" w:cs="Consolas" w:eastAsia="Consolas" w:hAnsi="Consolas"/>
                <w:color w:val="1B1B1B"/>
                <w:sz w:val="20"/>
                <w:szCs w:val="20"/>
              </w:rPr>
              <w:t xml:space="preserve">    "Sales", [Total Sales],</w:t>
            </w:r>
          </w:p>
          <w:p>
            <w:pPr>
              <w:spacing w:after="40"/>
            </w:pPr>
            <w:r>
              <w:rPr>
                <w:rFonts w:ascii="Consolas" w:cs="Consolas" w:eastAsia="Consolas" w:hAnsi="Consolas"/>
                <w:color w:val="1B1B1B"/>
                <w:sz w:val="20"/>
                <w:szCs w:val="20"/>
              </w:rPr>
              <w:t xml:space="preserve">    "Profit", [Total Profit],</w:t>
            </w:r>
          </w:p>
          <w:p>
            <w:pPr>
              <w:spacing w:after="40"/>
            </w:pPr>
            <w:r>
              <w:rPr>
                <w:rFonts w:ascii="Consolas" w:cs="Consolas" w:eastAsia="Consolas" w:hAnsi="Consolas"/>
                <w:color w:val="1B1B1B"/>
                <w:sz w:val="20"/>
                <w:szCs w:val="20"/>
              </w:rPr>
              <w:t xml:space="preserve">    "Quantity", [Total Quantity],</w:t>
            </w:r>
          </w:p>
          <w:p>
            <w:pPr>
              <w:spacing w:after="40"/>
            </w:pPr>
            <w:r>
              <w:rPr>
                <w:rFonts w:ascii="Consolas" w:cs="Consolas" w:eastAsia="Consolas" w:hAnsi="Consolas"/>
                <w:color w:val="1B1B1B"/>
                <w:sz w:val="20"/>
                <w:szCs w:val="20"/>
              </w:rPr>
              <w:t xml:space="preserve">    [Total Sales]</w:t>
            </w:r>
          </w:p>
          <w:p>
            <w:pPr>
              <w:spacing w:after="40"/>
            </w:pPr>
            <w:r>
              <w:rPr>
                <w:rFonts w:ascii="Consolas" w:cs="Consolas" w:eastAsia="Consolas" w:hAnsi="Consolas"/>
                <w:color w:val="1B1B1B"/>
                <w:sz w:val="20"/>
                <w:szCs w:val="20"/>
              </w:rPr>
              <w:t xml:space="preserve">)</w:t>
            </w:r>
          </w:p>
        </w:tc>
      </w:tr>
    </w:tbl>
    <w:p>
      <w:pPr>
        <w:spacing w:after="160" w:line="300"/>
      </w:pPr>
      <w:r>
        <w:rPr>
          <w:sz w:val="22"/>
          <w:szCs w:val="22"/>
        </w:rPr>
        <w:t xml:space="preserve">This single measure, combined with one slicer, allows an entire chart or matrix to change what it visualizes based purely on user selection - a very popular technique for flexible, interactive dashboards.</w:t>
      </w:r>
    </w:p>
    <w:p>
      <w:pPr>
        <w:pStyle w:val="Heading2"/>
        <w:spacing w:after="160" w:before="360"/>
      </w:pPr>
      <w:r>
        <w:t xml:space="preserve">22.3 Dynamic Titles Using the Same Idea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Dynamic Chart Title =</w:t>
            </w:r>
          </w:p>
          <w:p>
            <w:pPr>
              <w:spacing w:after="40"/>
            </w:pPr>
            <w:r>
              <w:rPr>
                <w:rFonts w:ascii="Consolas" w:cs="Consolas" w:eastAsia="Consolas" w:hAnsi="Consolas"/>
                <w:color w:val="1B1B1B"/>
                <w:sz w:val="20"/>
                <w:szCs w:val="20"/>
              </w:rPr>
              <w:t xml:space="preserve">"Total " &amp; SELECTEDVALUE('Measure Selector'[Metric], "Sales") &amp; " by Month"</w:t>
            </w:r>
          </w:p>
        </w:tc>
      </w:tr>
    </w:tbl>
    <w:p>
      <w:pPr>
        <w:pStyle w:val="Heading1"/>
        <w:pageBreakBefore/>
        <w:spacing w:after="240" w:before="480"/>
      </w:pPr>
      <w:r>
        <w:t xml:space="preserve">Chapter 23. String and Text Measures</w:t>
      </w:r>
    </w:p>
    <w:p>
      <w:pPr>
        <w:spacing w:after="160" w:line="300"/>
      </w:pPr>
      <w:r>
        <w:rPr>
          <w:sz w:val="22"/>
          <w:szCs w:val="22"/>
        </w:rPr>
        <w:t xml:space="preserve">Not all measures return numbers. Text-returning measures power dynamic titles, tooltips, KPI labels, and conditional messages.</w:t>
      </w:r>
    </w:p>
    <w:p>
      <w:pPr>
        <w:pStyle w:val="Heading2"/>
        <w:spacing w:after="160" w:before="360"/>
      </w:pPr>
      <w:r>
        <w:t xml:space="preserve">23.1 Concatenation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Summary Text =</w:t>
            </w:r>
          </w:p>
          <w:p>
            <w:pPr>
              <w:spacing w:after="40"/>
            </w:pPr>
            <w:r>
              <w:rPr>
                <w:rFonts w:ascii="Consolas" w:cs="Consolas" w:eastAsia="Consolas" w:hAnsi="Consolas"/>
                <w:color w:val="1B1B1B"/>
                <w:sz w:val="20"/>
                <w:szCs w:val="20"/>
              </w:rPr>
              <w:t xml:space="preserve">"Total Sales: " &amp; FORMAT([Total Sales], "#,##0") &amp; " across " &amp; [Order Count] &amp; " orders"</w:t>
            </w:r>
          </w:p>
        </w:tc>
      </w:tr>
    </w:tbl>
    <w:p>
      <w:pPr>
        <w:pStyle w:val="Heading2"/>
        <w:spacing w:after="160" w:before="360"/>
      </w:pPr>
      <w:r>
        <w:t xml:space="preserve">23.2 CONCATENATEX</w:t>
      </w:r>
    </w:p>
    <w:p>
      <w:pPr>
        <w:spacing w:after="160" w:line="300"/>
      </w:pPr>
      <w:r>
        <w:rPr>
          <w:sz w:val="22"/>
          <w:szCs w:val="22"/>
        </w:rPr>
        <w:t xml:space="preserve">CONCATENATEX builds a delimited text string from multiple rows - useful for tooltips listing selected items, such as 'Selected Products: A, B, C'.</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Selected Products List =</w:t>
            </w:r>
          </w:p>
          <w:p>
            <w:pPr>
              <w:spacing w:after="40"/>
            </w:pPr>
            <w:r>
              <w:rPr>
                <w:rFonts w:ascii="Consolas" w:cs="Consolas" w:eastAsia="Consolas" w:hAnsi="Consolas"/>
                <w:color w:val="1B1B1B"/>
                <w:sz w:val="20"/>
                <w:szCs w:val="20"/>
              </w:rPr>
              <w:t xml:space="preserve">CONCATENATEX ( VALUES(Product[ProductName]), Product[ProductName], ", " )</w:t>
            </w:r>
          </w:p>
        </w:tc>
      </w:tr>
    </w:tbl>
    <w:p>
      <w:pPr>
        <w:pStyle w:val="Heading2"/>
        <w:spacing w:after="160" w:before="360"/>
      </w:pPr>
      <w:r>
        <w:t xml:space="preserve">23.3 FORMAT()</w:t>
      </w:r>
    </w:p>
    <w:p>
      <w:pPr>
        <w:spacing w:after="160" w:line="300"/>
      </w:pPr>
      <w:r>
        <w:rPr>
          <w:sz w:val="22"/>
          <w:szCs w:val="22"/>
        </w:rPr>
        <w:t xml:space="preserve">FORMAT converts a number or date into text using a format string, which is essential whenever a number needs to be embedded inside a larger sentence, since DAX will not auto-format numbers inside concatenation.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Formatted Sales = FORMAT ( [Total Sales], "$#,##0.00" )</w:t>
            </w:r>
          </w:p>
          <w:p>
            <w:pPr>
              <w:spacing w:after="40"/>
            </w:pPr>
            <w:r>
              <w:rPr>
                <w:rFonts w:ascii="Consolas" w:cs="Consolas" w:eastAsia="Consolas" w:hAnsi="Consolas"/>
                <w:color w:val="1B1B1B"/>
                <w:sz w:val="20"/>
                <w:szCs w:val="20"/>
              </w:rPr>
              <w:t xml:space="preserve">Formatted Date  = FORMAT ( MAX('Date'[Date]), "MMMM YYYY" )</w:t>
            </w:r>
          </w:p>
        </w:tc>
      </w:tr>
    </w:tbl>
    <w:p>
      <w:pPr>
        <w:pStyle w:val="Heading2"/>
        <w:spacing w:after="160" w:before="360"/>
      </w:pPr>
      <w:r>
        <w:t xml:space="preserve">23.4 Dynamic Labels Based on Conditions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Performance Label =</w:t>
            </w:r>
          </w:p>
          <w:p>
            <w:pPr>
              <w:spacing w:after="40"/>
            </w:pPr>
            <w:r>
              <w:rPr>
                <w:rFonts w:ascii="Consolas" w:cs="Consolas" w:eastAsia="Consolas" w:hAnsi="Consolas"/>
                <w:color w:val="1B1B1B"/>
                <w:sz w:val="20"/>
                <w:szCs w:val="20"/>
              </w:rPr>
              <w:t xml:space="preserve">IF ( [Sales YoY %] &gt;= 0, "▲ Growth", "▼ Decline" )</w:t>
            </w:r>
          </w:p>
        </w:tc>
      </w:tr>
    </w:tbl>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TIP </w:t>
            </w:r>
          </w:p>
          <w:p>
            <w:r>
              <w:rPr>
                <w:i/>
                <w:iCs/>
                <w:color w:val="333333"/>
                <w:sz w:val="21"/>
                <w:szCs w:val="21"/>
              </w:rPr>
              <w:t xml:space="preserve">Keep heavy string-building measures out of visuals with many rows (like a large table) - text concatenation across many rows can be considerably slower than a plain numeric aggregation.</w:t>
            </w:r>
          </w:p>
        </w:tc>
      </w:tr>
    </w:tbl>
    <w:p>
      <w:pPr>
        <w:pStyle w:val="Heading1"/>
        <w:pageBreakBefore/>
        <w:spacing w:after="240" w:before="480"/>
      </w:pPr>
      <w:r>
        <w:t xml:space="preserve">Chapter 24. Statistical Measures</w:t>
      </w:r>
    </w:p>
    <w:p>
      <w:pPr>
        <w:spacing w:after="160" w:line="300"/>
      </w:pPr>
      <w:r>
        <w:rPr>
          <w:sz w:val="22"/>
          <w:szCs w:val="22"/>
        </w:rPr>
        <w:t xml:space="preserve">Beyond simple sums and averages, DAX supports a range of statistical functions useful for deeper analytical measures.</w:t>
      </w:r>
    </w:p>
    <w:p>
      <w:pPr>
        <w:pStyle w:val="Heading2"/>
        <w:spacing w:after="160" w:before="360"/>
      </w:pPr>
      <w:r>
        <w:t xml:space="preserve">24.1 Standard Deviation and Variance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Std Dev = STDEV.P ( Sales[SalesAmount] )</w:t>
            </w:r>
          </w:p>
          <w:p>
            <w:pPr>
              <w:spacing w:after="40"/>
            </w:pPr>
            <w:r>
              <w:rPr>
                <w:rFonts w:ascii="Consolas" w:cs="Consolas" w:eastAsia="Consolas" w:hAnsi="Consolas"/>
                <w:color w:val="1B1B1B"/>
                <w:sz w:val="20"/>
                <w:szCs w:val="20"/>
              </w:rPr>
              <w:t xml:space="preserve">Sales Variance = VAR.P ( Sales[SalesAmount] )</w:t>
            </w:r>
          </w:p>
        </w:tc>
      </w:tr>
    </w:tbl>
    <w:p>
      <w:pPr>
        <w:spacing w:after="160" w:line="300"/>
      </w:pPr>
      <w:r>
        <w:rPr>
          <w:sz w:val="22"/>
          <w:szCs w:val="22"/>
        </w:rPr>
        <w:t xml:space="preserve">Use the .P suffix functions (population) when your data represents the entire population, and the .S suffix (sample) when your data is a sample drawn from a larger population.</w:t>
      </w:r>
    </w:p>
    <w:p>
      <w:pPr>
        <w:pStyle w:val="Heading2"/>
        <w:spacing w:after="160" w:before="360"/>
      </w:pPr>
      <w:r>
        <w:t xml:space="preserve">24.2 Median and Percentiles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Median Sale = MEDIAN ( Sales[SalesAmount] )</w:t>
            </w:r>
          </w:p>
          <w:p>
            <w:pPr>
              <w:spacing w:after="40"/>
            </w:pPr>
            <w:r>
              <w:rPr>
                <w:rFonts w:ascii="Consolas" w:cs="Consolas" w:eastAsia="Consolas" w:hAnsi="Consolas"/>
                <w:color w:val="1B1B1B"/>
                <w:sz w:val="20"/>
                <w:szCs w:val="20"/>
              </w:rPr>
              <w:t xml:space="preserve">90th Percentile Sale = PERCENTILE.INC ( Sales[SalesAmount], 0.9 )</w:t>
            </w:r>
          </w:p>
        </w:tc>
      </w:tr>
    </w:tbl>
    <w:p>
      <w:pPr>
        <w:pStyle w:val="Heading2"/>
        <w:spacing w:after="160" w:before="360"/>
      </w:pPr>
      <w:r>
        <w:t xml:space="preserve">24.3 Correlation-Style Measures</w:t>
      </w:r>
    </w:p>
    <w:p>
      <w:pPr>
        <w:spacing w:after="160" w:line="300"/>
      </w:pPr>
      <w:r>
        <w:rPr>
          <w:sz w:val="22"/>
          <w:szCs w:val="22"/>
        </w:rPr>
        <w:t xml:space="preserve">DAX does not have a built-in CORREL function, but correlation can be built manually using SUMX and statistical formulas, or, more practically, calculated in Power Query or a source system and brought in as a column.</w:t>
      </w:r>
    </w:p>
    <w:p>
      <w:pPr>
        <w:pStyle w:val="Heading2"/>
        <w:spacing w:after="160" w:before="360"/>
      </w:pPr>
      <w:r>
        <w:t xml:space="preserve">24.4 Moving Averages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3 Month Moving Avg Sales =</w:t>
            </w:r>
          </w:p>
          <w:p>
            <w:pPr>
              <w:spacing w:after="40"/>
            </w:pPr>
            <w:r>
              <w:rPr>
                <w:rFonts w:ascii="Consolas" w:cs="Consolas" w:eastAsia="Consolas" w:hAnsi="Consolas"/>
                <w:color w:val="1B1B1B"/>
                <w:sz w:val="20"/>
                <w:szCs w:val="20"/>
              </w:rPr>
              <w:t xml:space="preserve">AVERAGEX (</w:t>
            </w:r>
          </w:p>
          <w:p>
            <w:pPr>
              <w:spacing w:after="40"/>
            </w:pPr>
            <w:r>
              <w:rPr>
                <w:rFonts w:ascii="Consolas" w:cs="Consolas" w:eastAsia="Consolas" w:hAnsi="Consolas"/>
                <w:color w:val="1B1B1B"/>
                <w:sz w:val="20"/>
                <w:szCs w:val="20"/>
              </w:rPr>
              <w:t xml:space="preserve">    DATESINPERIOD ( 'Date'[Date], MAX('Date'[Date]), -3, MONTH ),</w:t>
            </w:r>
          </w:p>
          <w:p>
            <w:pPr>
              <w:spacing w:after="40"/>
            </w:pPr>
            <w:r>
              <w:rPr>
                <w:rFonts w:ascii="Consolas" w:cs="Consolas" w:eastAsia="Consolas" w:hAnsi="Consolas"/>
                <w:color w:val="1B1B1B"/>
                <w:sz w:val="20"/>
                <w:szCs w:val="20"/>
              </w:rPr>
              <w:t xml:space="preserve">    [Total Sales]</w:t>
            </w:r>
          </w:p>
          <w:p>
            <w:pPr>
              <w:spacing w:after="40"/>
            </w:pPr>
            <w:r>
              <w:rPr>
                <w:rFonts w:ascii="Consolas" w:cs="Consolas" w:eastAsia="Consolas" w:hAnsi="Consolas"/>
                <w:color w:val="1B1B1B"/>
                <w:sz w:val="20"/>
                <w:szCs w:val="20"/>
              </w:rPr>
              <w:t xml:space="preserve">)</w:t>
            </w:r>
          </w:p>
        </w:tc>
      </w:tr>
    </w:tbl>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Statistical measures are powerful, but always check whether the business question calls for a population or sample statistic - the two return different numbers and are not interchangeable.</w:t>
            </w:r>
          </w:p>
        </w:tc>
      </w:tr>
    </w:tbl>
    <w:p>
      <w:pPr>
        <w:pageBreakBefore/>
        <w:spacing w:before="2600"/>
      </w:pPr>
    </w:p>
    <w:p>
      <w:pPr>
        <w:spacing w:after="160"/>
        <w:jc w:val="center"/>
      </w:pPr>
      <w:r>
        <w:rPr>
          <w:b/>
          <w:bCs/>
          <w:color w:val="1B3A5C"/>
          <w:sz w:val="44"/>
          <w:szCs w:val="44"/>
        </w:rPr>
        <w:t xml:space="preserve">Part VI</w:t>
      </w:r>
    </w:p>
    <w:p>
      <w:pPr>
        <w:jc w:val="center"/>
      </w:pPr>
      <w:r>
        <w:rPr>
          <w:i/>
          <w:iCs/>
          <w:color w:val="555555"/>
          <w:sz w:val="24"/>
          <w:szCs w:val="24"/>
        </w:rPr>
        <w:t xml:space="preserve">Organization, Performance, and Governance</w:t>
      </w:r>
    </w:p>
    <w:p>
      <w:pPr>
        <w:pStyle w:val="Heading1"/>
        <w:pageBreakBefore/>
        <w:spacing w:after="240" w:before="480"/>
      </w:pPr>
      <w:r>
        <w:t xml:space="preserve">Chapter 25. Measure Organization: Display Folders and Naming Conventions</w:t>
      </w:r>
    </w:p>
    <w:p>
      <w:pPr>
        <w:spacing w:after="160" w:line="300"/>
      </w:pPr>
      <w:r>
        <w:rPr>
          <w:sz w:val="22"/>
          <w:szCs w:val="22"/>
        </w:rPr>
        <w:t xml:space="preserve">As a model grows from a handful of measures to hundreds, organization becomes as important as correctness. This chapter covers practical conventions used by experienced Power BI teams.</w:t>
      </w:r>
    </w:p>
    <w:p>
      <w:pPr>
        <w:pStyle w:val="Heading2"/>
        <w:spacing w:after="160" w:before="360"/>
      </w:pPr>
      <w:r>
        <w:t xml:space="preserve">25.1 Display Folders</w:t>
      </w:r>
    </w:p>
    <w:p>
      <w:pPr>
        <w:spacing w:after="160" w:line="300"/>
      </w:pPr>
      <w:r>
        <w:rPr>
          <w:sz w:val="22"/>
          <w:szCs w:val="22"/>
        </w:rPr>
        <w:t xml:space="preserve">Every measure has a Display Folder property (set in the Properties pane) that groups it inside the Fields list - for example, Sales, Time Intelligence, Ranking, or KPI. Nested folders are supported using a backslash, such as Time Intelligence\YoY.</w:t>
      </w:r>
    </w:p>
    <w:p>
      <w:pPr>
        <w:pStyle w:val="Heading2"/>
        <w:spacing w:after="160" w:before="360"/>
      </w:pPr>
      <w:r>
        <w:t xml:space="preserve">25.2 A Dedicated Measures Table</w:t>
      </w:r>
    </w:p>
    <w:p>
      <w:pPr>
        <w:spacing w:after="160" w:line="300"/>
      </w:pPr>
      <w:r>
        <w:rPr>
          <w:sz w:val="22"/>
          <w:szCs w:val="22"/>
        </w:rPr>
        <w:t xml:space="preserve">As introduced in Chapter 1, all measures should live in one dedicated, empty table rather than being scattered across data tables - this makes them easy to find and signals clearly that the table holds no data of its own.</w:t>
      </w:r>
    </w:p>
    <w:p>
      <w:pPr>
        <w:pStyle w:val="Heading2"/>
        <w:spacing w:after="160" w:before="360"/>
      </w:pPr>
      <w:r>
        <w:t xml:space="preserve">25.3 Naming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Convention</w:t>
            </w:r>
          </w:p>
        </w:tc>
        <w:tc>
          <w:tcPr>
            <w:tcW w:type="dxa" w:w="4500"/>
            <w:shd w:fill="2E5A88" w:val="clear"/>
            <w:tcMar>
              <w:top w:type="dxa" w:w="100"/>
              <w:left w:type="dxa" w:w="120"/>
              <w:bottom w:type="dxa" w:w="100"/>
              <w:right w:type="dxa" w:w="120"/>
            </w:tcMar>
          </w:tcPr>
          <w:p>
            <w:r>
              <w:rPr>
                <w:b/>
                <w:bCs/>
                <w:color w:val="FFFFFF"/>
                <w:sz w:val="20"/>
                <w:szCs w:val="20"/>
              </w:rPr>
              <w:t xml:space="preserve">Example</w:t>
            </w:r>
          </w:p>
        </w:tc>
      </w:tr>
      <w:tr>
        <w:tc>
          <w:tcPr>
            <w:tcW w:type="dxa" w:w="4500"/>
            <w:tcMar>
              <w:top w:type="dxa" w:w="100"/>
              <w:left w:type="dxa" w:w="120"/>
              <w:bottom w:type="dxa" w:w="100"/>
              <w:right w:type="dxa" w:w="120"/>
            </w:tcMar>
          </w:tcPr>
          <w:p>
            <w:r>
              <w:rPr>
                <w:sz w:val="20"/>
                <w:szCs w:val="20"/>
              </w:rPr>
              <w:t xml:space="preserve">Base measure - plain business name</w:t>
            </w:r>
          </w:p>
        </w:tc>
        <w:tc>
          <w:tcPr>
            <w:tcW w:type="dxa" w:w="4500"/>
            <w:tcMar>
              <w:top w:type="dxa" w:w="100"/>
              <w:left w:type="dxa" w:w="120"/>
              <w:bottom w:type="dxa" w:w="100"/>
              <w:right w:type="dxa" w:w="120"/>
            </w:tcMar>
          </w:tcPr>
          <w:p>
            <w:r>
              <w:rPr>
                <w:sz w:val="20"/>
                <w:szCs w:val="20"/>
              </w:rPr>
              <w:t xml:space="preserve">Total Sales</w:t>
            </w:r>
          </w:p>
        </w:tc>
      </w:tr>
      <w:tr>
        <w:tc>
          <w:tcPr>
            <w:tcW w:type="dxa" w:w="4500"/>
            <w:tcMar>
              <w:top w:type="dxa" w:w="100"/>
              <w:left w:type="dxa" w:w="120"/>
              <w:bottom w:type="dxa" w:w="100"/>
              <w:right w:type="dxa" w:w="120"/>
            </w:tcMar>
          </w:tcPr>
          <w:p>
            <w:r>
              <w:rPr>
                <w:sz w:val="20"/>
                <w:szCs w:val="20"/>
              </w:rPr>
              <w:t xml:space="preserve">Time comparison - suffix describing period</w:t>
            </w:r>
          </w:p>
        </w:tc>
        <w:tc>
          <w:tcPr>
            <w:tcW w:type="dxa" w:w="4500"/>
            <w:tcMar>
              <w:top w:type="dxa" w:w="100"/>
              <w:left w:type="dxa" w:w="120"/>
              <w:bottom w:type="dxa" w:w="100"/>
              <w:right w:type="dxa" w:w="120"/>
            </w:tcMar>
          </w:tcPr>
          <w:p>
            <w:r>
              <w:rPr>
                <w:sz w:val="20"/>
                <w:szCs w:val="20"/>
              </w:rPr>
              <w:t xml:space="preserve">Total Sales PY, Total Sales YTD</w:t>
            </w:r>
          </w:p>
        </w:tc>
      </w:tr>
      <w:tr>
        <w:tc>
          <w:tcPr>
            <w:tcW w:type="dxa" w:w="4500"/>
            <w:tcMar>
              <w:top w:type="dxa" w:w="100"/>
              <w:left w:type="dxa" w:w="120"/>
              <w:bottom w:type="dxa" w:w="100"/>
              <w:right w:type="dxa" w:w="120"/>
            </w:tcMar>
          </w:tcPr>
          <w:p>
            <w:r>
              <w:rPr>
                <w:sz w:val="20"/>
                <w:szCs w:val="20"/>
              </w:rPr>
              <w:t xml:space="preserve">Percentage measures - % suffix</w:t>
            </w:r>
          </w:p>
        </w:tc>
        <w:tc>
          <w:tcPr>
            <w:tcW w:type="dxa" w:w="4500"/>
            <w:tcMar>
              <w:top w:type="dxa" w:w="100"/>
              <w:left w:type="dxa" w:w="120"/>
              <w:bottom w:type="dxa" w:w="100"/>
              <w:right w:type="dxa" w:w="120"/>
            </w:tcMar>
          </w:tcPr>
          <w:p>
            <w:r>
              <w:rPr>
                <w:sz w:val="20"/>
                <w:szCs w:val="20"/>
              </w:rPr>
              <w:t xml:space="preserve">Sales Growth %, Margin %</w:t>
            </w:r>
          </w:p>
        </w:tc>
      </w:tr>
      <w:tr>
        <w:tc>
          <w:tcPr>
            <w:tcW w:type="dxa" w:w="4500"/>
            <w:tcMar>
              <w:top w:type="dxa" w:w="100"/>
              <w:left w:type="dxa" w:w="120"/>
              <w:bottom w:type="dxa" w:w="100"/>
              <w:right w:type="dxa" w:w="120"/>
            </w:tcMar>
          </w:tcPr>
          <w:p>
            <w:r>
              <w:rPr>
                <w:sz w:val="20"/>
                <w:szCs w:val="20"/>
              </w:rPr>
              <w:t xml:space="preserve">Ranking - Rank suffix</w:t>
            </w:r>
          </w:p>
        </w:tc>
        <w:tc>
          <w:tcPr>
            <w:tcW w:type="dxa" w:w="4500"/>
            <w:tcMar>
              <w:top w:type="dxa" w:w="100"/>
              <w:left w:type="dxa" w:w="120"/>
              <w:bottom w:type="dxa" w:w="100"/>
              <w:right w:type="dxa" w:w="120"/>
            </w:tcMar>
          </w:tcPr>
          <w:p>
            <w:r>
              <w:rPr>
                <w:sz w:val="20"/>
                <w:szCs w:val="20"/>
              </w:rPr>
              <w:t xml:space="preserve">Product Sales Rank</w:t>
            </w:r>
          </w:p>
        </w:tc>
      </w:tr>
      <w:tr>
        <w:tc>
          <w:tcPr>
            <w:tcW w:type="dxa" w:w="4500"/>
            <w:tcMar>
              <w:top w:type="dxa" w:w="100"/>
              <w:left w:type="dxa" w:w="120"/>
              <w:bottom w:type="dxa" w:w="100"/>
              <w:right w:type="dxa" w:w="120"/>
            </w:tcMar>
          </w:tcPr>
          <w:p>
            <w:r>
              <w:rPr>
                <w:sz w:val="20"/>
                <w:szCs w:val="20"/>
              </w:rPr>
              <w:t xml:space="preserve">Flags/status - descriptive label</w:t>
            </w:r>
          </w:p>
        </w:tc>
        <w:tc>
          <w:tcPr>
            <w:tcW w:type="dxa" w:w="4500"/>
            <w:tcMar>
              <w:top w:type="dxa" w:w="100"/>
              <w:left w:type="dxa" w:w="120"/>
              <w:bottom w:type="dxa" w:w="100"/>
              <w:right w:type="dxa" w:w="120"/>
            </w:tcMar>
          </w:tcPr>
          <w:p>
            <w:r>
              <w:rPr>
                <w:sz w:val="20"/>
                <w:szCs w:val="20"/>
              </w:rPr>
              <w:t xml:space="preserve">Sales Status, Performance Tier</w:t>
            </w:r>
          </w:p>
        </w:tc>
      </w:tr>
    </w:tbl>
    <w:p>
      <w:pPr>
        <w:spacing w:after="120"/>
      </w:pPr>
    </w:p>
    <w:p>
      <w:pPr>
        <w:pStyle w:val="Heading2"/>
        <w:spacing w:after="160" w:before="360"/>
      </w:pPr>
      <w:r>
        <w:t xml:space="preserve">25.4 Documentation Within the Model</w:t>
      </w:r>
    </w:p>
    <w:p>
      <w:pPr>
        <w:spacing w:after="160" w:line="300"/>
      </w:pPr>
      <w:r>
        <w:rPr>
          <w:sz w:val="22"/>
          <w:szCs w:val="22"/>
        </w:rPr>
        <w:t xml:space="preserve">Use the Description property on every measure (right-click &gt; Properties, or the Measure Tools ribbon) to write a one or two sentence explanation of what the measure does and any assumptions it makes. This description appears as a tooltip when hovering over the measure in the Fields list, and is invaluable for teams.</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BEST PRACTICE </w:t>
            </w:r>
          </w:p>
          <w:p>
            <w:r>
              <w:rPr>
                <w:i/>
                <w:iCs/>
                <w:color w:val="333333"/>
                <w:sz w:val="21"/>
                <w:szCs w:val="21"/>
              </w:rPr>
              <w:t xml:space="preserve">A model with 50 or more measures without display folders and descriptions becomes very difficult for new team members to navigate - organization is a form of documentation.</w:t>
            </w:r>
          </w:p>
        </w:tc>
      </w:tr>
    </w:tbl>
    <w:p>
      <w:pPr>
        <w:pStyle w:val="Heading1"/>
        <w:pageBreakBefore/>
        <w:spacing w:after="240" w:before="480"/>
      </w:pPr>
      <w:r>
        <w:t xml:space="preserve">Chapter 26. Quick Measures</w:t>
      </w:r>
    </w:p>
    <w:p>
      <w:pPr>
        <w:spacing w:after="160" w:line="300"/>
      </w:pPr>
      <w:r>
        <w:rPr>
          <w:sz w:val="22"/>
          <w:szCs w:val="22"/>
        </w:rPr>
        <w:t xml:space="preserve">Quick Measures are a built-in Power BI feature that generates common measure patterns (running totals, year-over-year change, weighted averages, and more) through a guided dialog, without requiring the user to write DAX by hand.</w:t>
      </w:r>
    </w:p>
    <w:p>
      <w:pPr>
        <w:pStyle w:val="Heading2"/>
        <w:spacing w:after="160" w:before="360"/>
      </w:pPr>
      <w:r>
        <w:t xml:space="preserve">26.1 How to Create One</w:t>
      </w:r>
    </w:p>
    <w:p>
      <w:pPr>
        <w:pStyle w:val="ListParagraph"/>
        <w:numPr>
          <w:ilvl w:val="0"/>
          <w:numId w:val="2"/>
        </w:numPr>
        <w:spacing w:after="100" w:line="280"/>
      </w:pPr>
      <w:r>
        <w:rPr>
          <w:sz w:val="22"/>
          <w:szCs w:val="22"/>
        </w:rPr>
        <w:t xml:space="preserve">Right-click a table in the Fields pane, or select New Quick Measure from the Home ribbon.</w:t>
      </w:r>
    </w:p>
    <w:p>
      <w:pPr>
        <w:pStyle w:val="ListParagraph"/>
        <w:numPr>
          <w:ilvl w:val="0"/>
          <w:numId w:val="2"/>
        </w:numPr>
        <w:spacing w:after="100" w:line="280"/>
      </w:pPr>
      <w:r>
        <w:rPr>
          <w:sz w:val="22"/>
          <w:szCs w:val="22"/>
        </w:rPr>
        <w:t xml:space="preserve">Choose a calculation type, such as 'Year-over-year change' or 'Running total'.</w:t>
      </w:r>
    </w:p>
    <w:p>
      <w:pPr>
        <w:pStyle w:val="ListParagraph"/>
        <w:numPr>
          <w:ilvl w:val="0"/>
          <w:numId w:val="2"/>
        </w:numPr>
        <w:spacing w:after="100" w:line="280"/>
      </w:pPr>
      <w:r>
        <w:rPr>
          <w:sz w:val="22"/>
          <w:szCs w:val="22"/>
        </w:rPr>
        <w:t xml:space="preserve">Drag the relevant fields into the dialog's placeholders.</w:t>
      </w:r>
    </w:p>
    <w:p>
      <w:pPr>
        <w:pStyle w:val="ListParagraph"/>
        <w:numPr>
          <w:ilvl w:val="0"/>
          <w:numId w:val="2"/>
        </w:numPr>
        <w:spacing w:after="100" w:line="280"/>
      </w:pPr>
      <w:r>
        <w:rPr>
          <w:sz w:val="22"/>
          <w:szCs w:val="22"/>
        </w:rPr>
        <w:t xml:space="preserve">Power BI generates the full DAX formula automatically and adds it as a new measure.</w:t>
      </w:r>
    </w:p>
    <w:p>
      <w:pPr>
        <w:pStyle w:val="Heading2"/>
        <w:spacing w:after="160" w:before="360"/>
      </w:pPr>
      <w:r>
        <w:t xml:space="preserve">26.2 Learning From Quick Measures</w:t>
      </w:r>
    </w:p>
    <w:p>
      <w:pPr>
        <w:spacing w:after="160" w:line="300"/>
      </w:pPr>
      <w:r>
        <w:rPr>
          <w:sz w:val="22"/>
          <w:szCs w:val="22"/>
        </w:rPr>
        <w:t xml:space="preserve">Even experienced DAX authors sometimes use Quick Measures as a starting point, then open the generated formula to see the exact pattern Microsoft's own team recommends. This is genuinely one of the best ways for a beginner to learn real-world DAX idioms.</w:t>
      </w:r>
    </w:p>
    <w:p>
      <w:pPr>
        <w:pStyle w:val="Heading2"/>
        <w:spacing w:after="160" w:before="360"/>
      </w:pPr>
      <w:r>
        <w:t xml:space="preserve">26.3 Limitations</w:t>
      </w:r>
    </w:p>
    <w:p>
      <w:pPr>
        <w:pStyle w:val="ListParagraph"/>
        <w:numPr>
          <w:ilvl w:val="0"/>
          <w:numId w:val="1"/>
        </w:numPr>
        <w:spacing w:after="100" w:line="280"/>
      </w:pPr>
      <w:r>
        <w:rPr>
          <w:sz w:val="22"/>
          <w:szCs w:val="22"/>
        </w:rPr>
        <w:t xml:space="preserve">Quick Measures cover only a fixed catalog of common patterns - they cannot handle custom business logic.</w:t>
      </w:r>
    </w:p>
    <w:p>
      <w:pPr>
        <w:pStyle w:val="ListParagraph"/>
        <w:numPr>
          <w:ilvl w:val="0"/>
          <w:numId w:val="1"/>
        </w:numPr>
        <w:spacing w:after="100" w:line="280"/>
      </w:pPr>
      <w:r>
        <w:rPr>
          <w:sz w:val="22"/>
          <w:szCs w:val="22"/>
        </w:rPr>
        <w:t xml:space="preserve">Generated formulas are sometimes more verbose than a hand-written equivalent.</w:t>
      </w:r>
    </w:p>
    <w:p>
      <w:pPr>
        <w:pStyle w:val="ListParagraph"/>
        <w:numPr>
          <w:ilvl w:val="0"/>
          <w:numId w:val="1"/>
        </w:numPr>
        <w:spacing w:after="100" w:line="280"/>
      </w:pPr>
      <w:r>
        <w:rPr>
          <w:sz w:val="22"/>
          <w:szCs w:val="22"/>
        </w:rPr>
        <w:t xml:space="preserve">They still require a correctly designed model (particularly a proper date table) to work correctly.</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TIP </w:t>
            </w:r>
          </w:p>
          <w:p>
            <w:r>
              <w:rPr>
                <w:i/>
                <w:iCs/>
                <w:color w:val="333333"/>
                <w:sz w:val="21"/>
                <w:szCs w:val="21"/>
              </w:rPr>
              <w:t xml:space="preserve">Use Quick Measures to bootstrap standard patterns quickly, then refine the generated DAX by hand as your comfort with the language grows.</w:t>
            </w:r>
          </w:p>
        </w:tc>
      </w:tr>
    </w:tbl>
    <w:p>
      <w:pPr>
        <w:pStyle w:val="Heading1"/>
        <w:pageBreakBefore/>
        <w:spacing w:after="240" w:before="480"/>
      </w:pPr>
      <w:r>
        <w:t xml:space="preserve">Chapter 27. Performance Tuning for Measures</w:t>
      </w:r>
    </w:p>
    <w:p>
      <w:pPr>
        <w:spacing w:after="160" w:line="300"/>
      </w:pPr>
      <w:r>
        <w:rPr>
          <w:sz w:val="22"/>
          <w:szCs w:val="22"/>
        </w:rPr>
        <w:t xml:space="preserve">A correct measure that takes ten seconds to render is still a problem in a live dashboard. This chapter covers the most common causes of slow measures and how to address them.</w:t>
      </w:r>
    </w:p>
    <w:p>
      <w:pPr>
        <w:pStyle w:val="Heading2"/>
        <w:spacing w:after="160" w:before="360"/>
      </w:pPr>
      <w:r>
        <w:t xml:space="preserve">27.1 The Formula Engine vs the Storage Engine</w:t>
      </w:r>
    </w:p>
    <w:p>
      <w:pPr>
        <w:spacing w:after="160" w:line="300"/>
      </w:pPr>
      <w:r>
        <w:rPr>
          <w:sz w:val="22"/>
          <w:szCs w:val="22"/>
        </w:rPr>
        <w:t xml:space="preserve">Every DAX query is processed by two engines working together: the Storage Engine (VertiPaq), which is extremely fast at scanning and aggregating columns, and the Formula Engine, which handles more complex logic but is single-threaded and comparatively slower. Well-tuned measures push as much work as possible down to the Storage Engine.</w:t>
      </w:r>
    </w:p>
    <w:p>
      <w:pPr>
        <w:pStyle w:val="Heading2"/>
        <w:spacing w:after="160" w:before="360"/>
      </w:pPr>
      <w:r>
        <w:t xml:space="preserve">27.2 Common Performance Pitfalls</w:t>
      </w:r>
    </w:p>
    <w:p>
      <w:pPr>
        <w:pStyle w:val="ListParagraph"/>
        <w:numPr>
          <w:ilvl w:val="0"/>
          <w:numId w:val="1"/>
        </w:numPr>
        <w:spacing w:after="100" w:line="280"/>
      </w:pPr>
      <w:r>
        <w:rPr>
          <w:sz w:val="22"/>
          <w:szCs w:val="22"/>
        </w:rPr>
        <w:t xml:space="preserve">Overusing FILTER on an entire large table when a simpler boolean filter argument to CALCULATE would suffice.</w:t>
      </w:r>
    </w:p>
    <w:p>
      <w:pPr>
        <w:pStyle w:val="ListParagraph"/>
        <w:numPr>
          <w:ilvl w:val="0"/>
          <w:numId w:val="1"/>
        </w:numPr>
        <w:spacing w:after="100" w:line="280"/>
      </w:pPr>
      <w:r>
        <w:rPr>
          <w:sz w:val="22"/>
          <w:szCs w:val="22"/>
        </w:rPr>
        <w:t xml:space="preserve">Nesting iterators (SUMX inside SUMX) unnecessarily, especially over large tables.</w:t>
      </w:r>
    </w:p>
    <w:p>
      <w:pPr>
        <w:pStyle w:val="ListParagraph"/>
        <w:numPr>
          <w:ilvl w:val="0"/>
          <w:numId w:val="1"/>
        </w:numPr>
        <w:spacing w:after="100" w:line="280"/>
      </w:pPr>
      <w:r>
        <w:rPr>
          <w:sz w:val="22"/>
          <w:szCs w:val="22"/>
        </w:rPr>
        <w:t xml:space="preserve">Using DISTINCTCOUNT on very high-cardinality columns in large fact tables.</w:t>
      </w:r>
    </w:p>
    <w:p>
      <w:pPr>
        <w:pStyle w:val="ListParagraph"/>
        <w:numPr>
          <w:ilvl w:val="0"/>
          <w:numId w:val="1"/>
        </w:numPr>
        <w:spacing w:after="100" w:line="280"/>
      </w:pPr>
      <w:r>
        <w:rPr>
          <w:sz w:val="22"/>
          <w:szCs w:val="22"/>
        </w:rPr>
        <w:t xml:space="preserve">Excessive context transition inside a row-by-row iteration over a large table.</w:t>
      </w:r>
    </w:p>
    <w:p>
      <w:pPr>
        <w:pStyle w:val="ListParagraph"/>
        <w:numPr>
          <w:ilvl w:val="0"/>
          <w:numId w:val="1"/>
        </w:numPr>
        <w:spacing w:after="100" w:line="280"/>
      </w:pPr>
      <w:r>
        <w:rPr>
          <w:sz w:val="22"/>
          <w:szCs w:val="22"/>
        </w:rPr>
        <w:t xml:space="preserve">Calculated columns used where a measure would have worked, unnecessarily inflating model size and refresh time.</w:t>
      </w:r>
    </w:p>
    <w:p>
      <w:pPr>
        <w:pStyle w:val="Heading2"/>
        <w:spacing w:after="160" w:before="360"/>
      </w:pPr>
      <w:r>
        <w:t xml:space="preserve">27.3 Preferring Simple Filter Arguments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Slower - forces a full table scan through FILTER</w:t>
            </w:r>
          </w:p>
          <w:p>
            <w:pPr>
              <w:spacing w:after="40"/>
            </w:pPr>
            <w:r>
              <w:rPr>
                <w:rFonts w:ascii="Consolas" w:cs="Consolas" w:eastAsia="Consolas" w:hAnsi="Consolas"/>
                <w:color w:val="1B1B1B"/>
                <w:sz w:val="20"/>
                <w:szCs w:val="20"/>
              </w:rPr>
              <w:t xml:space="preserve">Big Orders = CALCULATE([Total Sales], FILTER(Sales, Sales[Quantity] &gt; 10))</w:t>
            </w:r>
          </w:p>
          <w:p>
            <w:pPr>
              <w:spacing w:after="40"/>
            </w:pPr>
            <w:r>
              <w:rPr>
                <w:rFonts w:ascii="Consolas" w:cs="Consolas" w:eastAsia="Consolas" w:hAnsi="Consolas"/>
                <w:color w:val="1B1B1B"/>
                <w:sz w:val="20"/>
                <w:szCs w:val="20"/>
              </w:rPr>
              <w:t xml:space="preserve"> </w:t>
            </w:r>
          </w:p>
          <w:p>
            <w:pPr>
              <w:spacing w:after="40"/>
            </w:pPr>
            <w:r>
              <w:rPr>
                <w:rFonts w:ascii="Consolas" w:cs="Consolas" w:eastAsia="Consolas" w:hAnsi="Consolas"/>
                <w:color w:val="1B1B1B"/>
                <w:sz w:val="20"/>
                <w:szCs w:val="20"/>
              </w:rPr>
              <w:t xml:space="preserve">// Faster - a simple boolean filter argument is pushed to the Storage Engine</w:t>
            </w:r>
          </w:p>
          <w:p>
            <w:pPr>
              <w:spacing w:after="40"/>
            </w:pPr>
            <w:r>
              <w:rPr>
                <w:rFonts w:ascii="Consolas" w:cs="Consolas" w:eastAsia="Consolas" w:hAnsi="Consolas"/>
                <w:color w:val="1B1B1B"/>
                <w:sz w:val="20"/>
                <w:szCs w:val="20"/>
              </w:rPr>
              <w:t xml:space="preserve">Big Orders = CALCULATE([Total Sales], Sales[Quantity] &gt; 10)</w:t>
            </w:r>
          </w:p>
        </w:tc>
      </w:tr>
    </w:tbl>
    <w:p>
      <w:pPr>
        <w:pStyle w:val="Heading2"/>
        <w:spacing w:after="160" w:before="360"/>
      </w:pPr>
      <w:r>
        <w:t xml:space="preserve">27.4 Variables Reduce Repeated Work</w:t>
      </w:r>
    </w:p>
    <w:p>
      <w:pPr>
        <w:spacing w:after="160" w:line="300"/>
      </w:pPr>
      <w:r>
        <w:rPr>
          <w:sz w:val="22"/>
          <w:szCs w:val="22"/>
        </w:rPr>
        <w:t xml:space="preserve">As covered in Chapter 11, storing a repeated sub-expression in a VAR ensures it is computed once rather than multiple times within the same measure.</w:t>
      </w:r>
    </w:p>
    <w:p>
      <w:pPr>
        <w:pStyle w:val="Heading2"/>
        <w:spacing w:after="160" w:before="360"/>
      </w:pPr>
      <w:r>
        <w:t xml:space="preserve">27.5 Measuring Performance</w:t>
      </w:r>
    </w:p>
    <w:p>
      <w:pPr>
        <w:spacing w:after="160" w:line="300"/>
      </w:pPr>
      <w:r>
        <w:rPr>
          <w:sz w:val="22"/>
          <w:szCs w:val="22"/>
        </w:rPr>
        <w:t xml:space="preserve">Power BI Desktop's built-in Performance Analyzer (View tab) records how long each visual takes to refresh, and lets you copy the underlying DAX query to test directly in DAX Studio - covered in the next chapter.</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Optimization should always be guided by measurement, not guesswork - use Performance Analyzer and DAX Studio to find the actual bottleneck before rewriting a measure.</w:t>
            </w:r>
          </w:p>
        </w:tc>
      </w:tr>
    </w:tbl>
    <w:p>
      <w:pPr>
        <w:pStyle w:val="Heading1"/>
        <w:pageBreakBefore/>
        <w:spacing w:after="240" w:before="480"/>
      </w:pPr>
      <w:r>
        <w:t xml:space="preserve">Chapter 28. Debugging Measures with DAX Studio and Performance Analyzer</w:t>
      </w:r>
    </w:p>
    <w:p>
      <w:pPr>
        <w:spacing w:after="160" w:line="300"/>
      </w:pPr>
      <w:r>
        <w:rPr>
          <w:sz w:val="22"/>
          <w:szCs w:val="22"/>
        </w:rPr>
        <w:t xml:space="preserve">This chapter introduces the two most important diagnostic tools for anyone writing serious DAX: Power BI's built-in Performance Analyzer, and the free third-party tool DAX Studio.</w:t>
      </w:r>
    </w:p>
    <w:p>
      <w:pPr>
        <w:pStyle w:val="Heading2"/>
        <w:spacing w:after="160" w:before="360"/>
      </w:pPr>
      <w:r>
        <w:t xml:space="preserve">28.1 Performance Analyzer</w:t>
      </w:r>
    </w:p>
    <w:p>
      <w:pPr>
        <w:pStyle w:val="ListParagraph"/>
        <w:numPr>
          <w:ilvl w:val="0"/>
          <w:numId w:val="2"/>
        </w:numPr>
        <w:spacing w:after="100" w:line="280"/>
      </w:pPr>
      <w:r>
        <w:rPr>
          <w:sz w:val="22"/>
          <w:szCs w:val="22"/>
        </w:rPr>
        <w:t xml:space="preserve">Open the View tab and select Performance Analyzer.</w:t>
      </w:r>
    </w:p>
    <w:p>
      <w:pPr>
        <w:pStyle w:val="ListParagraph"/>
        <w:numPr>
          <w:ilvl w:val="0"/>
          <w:numId w:val="2"/>
        </w:numPr>
        <w:spacing w:after="100" w:line="280"/>
      </w:pPr>
      <w:r>
        <w:rPr>
          <w:sz w:val="22"/>
          <w:szCs w:val="22"/>
        </w:rPr>
        <w:t xml:space="preserve">Click Start Recording, then interact with or refresh the report page.</w:t>
      </w:r>
    </w:p>
    <w:p>
      <w:pPr>
        <w:pStyle w:val="ListParagraph"/>
        <w:numPr>
          <w:ilvl w:val="0"/>
          <w:numId w:val="2"/>
        </w:numPr>
        <w:spacing w:after="100" w:line="280"/>
      </w:pPr>
      <w:r>
        <w:rPr>
          <w:sz w:val="22"/>
          <w:szCs w:val="22"/>
        </w:rPr>
        <w:t xml:space="preserve">Each visual will show a breakdown of time spent in DAX query, visual display, and other processing.</w:t>
      </w:r>
    </w:p>
    <w:p>
      <w:pPr>
        <w:pStyle w:val="ListParagraph"/>
        <w:numPr>
          <w:ilvl w:val="0"/>
          <w:numId w:val="2"/>
        </w:numPr>
        <w:spacing w:after="100" w:line="280"/>
      </w:pPr>
      <w:r>
        <w:rPr>
          <w:sz w:val="22"/>
          <w:szCs w:val="22"/>
        </w:rPr>
        <w:t xml:space="preserve">Use 'Copy query' on any slow visual to capture the exact DAX query generated behind the scenes.</w:t>
      </w:r>
    </w:p>
    <w:p>
      <w:pPr>
        <w:pStyle w:val="Heading2"/>
        <w:spacing w:after="160" w:before="360"/>
      </w:pPr>
      <w:r>
        <w:t xml:space="preserve">28.2 DAX Studio</w:t>
      </w:r>
    </w:p>
    <w:p>
      <w:pPr>
        <w:spacing w:after="160" w:line="300"/>
      </w:pPr>
      <w:r>
        <w:rPr>
          <w:sz w:val="22"/>
          <w:szCs w:val="22"/>
        </w:rPr>
        <w:t xml:space="preserve">DAX Studio is a free, community-supported tool that connects directly to a Power BI Desktop file (or a published dataset) and allows you to run DAX queries directly, view query plans, and see a detailed breakdown of Storage Engine versus Formula Engine time.</w:t>
      </w:r>
    </w:p>
    <w:p>
      <w:pPr>
        <w:pStyle w:val="ListParagraph"/>
        <w:numPr>
          <w:ilvl w:val="0"/>
          <w:numId w:val="1"/>
        </w:numPr>
        <w:spacing w:after="100" w:line="280"/>
      </w:pPr>
      <w:r>
        <w:rPr>
          <w:sz w:val="22"/>
          <w:szCs w:val="22"/>
        </w:rPr>
        <w:t xml:space="preserve">Server Timings shows exactly how long each part of a query took and how many Storage Engine queries were generated.</w:t>
      </w:r>
    </w:p>
    <w:p>
      <w:pPr>
        <w:pStyle w:val="ListParagraph"/>
        <w:numPr>
          <w:ilvl w:val="0"/>
          <w:numId w:val="1"/>
        </w:numPr>
        <w:spacing w:after="100" w:line="280"/>
      </w:pPr>
      <w:r>
        <w:rPr>
          <w:sz w:val="22"/>
          <w:szCs w:val="22"/>
        </w:rPr>
        <w:t xml:space="preserve">Query Plan reveals the physical and logical operations the engine chose to execute a measure.</w:t>
      </w:r>
    </w:p>
    <w:p>
      <w:pPr>
        <w:pStyle w:val="ListParagraph"/>
        <w:numPr>
          <w:ilvl w:val="0"/>
          <w:numId w:val="1"/>
        </w:numPr>
        <w:spacing w:after="100" w:line="280"/>
      </w:pPr>
      <w:r>
        <w:rPr>
          <w:sz w:val="22"/>
          <w:szCs w:val="22"/>
        </w:rPr>
        <w:t xml:space="preserve">The built-in DAX formatter cleans up messy, hard-to-read formulas into a consistent, readable style.</w:t>
      </w:r>
    </w:p>
    <w:p>
      <w:pPr>
        <w:pStyle w:val="Heading2"/>
        <w:spacing w:after="160" w:before="360"/>
      </w:pPr>
      <w:r>
        <w:t xml:space="preserve">28.3 A Simple Debugging Workflow</w:t>
      </w:r>
    </w:p>
    <w:p>
      <w:pPr>
        <w:pStyle w:val="ListParagraph"/>
        <w:numPr>
          <w:ilvl w:val="0"/>
          <w:numId w:val="2"/>
        </w:numPr>
        <w:spacing w:after="100" w:line="280"/>
      </w:pPr>
      <w:r>
        <w:rPr>
          <w:sz w:val="22"/>
          <w:szCs w:val="22"/>
        </w:rPr>
        <w:t xml:space="preserve">Reproduce the slow or incorrect visual.</w:t>
      </w:r>
    </w:p>
    <w:p>
      <w:pPr>
        <w:pStyle w:val="ListParagraph"/>
        <w:numPr>
          <w:ilvl w:val="0"/>
          <w:numId w:val="2"/>
        </w:numPr>
        <w:spacing w:after="100" w:line="280"/>
      </w:pPr>
      <w:r>
        <w:rPr>
          <w:sz w:val="22"/>
          <w:szCs w:val="22"/>
        </w:rPr>
        <w:t xml:space="preserve">Copy its query using Performance Analyzer.</w:t>
      </w:r>
    </w:p>
    <w:p>
      <w:pPr>
        <w:pStyle w:val="ListParagraph"/>
        <w:numPr>
          <w:ilvl w:val="0"/>
          <w:numId w:val="2"/>
        </w:numPr>
        <w:spacing w:after="100" w:line="280"/>
      </w:pPr>
      <w:r>
        <w:rPr>
          <w:sz w:val="22"/>
          <w:szCs w:val="22"/>
        </w:rPr>
        <w:t xml:space="preserve">Paste the query into DAX Studio and run it with Server Timings enabled.</w:t>
      </w:r>
    </w:p>
    <w:p>
      <w:pPr>
        <w:pStyle w:val="ListParagraph"/>
        <w:numPr>
          <w:ilvl w:val="0"/>
          <w:numId w:val="2"/>
        </w:numPr>
        <w:spacing w:after="100" w:line="280"/>
      </w:pPr>
      <w:r>
        <w:rPr>
          <w:sz w:val="22"/>
          <w:szCs w:val="22"/>
        </w:rPr>
        <w:t xml:space="preserve">Identify whether the bottleneck is Storage Engine (data volume, model design) or Formula Engine (formula complexity, context transition).</w:t>
      </w:r>
    </w:p>
    <w:p>
      <w:pPr>
        <w:pStyle w:val="ListParagraph"/>
        <w:numPr>
          <w:ilvl w:val="0"/>
          <w:numId w:val="2"/>
        </w:numPr>
        <w:spacing w:after="100" w:line="280"/>
      </w:pPr>
      <w:r>
        <w:rPr>
          <w:sz w:val="22"/>
          <w:szCs w:val="22"/>
        </w:rPr>
        <w:t xml:space="preserve">Adjust the measure or the model and re-test.</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TIP </w:t>
            </w:r>
          </w:p>
          <w:p>
            <w:r>
              <w:rPr>
                <w:i/>
                <w:iCs/>
                <w:color w:val="333333"/>
                <w:sz w:val="21"/>
                <w:szCs w:val="21"/>
              </w:rPr>
              <w:t xml:space="preserve">DAX Studio is not made by Microsoft, but it is widely regarded as an essential companion tool for any serious Power BI development, and it is completely free.</w:t>
            </w:r>
          </w:p>
        </w:tc>
      </w:tr>
    </w:tbl>
    <w:p>
      <w:pPr>
        <w:pStyle w:val="Heading1"/>
        <w:pageBreakBefore/>
        <w:spacing w:after="240" w:before="480"/>
      </w:pPr>
      <w:r>
        <w:t xml:space="preserve">Chapter 29. Measure Governance and Documentation</w:t>
      </w:r>
    </w:p>
    <w:p>
      <w:pPr>
        <w:spacing w:after="160" w:line="300"/>
      </w:pPr>
      <w:r>
        <w:rPr>
          <w:sz w:val="22"/>
          <w:szCs w:val="22"/>
        </w:rPr>
        <w:t xml:space="preserve">As Power BI adoption scales across an organization, measures need governance just as much as the data itself - shared definitions of 'Total Sales' or 'Active Customer' prevent conflicting numbers from appearing in different reports.</w:t>
      </w:r>
    </w:p>
    <w:p>
      <w:pPr>
        <w:pStyle w:val="Heading2"/>
        <w:spacing w:after="160" w:before="360"/>
      </w:pPr>
      <w:r>
        <w:t xml:space="preserve">29.1 Certified and Promoted Datasets</w:t>
      </w:r>
    </w:p>
    <w:p>
      <w:pPr>
        <w:spacing w:after="160" w:line="300"/>
      </w:pPr>
      <w:r>
        <w:rPr>
          <w:sz w:val="22"/>
          <w:szCs w:val="22"/>
        </w:rPr>
        <w:t xml:space="preserve">Power BI Service allows a dataset to be marked as Promoted or Certified, signaling to the wider organization that its measures are trustworthy, reviewed, and intended for reuse - rather than a one-off report-specific calculation.</w:t>
      </w:r>
    </w:p>
    <w:p>
      <w:pPr>
        <w:pStyle w:val="Heading2"/>
        <w:spacing w:after="160" w:before="360"/>
      </w:pPr>
      <w:r>
        <w:t xml:space="preserve">29.2 Shared Semantic Models</w:t>
      </w:r>
    </w:p>
    <w:p>
      <w:pPr>
        <w:spacing w:after="160" w:line="300"/>
      </w:pPr>
      <w:r>
        <w:rPr>
          <w:sz w:val="22"/>
          <w:szCs w:val="22"/>
        </w:rPr>
        <w:t xml:space="preserve">Rather than rebuilding the same measures in every report, organizations increasingly build a single shared semantic model (dataset) containing all core measures, which multiple reports then connect to using Power BI's Live Connection or DirectQuery-over-dataset features.</w:t>
      </w:r>
    </w:p>
    <w:p>
      <w:pPr>
        <w:pStyle w:val="Heading2"/>
        <w:spacing w:after="160" w:before="360"/>
      </w:pPr>
      <w:r>
        <w:t xml:space="preserve">29.3 A Measure Style Guide</w:t>
      </w:r>
    </w:p>
    <w:p>
      <w:pPr>
        <w:pStyle w:val="ListParagraph"/>
        <w:numPr>
          <w:ilvl w:val="0"/>
          <w:numId w:val="1"/>
        </w:numPr>
        <w:spacing w:after="100" w:line="280"/>
      </w:pPr>
      <w:r>
        <w:rPr>
          <w:sz w:val="22"/>
          <w:szCs w:val="22"/>
        </w:rPr>
        <w:t xml:space="preserve">Agree on naming conventions in advance (see Chapter 25) and apply them consistently across every model.</w:t>
      </w:r>
    </w:p>
    <w:p>
      <w:pPr>
        <w:pStyle w:val="ListParagraph"/>
        <w:numPr>
          <w:ilvl w:val="0"/>
          <w:numId w:val="1"/>
        </w:numPr>
        <w:spacing w:after="100" w:line="280"/>
      </w:pPr>
      <w:r>
        <w:rPr>
          <w:sz w:val="22"/>
          <w:szCs w:val="22"/>
        </w:rPr>
        <w:t xml:space="preserve">Require a Description on every published measure.</w:t>
      </w:r>
    </w:p>
    <w:p>
      <w:pPr>
        <w:pStyle w:val="ListParagraph"/>
        <w:numPr>
          <w:ilvl w:val="0"/>
          <w:numId w:val="1"/>
        </w:numPr>
        <w:spacing w:after="100" w:line="280"/>
      </w:pPr>
      <w:r>
        <w:rPr>
          <w:sz w:val="22"/>
          <w:szCs w:val="22"/>
        </w:rPr>
        <w:t xml:space="preserve">Maintain a change log for core measures, since a change to 'Total Sales' logic can silently affect every downstream report.</w:t>
      </w:r>
    </w:p>
    <w:p>
      <w:pPr>
        <w:pStyle w:val="ListParagraph"/>
        <w:numPr>
          <w:ilvl w:val="0"/>
          <w:numId w:val="1"/>
        </w:numPr>
        <w:spacing w:after="100" w:line="280"/>
      </w:pPr>
      <w:r>
        <w:rPr>
          <w:sz w:val="22"/>
          <w:szCs w:val="22"/>
        </w:rPr>
        <w:t xml:space="preserve">Review new measures with at least one other team member before publishing to a shared workspace.</w:t>
      </w:r>
    </w:p>
    <w:p>
      <w:pPr>
        <w:pStyle w:val="Heading2"/>
        <w:spacing w:after="160" w:before="360"/>
      </w:pPr>
      <w:r>
        <w:t xml:space="preserve">29.4 Version Control for DAX</w:t>
      </w:r>
    </w:p>
    <w:p>
      <w:pPr>
        <w:spacing w:after="160" w:line="300"/>
      </w:pPr>
      <w:r>
        <w:rPr>
          <w:sz w:val="22"/>
          <w:szCs w:val="22"/>
        </w:rPr>
        <w:t xml:space="preserve">Tools such as Tabular Editor, combined with the .pbip (Power BI Project) file format, allow measures to be stored as plain text and tracked in a version control system such as Git, enabling proper code review and change history for DAX logic.</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The best-written measure is worthless if three different reports define 'Active Customer' three different ways. Governance is what keeps numbers trustworthy at scale.</w:t>
            </w:r>
          </w:p>
        </w:tc>
      </w:tr>
    </w:tbl>
    <w:p>
      <w:pPr>
        <w:pageBreakBefore/>
        <w:spacing w:before="2600"/>
      </w:pPr>
    </w:p>
    <w:p>
      <w:pPr>
        <w:spacing w:after="160"/>
        <w:jc w:val="center"/>
      </w:pPr>
      <w:r>
        <w:rPr>
          <w:b/>
          <w:bCs/>
          <w:color w:val="1B3A5C"/>
          <w:sz w:val="44"/>
          <w:szCs w:val="44"/>
        </w:rPr>
        <w:t xml:space="preserve">Part VII</w:t>
      </w:r>
    </w:p>
    <w:p>
      <w:pPr>
        <w:jc w:val="center"/>
      </w:pPr>
      <w:r>
        <w:rPr>
          <w:i/>
          <w:iCs/>
          <w:color w:val="555555"/>
          <w:sz w:val="24"/>
          <w:szCs w:val="24"/>
        </w:rPr>
        <w:t xml:space="preserve">Case Studies and Reference</w:t>
      </w:r>
    </w:p>
    <w:p>
      <w:pPr>
        <w:pStyle w:val="Heading1"/>
        <w:pageBreakBefore/>
        <w:spacing w:after="240" w:before="480"/>
      </w:pPr>
      <w:r>
        <w:t xml:space="preserve">Chapter 30. Case Study: Sales Analytics Measures</w:t>
      </w:r>
    </w:p>
    <w:p>
      <w:pPr>
        <w:spacing w:after="160" w:line="300"/>
      </w:pPr>
      <w:r>
        <w:rPr>
          <w:sz w:val="22"/>
          <w:szCs w:val="22"/>
        </w:rPr>
        <w:t xml:space="preserve">This case study builds a complete family of measures for a typical retail sales analytics report, using the patterns covered throughout this book.</w:t>
      </w:r>
    </w:p>
    <w:p>
      <w:pPr>
        <w:pStyle w:val="Heading2"/>
        <w:spacing w:after="160" w:before="360"/>
      </w:pPr>
      <w:r>
        <w:t xml:space="preserve">30.1 Core Measures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Total Sales      = SUM(Sales[SalesAmount])</w:t>
            </w:r>
          </w:p>
          <w:p>
            <w:pPr>
              <w:spacing w:after="40"/>
            </w:pPr>
            <w:r>
              <w:rPr>
                <w:rFonts w:ascii="Consolas" w:cs="Consolas" w:eastAsia="Consolas" w:hAnsi="Consolas"/>
                <w:color w:val="1B1B1B"/>
                <w:sz w:val="20"/>
                <w:szCs w:val="20"/>
              </w:rPr>
              <w:t xml:space="preserve">Total Cost       = SUM(Sales[CostAmount])</w:t>
            </w:r>
          </w:p>
          <w:p>
            <w:pPr>
              <w:spacing w:after="40"/>
            </w:pPr>
            <w:r>
              <w:rPr>
                <w:rFonts w:ascii="Consolas" w:cs="Consolas" w:eastAsia="Consolas" w:hAnsi="Consolas"/>
                <w:color w:val="1B1B1B"/>
                <w:sz w:val="20"/>
                <w:szCs w:val="20"/>
              </w:rPr>
              <w:t xml:space="preserve">Total Profit     = [Total Sales] - [Total Cost]</w:t>
            </w:r>
          </w:p>
          <w:p>
            <w:pPr>
              <w:spacing w:after="40"/>
            </w:pPr>
            <w:r>
              <w:rPr>
                <w:rFonts w:ascii="Consolas" w:cs="Consolas" w:eastAsia="Consolas" w:hAnsi="Consolas"/>
                <w:color w:val="1B1B1B"/>
                <w:sz w:val="20"/>
                <w:szCs w:val="20"/>
              </w:rPr>
              <w:t xml:space="preserve">Profit Margin %  = DIVIDE([Total Profit], [Total Sales])</w:t>
            </w:r>
          </w:p>
          <w:p>
            <w:pPr>
              <w:spacing w:after="40"/>
            </w:pPr>
            <w:r>
              <w:rPr>
                <w:rFonts w:ascii="Consolas" w:cs="Consolas" w:eastAsia="Consolas" w:hAnsi="Consolas"/>
                <w:color w:val="1B1B1B"/>
                <w:sz w:val="20"/>
                <w:szCs w:val="20"/>
              </w:rPr>
              <w:t xml:space="preserve">Order Count      = COUNTROWS(Sales)</w:t>
            </w:r>
          </w:p>
          <w:p>
            <w:pPr>
              <w:spacing w:after="40"/>
            </w:pPr>
            <w:r>
              <w:rPr>
                <w:rFonts w:ascii="Consolas" w:cs="Consolas" w:eastAsia="Consolas" w:hAnsi="Consolas"/>
                <w:color w:val="1B1B1B"/>
                <w:sz w:val="20"/>
                <w:szCs w:val="20"/>
              </w:rPr>
              <w:t xml:space="preserve">Avg Order Value  = DIVIDE([Total Sales], [Order Count])</w:t>
            </w:r>
          </w:p>
        </w:tc>
      </w:tr>
    </w:tbl>
    <w:p>
      <w:pPr>
        <w:pStyle w:val="Heading2"/>
        <w:spacing w:after="160" w:before="360"/>
      </w:pPr>
      <w:r>
        <w:t xml:space="preserve">30.2 Time Intelligence Layer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Sales PY        = CALCULATE([Total Sales], SAMEPERIODLASTYEAR('Date'[Date]))</w:t>
            </w:r>
          </w:p>
          <w:p>
            <w:pPr>
              <w:spacing w:after="40"/>
            </w:pPr>
            <w:r>
              <w:rPr>
                <w:rFonts w:ascii="Consolas" w:cs="Consolas" w:eastAsia="Consolas" w:hAnsi="Consolas"/>
                <w:color w:val="1B1B1B"/>
                <w:sz w:val="20"/>
                <w:szCs w:val="20"/>
              </w:rPr>
              <w:t xml:space="preserve">Sales YoY %     = DIVIDE([Total Sales] - [Sales PY], [Sales PY])</w:t>
            </w:r>
          </w:p>
          <w:p>
            <w:pPr>
              <w:spacing w:after="40"/>
            </w:pPr>
            <w:r>
              <w:rPr>
                <w:rFonts w:ascii="Consolas" w:cs="Consolas" w:eastAsia="Consolas" w:hAnsi="Consolas"/>
                <w:color w:val="1B1B1B"/>
                <w:sz w:val="20"/>
                <w:szCs w:val="20"/>
              </w:rPr>
              <w:t xml:space="preserve">Sales YTD       = TOTALYTD([Total Sales], 'Date'[Date])</w:t>
            </w:r>
          </w:p>
        </w:tc>
      </w:tr>
    </w:tbl>
    <w:p>
      <w:pPr>
        <w:pStyle w:val="Heading2"/>
        <w:spacing w:after="160" w:before="360"/>
      </w:pPr>
      <w:r>
        <w:t xml:space="preserve">30.3 Ranking and Contribution Layer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Product Rank    = RANKX(ALL(Product), [Total Sales], , DESC, DENSE)</w:t>
            </w:r>
          </w:p>
          <w:p>
            <w:pPr>
              <w:spacing w:after="40"/>
            </w:pPr>
            <w:r>
              <w:rPr>
                <w:rFonts w:ascii="Consolas" w:cs="Consolas" w:eastAsia="Consolas" w:hAnsi="Consolas"/>
                <w:color w:val="1B1B1B"/>
                <w:sz w:val="20"/>
                <w:szCs w:val="20"/>
              </w:rPr>
              <w:t xml:space="preserve">% of Total Sales = DIVIDE([Total Sales], CALCULATE([Total Sales], ALL(Sales)))</w:t>
            </w:r>
          </w:p>
        </w:tc>
      </w:tr>
    </w:tbl>
    <w:p>
      <w:pPr>
        <w:spacing w:after="160" w:line="300"/>
      </w:pPr>
      <w:r>
        <w:rPr>
          <w:sz w:val="22"/>
          <w:szCs w:val="22"/>
        </w:rPr>
        <w:t xml:space="preserve">Combined on a single report page, these ten measures alone can power an executive sales dashboard covering current performance, trend, growth, and ranking - the vast majority of what a typical retail sales report needs.</w:t>
      </w:r>
    </w:p>
    <w:p>
      <w:pPr>
        <w:pStyle w:val="Heading1"/>
        <w:pageBreakBefore/>
        <w:spacing w:after="240" w:before="480"/>
      </w:pPr>
      <w:r>
        <w:t xml:space="preserve">Chapter 31. Case Study: Financial Reporting Measures</w:t>
      </w:r>
    </w:p>
    <w:p>
      <w:pPr>
        <w:spacing w:after="160" w:line="300"/>
      </w:pPr>
      <w:r>
        <w:rPr>
          <w:sz w:val="22"/>
          <w:szCs w:val="22"/>
        </w:rPr>
        <w:t xml:space="preserve">Financial reports demand precision, consistent sign conventions, and often period-over-period and budget-versus-actual comparisons. This case study builds a small financial measure library.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Actual Revenue   = CALCULATE([Total Sales], Scenario[ScenarioName] = "Actual")</w:t>
            </w:r>
          </w:p>
          <w:p>
            <w:pPr>
              <w:spacing w:after="40"/>
            </w:pPr>
            <w:r>
              <w:rPr>
                <w:rFonts w:ascii="Consolas" w:cs="Consolas" w:eastAsia="Consolas" w:hAnsi="Consolas"/>
                <w:color w:val="1B1B1B"/>
                <w:sz w:val="20"/>
                <w:szCs w:val="20"/>
              </w:rPr>
              <w:t xml:space="preserve">Budget Revenue   = CALCULATE([Total Sales], Scenario[ScenarioName] = "Budget")</w:t>
            </w:r>
          </w:p>
          <w:p>
            <w:pPr>
              <w:spacing w:after="40"/>
            </w:pPr>
            <w:r>
              <w:rPr>
                <w:rFonts w:ascii="Consolas" w:cs="Consolas" w:eastAsia="Consolas" w:hAnsi="Consolas"/>
                <w:color w:val="1B1B1B"/>
                <w:sz w:val="20"/>
                <w:szCs w:val="20"/>
              </w:rPr>
              <w:t xml:space="preserve">Revenue Variance = [Actual Revenue] - [Budget Revenue]</w:t>
            </w:r>
          </w:p>
          <w:p>
            <w:pPr>
              <w:spacing w:after="40"/>
            </w:pPr>
            <w:r>
              <w:rPr>
                <w:rFonts w:ascii="Consolas" w:cs="Consolas" w:eastAsia="Consolas" w:hAnsi="Consolas"/>
                <w:color w:val="1B1B1B"/>
                <w:sz w:val="20"/>
                <w:szCs w:val="20"/>
              </w:rPr>
              <w:t xml:space="preserve">Revenue Variance %= DIVIDE([Revenue Variance], [Budget Revenue])</w:t>
            </w:r>
          </w:p>
          <w:p>
            <w:pPr>
              <w:spacing w:after="40"/>
            </w:pPr>
            <w:r>
              <w:rPr>
                <w:rFonts w:ascii="Consolas" w:cs="Consolas" w:eastAsia="Consolas" w:hAnsi="Consolas"/>
                <w:color w:val="1B1B1B"/>
                <w:sz w:val="20"/>
                <w:szCs w:val="20"/>
              </w:rPr>
              <w:t xml:space="preserve"> </w:t>
            </w:r>
          </w:p>
          <w:p>
            <w:pPr>
              <w:spacing w:after="40"/>
            </w:pPr>
            <w:r>
              <w:rPr>
                <w:rFonts w:ascii="Consolas" w:cs="Consolas" w:eastAsia="Consolas" w:hAnsi="Consolas"/>
                <w:color w:val="1B1B1B"/>
                <w:sz w:val="20"/>
                <w:szCs w:val="20"/>
              </w:rPr>
              <w:t xml:space="preserve">Operating Expense = CALCULATE(SUM(GL[Amount]), GL[AccountType] = "Expense")</w:t>
            </w:r>
          </w:p>
          <w:p>
            <w:pPr>
              <w:spacing w:after="40"/>
            </w:pPr>
            <w:r>
              <w:rPr>
                <w:rFonts w:ascii="Consolas" w:cs="Consolas" w:eastAsia="Consolas" w:hAnsi="Consolas"/>
                <w:color w:val="1B1B1B"/>
                <w:sz w:val="20"/>
                <w:szCs w:val="20"/>
              </w:rPr>
              <w:t xml:space="preserve">Net Income        = [Actual Revenue] - [Operating Expense]</w:t>
            </w:r>
          </w:p>
          <w:p>
            <w:pPr>
              <w:spacing w:after="40"/>
            </w:pPr>
            <w:r>
              <w:rPr>
                <w:rFonts w:ascii="Consolas" w:cs="Consolas" w:eastAsia="Consolas" w:hAnsi="Consolas"/>
                <w:color w:val="1B1B1B"/>
                <w:sz w:val="20"/>
                <w:szCs w:val="20"/>
              </w:rPr>
              <w:t xml:space="preserve">Net Margin %      = DIVIDE([Net Income], [Actual Revenue])</w:t>
            </w:r>
          </w:p>
        </w:tc>
      </w:tr>
    </w:tbl>
    <w:p>
      <w:pPr>
        <w:spacing w:after="160" w:line="300"/>
      </w:pPr>
      <w:r>
        <w:rPr>
          <w:sz w:val="22"/>
          <w:szCs w:val="22"/>
        </w:rPr>
        <w:t xml:space="preserve">Financial models frequently store actuals and budget as two rows of a Scenario dimension rather than two separate fact tables - this pattern, sometimes called a 'scenario table,' keeps every measure reusable across both.</w:t>
      </w:r>
    </w:p>
    <w:p>
      <w:pPr>
        <w:pStyle w:val="Heading2"/>
        <w:spacing w:after="160" w:before="360"/>
      </w:pPr>
      <w:r>
        <w:t xml:space="preserve">31.1 A Note on Sign Conventions</w:t>
      </w:r>
    </w:p>
    <w:p>
      <w:pPr>
        <w:spacing w:after="160" w:line="300"/>
      </w:pPr>
      <w:r>
        <w:rPr>
          <w:sz w:val="22"/>
          <w:szCs w:val="22"/>
        </w:rPr>
        <w:t xml:space="preserve">General ledger data often stores expenses as negative numbers, or uses a debit/credit convention. Always confirm sign convention with the source system before writing profit and loss measures, and consider a calculated column that normalizes sign at load time rather than compensating for it inside every measure.</w:t>
      </w:r>
    </w:p>
    <w:p>
      <w:pPr>
        <w:pStyle w:val="Heading1"/>
        <w:pageBreakBefore/>
        <w:spacing w:after="240" w:before="480"/>
      </w:pPr>
      <w:r>
        <w:t xml:space="preserve">Chapter 32. Case Study: HR Analytics Measures</w:t>
      </w:r>
    </w:p>
    <w:p>
      <w:pPr>
        <w:spacing w:after="160" w:line="300"/>
      </w:pPr>
      <w:r>
        <w:rPr>
          <w:sz w:val="22"/>
          <w:szCs w:val="22"/>
        </w:rPr>
        <w:t xml:space="preserve">HR analytics introduces measures around headcount, attrition, and tenure - all of which behave differently from simple transactional sums because employees are snapshotted in time rather than recorded as discrete transactions.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Headcount =</w:t>
            </w:r>
          </w:p>
          <w:p>
            <w:pPr>
              <w:spacing w:after="40"/>
            </w:pPr>
            <w:r>
              <w:rPr>
                <w:rFonts w:ascii="Consolas" w:cs="Consolas" w:eastAsia="Consolas" w:hAnsi="Consolas"/>
                <w:color w:val="1B1B1B"/>
                <w:sz w:val="20"/>
                <w:szCs w:val="20"/>
              </w:rPr>
              <w:t xml:space="preserve">CALCULATE (</w:t>
            </w:r>
          </w:p>
          <w:p>
            <w:pPr>
              <w:spacing w:after="40"/>
            </w:pPr>
            <w:r>
              <w:rPr>
                <w:rFonts w:ascii="Consolas" w:cs="Consolas" w:eastAsia="Consolas" w:hAnsi="Consolas"/>
                <w:color w:val="1B1B1B"/>
                <w:sz w:val="20"/>
                <w:szCs w:val="20"/>
              </w:rPr>
              <w:t xml:space="preserve">    DISTINCTCOUNT(Employee[EmployeeID]),</w:t>
            </w:r>
          </w:p>
          <w:p>
            <w:pPr>
              <w:spacing w:after="40"/>
            </w:pPr>
            <w:r>
              <w:rPr>
                <w:rFonts w:ascii="Consolas" w:cs="Consolas" w:eastAsia="Consolas" w:hAnsi="Consolas"/>
                <w:color w:val="1B1B1B"/>
                <w:sz w:val="20"/>
                <w:szCs w:val="20"/>
              </w:rPr>
              <w:t xml:space="preserve">    FILTER (</w:t>
            </w:r>
          </w:p>
          <w:p>
            <w:pPr>
              <w:spacing w:after="40"/>
            </w:pPr>
            <w:r>
              <w:rPr>
                <w:rFonts w:ascii="Consolas" w:cs="Consolas" w:eastAsia="Consolas" w:hAnsi="Consolas"/>
                <w:color w:val="1B1B1B"/>
                <w:sz w:val="20"/>
                <w:szCs w:val="20"/>
              </w:rPr>
              <w:t xml:space="preserve">        Employee,</w:t>
            </w:r>
          </w:p>
          <w:p>
            <w:pPr>
              <w:spacing w:after="40"/>
            </w:pPr>
            <w:r>
              <w:rPr>
                <w:rFonts w:ascii="Consolas" w:cs="Consolas" w:eastAsia="Consolas" w:hAnsi="Consolas"/>
                <w:color w:val="1B1B1B"/>
                <w:sz w:val="20"/>
                <w:szCs w:val="20"/>
              </w:rPr>
              <w:t xml:space="preserve">        Employee[HireDate] &lt;= MAX('Date'[Date]) &amp;&amp;</w:t>
            </w:r>
          </w:p>
          <w:p>
            <w:pPr>
              <w:spacing w:after="40"/>
            </w:pPr>
            <w:r>
              <w:rPr>
                <w:rFonts w:ascii="Consolas" w:cs="Consolas" w:eastAsia="Consolas" w:hAnsi="Consolas"/>
                <w:color w:val="1B1B1B"/>
                <w:sz w:val="20"/>
                <w:szCs w:val="20"/>
              </w:rPr>
              <w:t xml:space="preserve">        ( ISBLANK(Employee[TermDate]) || Employee[TermDate] &gt; MAX('Date'[Date]) )</w:t>
            </w:r>
          </w:p>
          <w:p>
            <w:pPr>
              <w:spacing w:after="40"/>
            </w:pPr>
            <w:r>
              <w:rPr>
                <w:rFonts w:ascii="Consolas" w:cs="Consolas" w:eastAsia="Consolas" w:hAnsi="Consolas"/>
                <w:color w:val="1B1B1B"/>
                <w:sz w:val="20"/>
                <w:szCs w:val="20"/>
              </w:rPr>
              <w:t xml:space="preserve">    )</w:t>
            </w:r>
          </w:p>
          <w:p>
            <w:pPr>
              <w:spacing w:after="40"/>
            </w:pPr>
            <w:r>
              <w:rPr>
                <w:rFonts w:ascii="Consolas" w:cs="Consolas" w:eastAsia="Consolas" w:hAnsi="Consolas"/>
                <w:color w:val="1B1B1B"/>
                <w:sz w:val="20"/>
                <w:szCs w:val="20"/>
              </w:rPr>
              <w:t xml:space="preserve">)</w:t>
            </w:r>
          </w:p>
        </w:tc>
      </w:tr>
    </w:tbl>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Terminations =</w:t>
            </w:r>
          </w:p>
          <w:p>
            <w:pPr>
              <w:spacing w:after="40"/>
            </w:pPr>
            <w:r>
              <w:rPr>
                <w:rFonts w:ascii="Consolas" w:cs="Consolas" w:eastAsia="Consolas" w:hAnsi="Consolas"/>
                <w:color w:val="1B1B1B"/>
                <w:sz w:val="20"/>
                <w:szCs w:val="20"/>
              </w:rPr>
              <w:t xml:space="preserve">CALCULATE (</w:t>
            </w:r>
          </w:p>
          <w:p>
            <w:pPr>
              <w:spacing w:after="40"/>
            </w:pPr>
            <w:r>
              <w:rPr>
                <w:rFonts w:ascii="Consolas" w:cs="Consolas" w:eastAsia="Consolas" w:hAnsi="Consolas"/>
                <w:color w:val="1B1B1B"/>
                <w:sz w:val="20"/>
                <w:szCs w:val="20"/>
              </w:rPr>
              <w:t xml:space="preserve">    DISTINCTCOUNT(Employee[EmployeeID]),</w:t>
            </w:r>
          </w:p>
          <w:p>
            <w:pPr>
              <w:spacing w:after="40"/>
            </w:pPr>
            <w:r>
              <w:rPr>
                <w:rFonts w:ascii="Consolas" w:cs="Consolas" w:eastAsia="Consolas" w:hAnsi="Consolas"/>
                <w:color w:val="1B1B1B"/>
                <w:sz w:val="20"/>
                <w:szCs w:val="20"/>
              </w:rPr>
              <w:t xml:space="preserve">    FILTER ( Employee, Employee[TermDate] = MAX('Date'[Date]) )</w:t>
            </w:r>
          </w:p>
          <w:p>
            <w:pPr>
              <w:spacing w:after="40"/>
            </w:pPr>
            <w:r>
              <w:rPr>
                <w:rFonts w:ascii="Consolas" w:cs="Consolas" w:eastAsia="Consolas" w:hAnsi="Consolas"/>
                <w:color w:val="1B1B1B"/>
                <w:sz w:val="20"/>
                <w:szCs w:val="20"/>
              </w:rPr>
              <w:t xml:space="preserve">)</w:t>
            </w:r>
          </w:p>
          <w:p>
            <w:pPr>
              <w:spacing w:after="40"/>
            </w:pPr>
            <w:r>
              <w:rPr>
                <w:rFonts w:ascii="Consolas" w:cs="Consolas" w:eastAsia="Consolas" w:hAnsi="Consolas"/>
                <w:color w:val="1B1B1B"/>
                <w:sz w:val="20"/>
                <w:szCs w:val="20"/>
              </w:rPr>
              <w:t xml:space="preserve"> </w:t>
            </w:r>
          </w:p>
          <w:p>
            <w:pPr>
              <w:spacing w:after="40"/>
            </w:pPr>
            <w:r>
              <w:rPr>
                <w:rFonts w:ascii="Consolas" w:cs="Consolas" w:eastAsia="Consolas" w:hAnsi="Consolas"/>
                <w:color w:val="1B1B1B"/>
                <w:sz w:val="20"/>
                <w:szCs w:val="20"/>
              </w:rPr>
              <w:t xml:space="preserve">Attrition Rate % = DIVIDE ( [Terminations], [Headcount] )</w:t>
            </w:r>
          </w:p>
        </w:tc>
      </w:tr>
    </w:tbl>
    <w:p>
      <w:pPr>
        <w:spacing w:after="160" w:line="300"/>
      </w:pPr>
      <w:r>
        <w:rPr>
          <w:sz w:val="22"/>
          <w:szCs w:val="22"/>
        </w:rPr>
        <w:t xml:space="preserve">Headcount is a snapshot measure - its correct value at any point in time depends on comparing hire and termination dates against the currently selected date, rather than summing a column directly. This 'snapshot fact table' style of measure is common across HR, inventory, and subscription-based analytics.</w:t>
      </w:r>
    </w:p>
    <w:tbl>
      <w:tblPr>
        <w:tblW w:type="pct" w:w="100%"/>
        <w:tblBorders>
          <w:top w:val="single" w:color="2E5A88" w:sz="4"/>
          <w:left w:val="single" w:color="2E5A88" w:sz="24"/>
          <w:bottom w:val="single" w:color="2E5A88" w:sz="4"/>
          <w:right w:val="single" w:color="2E5A88" w:sz="4"/>
          <w:insideH w:val="single" w:color="auto" w:sz="4"/>
          <w:insideV w:val="single" w:color="auto" w:sz="4"/>
        </w:tblBorders>
      </w:tblPr>
      <w:tblGrid>
        <w:gridCol w:w="100"/>
      </w:tblGrid>
      <w:tr>
        <w:tc>
          <w:tcPr>
            <w:shd w:fill="EAF0F6" w:val="clear"/>
            <w:tcMar>
              <w:top w:type="dxa" w:w="140"/>
              <w:left w:type="dxa" w:w="220"/>
              <w:bottom w:type="dxa" w:w="140"/>
              <w:right w:type="dxa" w:w="220"/>
            </w:tcMar>
          </w:tcPr>
          <w:p>
            <w:pPr>
              <w:spacing w:after="40"/>
            </w:pPr>
            <w:r>
              <w:rPr>
                <w:b/>
                <w:bCs/>
                <w:color w:val="1B3A5C"/>
                <w:sz w:val="20"/>
                <w:szCs w:val="20"/>
              </w:rPr>
              <w:t xml:space="preserve">KEY IDEA </w:t>
            </w:r>
          </w:p>
          <w:p>
            <w:r>
              <w:rPr>
                <w:i/>
                <w:iCs/>
                <w:color w:val="333333"/>
                <w:sz w:val="21"/>
                <w:szCs w:val="21"/>
              </w:rPr>
              <w:t xml:space="preserve">Not every measure is a simple sum. Snapshot-style measures like headcount, inventory levels, and active subscriptions require comparing dates or states as of a point in time, a fundamentally different pattern from transactional aggregation.</w:t>
            </w:r>
          </w:p>
        </w:tc>
      </w:tr>
    </w:tbl>
    <w:p>
      <w:pPr>
        <w:pStyle w:val="Heading1"/>
        <w:pageBreakBefore/>
        <w:spacing w:after="240" w:before="480"/>
      </w:pPr>
      <w:r>
        <w:t xml:space="preserve">Appendix A. DAX Function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2E5A88" w:val="clear"/>
            <w:tcMar>
              <w:top w:type="dxa" w:w="100"/>
              <w:left w:type="dxa" w:w="120"/>
              <w:bottom w:type="dxa" w:w="100"/>
              <w:right w:type="dxa" w:w="120"/>
            </w:tcMar>
          </w:tcPr>
          <w:p>
            <w:r>
              <w:rPr>
                <w:b/>
                <w:bCs/>
                <w:color w:val="FFFFFF"/>
                <w:sz w:val="20"/>
                <w:szCs w:val="20"/>
              </w:rPr>
              <w:t xml:space="preserve">Category</w:t>
            </w:r>
          </w:p>
        </w:tc>
        <w:tc>
          <w:tcPr>
            <w:tcW w:type="dxa" w:w="4500"/>
            <w:shd w:fill="2E5A88" w:val="clear"/>
            <w:tcMar>
              <w:top w:type="dxa" w:w="100"/>
              <w:left w:type="dxa" w:w="120"/>
              <w:bottom w:type="dxa" w:w="100"/>
              <w:right w:type="dxa" w:w="120"/>
            </w:tcMar>
          </w:tcPr>
          <w:p>
            <w:r>
              <w:rPr>
                <w:b/>
                <w:bCs/>
                <w:color w:val="FFFFFF"/>
                <w:sz w:val="20"/>
                <w:szCs w:val="20"/>
              </w:rPr>
              <w:t xml:space="preserve">Functions</w:t>
            </w:r>
          </w:p>
        </w:tc>
      </w:tr>
      <w:tr>
        <w:tc>
          <w:tcPr>
            <w:tcW w:type="dxa" w:w="4500"/>
            <w:tcMar>
              <w:top w:type="dxa" w:w="100"/>
              <w:left w:type="dxa" w:w="120"/>
              <w:bottom w:type="dxa" w:w="100"/>
              <w:right w:type="dxa" w:w="120"/>
            </w:tcMar>
          </w:tcPr>
          <w:p>
            <w:r>
              <w:rPr>
                <w:sz w:val="20"/>
                <w:szCs w:val="20"/>
              </w:rPr>
              <w:t xml:space="preserve">Aggregation</w:t>
            </w:r>
          </w:p>
        </w:tc>
        <w:tc>
          <w:tcPr>
            <w:tcW w:type="dxa" w:w="4500"/>
            <w:tcMar>
              <w:top w:type="dxa" w:w="100"/>
              <w:left w:type="dxa" w:w="120"/>
              <w:bottom w:type="dxa" w:w="100"/>
              <w:right w:type="dxa" w:w="120"/>
            </w:tcMar>
          </w:tcPr>
          <w:p>
            <w:r>
              <w:rPr>
                <w:sz w:val="20"/>
                <w:szCs w:val="20"/>
              </w:rPr>
              <w:t xml:space="preserve">SUM, AVERAGE, MIN, MAX, COUNT, COUNTA, COUNTROWS, DISTINCTCOUNT, MEDIAN</w:t>
            </w:r>
          </w:p>
        </w:tc>
      </w:tr>
      <w:tr>
        <w:tc>
          <w:tcPr>
            <w:tcW w:type="dxa" w:w="4500"/>
            <w:tcMar>
              <w:top w:type="dxa" w:w="100"/>
              <w:left w:type="dxa" w:w="120"/>
              <w:bottom w:type="dxa" w:w="100"/>
              <w:right w:type="dxa" w:w="120"/>
            </w:tcMar>
          </w:tcPr>
          <w:p>
            <w:r>
              <w:rPr>
                <w:sz w:val="20"/>
                <w:szCs w:val="20"/>
              </w:rPr>
              <w:t xml:space="preserve">Iterators</w:t>
            </w:r>
          </w:p>
        </w:tc>
        <w:tc>
          <w:tcPr>
            <w:tcW w:type="dxa" w:w="4500"/>
            <w:tcMar>
              <w:top w:type="dxa" w:w="100"/>
              <w:left w:type="dxa" w:w="120"/>
              <w:bottom w:type="dxa" w:w="100"/>
              <w:right w:type="dxa" w:w="120"/>
            </w:tcMar>
          </w:tcPr>
          <w:p>
            <w:r>
              <w:rPr>
                <w:sz w:val="20"/>
                <w:szCs w:val="20"/>
              </w:rPr>
              <w:t xml:space="preserve">SUMX, AVERAGEX, MINX, MAXX, COUNTX, RANKX, CONCATENATEX</w:t>
            </w:r>
          </w:p>
        </w:tc>
      </w:tr>
      <w:tr>
        <w:tc>
          <w:tcPr>
            <w:tcW w:type="dxa" w:w="4500"/>
            <w:tcMar>
              <w:top w:type="dxa" w:w="100"/>
              <w:left w:type="dxa" w:w="120"/>
              <w:bottom w:type="dxa" w:w="100"/>
              <w:right w:type="dxa" w:w="120"/>
            </w:tcMar>
          </w:tcPr>
          <w:p>
            <w:r>
              <w:rPr>
                <w:sz w:val="20"/>
                <w:szCs w:val="20"/>
              </w:rPr>
              <w:t xml:space="preserve">Filter Modifiers</w:t>
            </w:r>
          </w:p>
        </w:tc>
        <w:tc>
          <w:tcPr>
            <w:tcW w:type="dxa" w:w="4500"/>
            <w:tcMar>
              <w:top w:type="dxa" w:w="100"/>
              <w:left w:type="dxa" w:w="120"/>
              <w:bottom w:type="dxa" w:w="100"/>
              <w:right w:type="dxa" w:w="120"/>
            </w:tcMar>
          </w:tcPr>
          <w:p>
            <w:r>
              <w:rPr>
                <w:sz w:val="20"/>
                <w:szCs w:val="20"/>
              </w:rPr>
              <w:t xml:space="preserve">CALCULATE, CALCULATETABLE, ALL, ALLEXCEPT, ALLSELECTED, FILTER, REMOVEFILTERS, KEEPFILTERS</w:t>
            </w:r>
          </w:p>
        </w:tc>
      </w:tr>
      <w:tr>
        <w:tc>
          <w:tcPr>
            <w:tcW w:type="dxa" w:w="4500"/>
            <w:tcMar>
              <w:top w:type="dxa" w:w="100"/>
              <w:left w:type="dxa" w:w="120"/>
              <w:bottom w:type="dxa" w:w="100"/>
              <w:right w:type="dxa" w:w="120"/>
            </w:tcMar>
          </w:tcPr>
          <w:p>
            <w:r>
              <w:rPr>
                <w:sz w:val="20"/>
                <w:szCs w:val="20"/>
              </w:rPr>
              <w:t xml:space="preserve">Time Intelligence</w:t>
            </w:r>
          </w:p>
        </w:tc>
        <w:tc>
          <w:tcPr>
            <w:tcW w:type="dxa" w:w="4500"/>
            <w:tcMar>
              <w:top w:type="dxa" w:w="100"/>
              <w:left w:type="dxa" w:w="120"/>
              <w:bottom w:type="dxa" w:w="100"/>
              <w:right w:type="dxa" w:w="120"/>
            </w:tcMar>
          </w:tcPr>
          <w:p>
            <w:r>
              <w:rPr>
                <w:sz w:val="20"/>
                <w:szCs w:val="20"/>
              </w:rPr>
              <w:t xml:space="preserve">TOTALYTD, TOTALQTD, TOTALMTD, SAMEPERIODLASTYEAR, DATEADD, DATESYTD, DATESINPERIOD, PARALLELPERIOD</w:t>
            </w:r>
          </w:p>
        </w:tc>
      </w:tr>
      <w:tr>
        <w:tc>
          <w:tcPr>
            <w:tcW w:type="dxa" w:w="4500"/>
            <w:tcMar>
              <w:top w:type="dxa" w:w="100"/>
              <w:left w:type="dxa" w:w="120"/>
              <w:bottom w:type="dxa" w:w="100"/>
              <w:right w:type="dxa" w:w="120"/>
            </w:tcMar>
          </w:tcPr>
          <w:p>
            <w:r>
              <w:rPr>
                <w:sz w:val="20"/>
                <w:szCs w:val="20"/>
              </w:rPr>
              <w:t xml:space="preserve">Logical</w:t>
            </w:r>
          </w:p>
        </w:tc>
        <w:tc>
          <w:tcPr>
            <w:tcW w:type="dxa" w:w="4500"/>
            <w:tcMar>
              <w:top w:type="dxa" w:w="100"/>
              <w:left w:type="dxa" w:w="120"/>
              <w:bottom w:type="dxa" w:w="100"/>
              <w:right w:type="dxa" w:w="120"/>
            </w:tcMar>
          </w:tcPr>
          <w:p>
            <w:r>
              <w:rPr>
                <w:sz w:val="20"/>
                <w:szCs w:val="20"/>
              </w:rPr>
              <w:t xml:space="preserve">IF, SWITCH, AND, OR, NOT</w:t>
            </w:r>
          </w:p>
        </w:tc>
      </w:tr>
      <w:tr>
        <w:tc>
          <w:tcPr>
            <w:tcW w:type="dxa" w:w="4500"/>
            <w:tcMar>
              <w:top w:type="dxa" w:w="100"/>
              <w:left w:type="dxa" w:w="120"/>
              <w:bottom w:type="dxa" w:w="100"/>
              <w:right w:type="dxa" w:w="120"/>
            </w:tcMar>
          </w:tcPr>
          <w:p>
            <w:r>
              <w:rPr>
                <w:sz w:val="20"/>
                <w:szCs w:val="20"/>
              </w:rPr>
              <w:t xml:space="preserve">Error Handling</w:t>
            </w:r>
          </w:p>
        </w:tc>
        <w:tc>
          <w:tcPr>
            <w:tcW w:type="dxa" w:w="4500"/>
            <w:tcMar>
              <w:top w:type="dxa" w:w="100"/>
              <w:left w:type="dxa" w:w="120"/>
              <w:bottom w:type="dxa" w:w="100"/>
              <w:right w:type="dxa" w:w="120"/>
            </w:tcMar>
          </w:tcPr>
          <w:p>
            <w:r>
              <w:rPr>
                <w:sz w:val="20"/>
                <w:szCs w:val="20"/>
              </w:rPr>
              <w:t xml:space="preserve">DIVIDE, ISBLANK, ISERROR, IFERROR</w:t>
            </w:r>
          </w:p>
        </w:tc>
      </w:tr>
      <w:tr>
        <w:tc>
          <w:tcPr>
            <w:tcW w:type="dxa" w:w="4500"/>
            <w:tcMar>
              <w:top w:type="dxa" w:w="100"/>
              <w:left w:type="dxa" w:w="120"/>
              <w:bottom w:type="dxa" w:w="100"/>
              <w:right w:type="dxa" w:w="120"/>
            </w:tcMar>
          </w:tcPr>
          <w:p>
            <w:r>
              <w:rPr>
                <w:sz w:val="20"/>
                <w:szCs w:val="20"/>
              </w:rPr>
              <w:t xml:space="preserve">Text</w:t>
            </w:r>
          </w:p>
        </w:tc>
        <w:tc>
          <w:tcPr>
            <w:tcW w:type="dxa" w:w="4500"/>
            <w:tcMar>
              <w:top w:type="dxa" w:w="100"/>
              <w:left w:type="dxa" w:w="120"/>
              <w:bottom w:type="dxa" w:w="100"/>
              <w:right w:type="dxa" w:w="120"/>
            </w:tcMar>
          </w:tcPr>
          <w:p>
            <w:r>
              <w:rPr>
                <w:sz w:val="20"/>
                <w:szCs w:val="20"/>
              </w:rPr>
              <w:t xml:space="preserve">FORMAT, CONCATENATEX, CONCATENATE, LEFT, RIGHT, MID, LEN</w:t>
            </w:r>
          </w:p>
        </w:tc>
      </w:tr>
      <w:tr>
        <w:tc>
          <w:tcPr>
            <w:tcW w:type="dxa" w:w="4500"/>
            <w:tcMar>
              <w:top w:type="dxa" w:w="100"/>
              <w:left w:type="dxa" w:w="120"/>
              <w:bottom w:type="dxa" w:w="100"/>
              <w:right w:type="dxa" w:w="120"/>
            </w:tcMar>
          </w:tcPr>
          <w:p>
            <w:r>
              <w:rPr>
                <w:sz w:val="20"/>
                <w:szCs w:val="20"/>
              </w:rPr>
              <w:t xml:space="preserve">Statistical</w:t>
            </w:r>
          </w:p>
        </w:tc>
        <w:tc>
          <w:tcPr>
            <w:tcW w:type="dxa" w:w="4500"/>
            <w:tcMar>
              <w:top w:type="dxa" w:w="100"/>
              <w:left w:type="dxa" w:w="120"/>
              <w:bottom w:type="dxa" w:w="100"/>
              <w:right w:type="dxa" w:w="120"/>
            </w:tcMar>
          </w:tcPr>
          <w:p>
            <w:r>
              <w:rPr>
                <w:sz w:val="20"/>
                <w:szCs w:val="20"/>
              </w:rPr>
              <w:t xml:space="preserve">STDEV.P, STDEV.S, VAR.P, VAR.S, MEDIAN, PERCENTILE.INC</w:t>
            </w:r>
          </w:p>
        </w:tc>
      </w:tr>
      <w:tr>
        <w:tc>
          <w:tcPr>
            <w:tcW w:type="dxa" w:w="4500"/>
            <w:tcMar>
              <w:top w:type="dxa" w:w="100"/>
              <w:left w:type="dxa" w:w="120"/>
              <w:bottom w:type="dxa" w:w="100"/>
              <w:right w:type="dxa" w:w="120"/>
            </w:tcMar>
          </w:tcPr>
          <w:p>
            <w:r>
              <w:rPr>
                <w:sz w:val="20"/>
                <w:szCs w:val="20"/>
              </w:rPr>
              <w:t xml:space="preserve">Table Functions</w:t>
            </w:r>
          </w:p>
        </w:tc>
        <w:tc>
          <w:tcPr>
            <w:tcW w:type="dxa" w:w="4500"/>
            <w:tcMar>
              <w:top w:type="dxa" w:w="100"/>
              <w:left w:type="dxa" w:w="120"/>
              <w:bottom w:type="dxa" w:w="100"/>
              <w:right w:type="dxa" w:w="120"/>
            </w:tcMar>
          </w:tcPr>
          <w:p>
            <w:r>
              <w:rPr>
                <w:sz w:val="20"/>
                <w:szCs w:val="20"/>
              </w:rPr>
              <w:t xml:space="preserve">VALUES, DISTINCT, SUMMARIZE, ADDCOLUMNS, GENERATESERIES, TOPN, CALENDAR, CALENDARAUTO</w:t>
            </w:r>
          </w:p>
        </w:tc>
      </w:tr>
      <w:tr>
        <w:tc>
          <w:tcPr>
            <w:tcW w:type="dxa" w:w="4500"/>
            <w:tcMar>
              <w:top w:type="dxa" w:w="100"/>
              <w:left w:type="dxa" w:w="120"/>
              <w:bottom w:type="dxa" w:w="100"/>
              <w:right w:type="dxa" w:w="120"/>
            </w:tcMar>
          </w:tcPr>
          <w:p>
            <w:r>
              <w:rPr>
                <w:sz w:val="20"/>
                <w:szCs w:val="20"/>
              </w:rPr>
              <w:t xml:space="preserve">Context Tools</w:t>
            </w:r>
          </w:p>
        </w:tc>
        <w:tc>
          <w:tcPr>
            <w:tcW w:type="dxa" w:w="4500"/>
            <w:tcMar>
              <w:top w:type="dxa" w:w="100"/>
              <w:left w:type="dxa" w:w="120"/>
              <w:bottom w:type="dxa" w:w="100"/>
              <w:right w:type="dxa" w:w="120"/>
            </w:tcMar>
          </w:tcPr>
          <w:p>
            <w:r>
              <w:rPr>
                <w:sz w:val="20"/>
                <w:szCs w:val="20"/>
              </w:rPr>
              <w:t xml:space="preserve">SELECTEDVALUE, HASONEVALUE, ISFILTERED, ISCROSSFILTERED</w:t>
            </w:r>
          </w:p>
        </w:tc>
      </w:tr>
    </w:tbl>
    <w:p>
      <w:pPr>
        <w:pStyle w:val="Heading1"/>
        <w:pageBreakBefore/>
        <w:spacing w:after="240" w:before="480"/>
      </w:pPr>
      <w:r>
        <w:t xml:space="preserve">Appendix B. Common Measure Patterns Cheat Sheet</w:t>
      </w:r>
    </w:p>
    <w:p>
      <w:pPr>
        <w:pStyle w:val="Heading2"/>
        <w:spacing w:after="160" w:before="360"/>
      </w:pPr>
      <w:r>
        <w:t xml:space="preserve">Safe Division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Margin % = DIVIDE([Total Profit], [Total Sales], 0)</w:t>
            </w:r>
          </w:p>
        </w:tc>
      </w:tr>
    </w:tbl>
    <w:p>
      <w:pPr>
        <w:pStyle w:val="Heading2"/>
        <w:spacing w:after="160" w:before="360"/>
      </w:pPr>
      <w:r>
        <w:t xml:space="preserve">Percent of Total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 of Total = DIVIDE([Total Sales], CALCULATE([Total Sales], ALL(Sales)))</w:t>
            </w:r>
          </w:p>
        </w:tc>
      </w:tr>
    </w:tbl>
    <w:p>
      <w:pPr>
        <w:pStyle w:val="Heading2"/>
        <w:spacing w:after="160" w:before="360"/>
      </w:pPr>
      <w:r>
        <w:t xml:space="preserve">Year-over-Year Growth</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YoY % =</w:t>
            </w:r>
          </w:p>
          <w:p>
            <w:pPr>
              <w:spacing w:after="40"/>
            </w:pPr>
            <w:r>
              <w:rPr>
                <w:rFonts w:ascii="Consolas" w:cs="Consolas" w:eastAsia="Consolas" w:hAnsi="Consolas"/>
                <w:color w:val="1B1B1B"/>
                <w:sz w:val="20"/>
                <w:szCs w:val="20"/>
              </w:rPr>
              <w:t xml:space="preserve">VAR PY = CALCULATE([Total Sales], SAMEPERIODLASTYEAR('Date'[Date]))</w:t>
            </w:r>
          </w:p>
          <w:p>
            <w:pPr>
              <w:spacing w:after="40"/>
            </w:pPr>
            <w:r>
              <w:rPr>
                <w:rFonts w:ascii="Consolas" w:cs="Consolas" w:eastAsia="Consolas" w:hAnsi="Consolas"/>
                <w:color w:val="1B1B1B"/>
                <w:sz w:val="20"/>
                <w:szCs w:val="20"/>
              </w:rPr>
              <w:t xml:space="preserve">RETURN DIVIDE([Total Sales] - PY, PY)</w:t>
            </w:r>
          </w:p>
        </w:tc>
      </w:tr>
    </w:tbl>
    <w:p>
      <w:pPr>
        <w:pStyle w:val="Heading2"/>
        <w:spacing w:after="160" w:before="360"/>
      </w:pPr>
      <w:r>
        <w:t xml:space="preserve">Running Total</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Running Total = CALCULATE([Total Sales], FILTER(ALL('Date'[Date]), 'Date'[Date] &lt;= MAX('Date'[Date])))</w:t>
            </w:r>
          </w:p>
        </w:tc>
      </w:tr>
    </w:tbl>
    <w:p>
      <w:pPr>
        <w:pStyle w:val="Heading2"/>
        <w:spacing w:after="160" w:before="360"/>
      </w:pPr>
      <w:r>
        <w:t xml:space="preserve">Ranking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Rank = RANKX(ALL(Product), [Total Sales], , DESC, DENSE)</w:t>
            </w:r>
          </w:p>
        </w:tc>
      </w:tr>
    </w:tbl>
    <w:p>
      <w:pPr>
        <w:pStyle w:val="Heading2"/>
        <w:spacing w:after="160" w:before="360"/>
      </w:pPr>
      <w:r>
        <w:t xml:space="preserve">Dynamic Selector</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Dynamic Metric = SWITCH(SELECTEDVALUE('Selector'[Metric]), "Sales", [Total Sales], "Profit", [Total Profit], [Total Sales])</w:t>
            </w:r>
          </w:p>
        </w:tc>
      </w:tr>
    </w:tbl>
    <w:p>
      <w:pPr>
        <w:pStyle w:val="Heading2"/>
        <w:spacing w:after="160" w:before="360"/>
      </w:pPr>
      <w:r>
        <w:t xml:space="preserve">Snapshot Count (e.g. Headcount)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3F3F3" w:val="clear"/>
            <w:tcMar>
              <w:top w:type="dxa" w:w="140"/>
              <w:left w:type="dxa" w:w="180"/>
              <w:bottom w:type="dxa" w:w="140"/>
              <w:right w:type="dxa" w:w="180"/>
            </w:tcMar>
          </w:tcPr>
          <w:p>
            <w:pPr>
              <w:spacing w:after="40"/>
            </w:pPr>
            <w:r>
              <w:rPr>
                <w:rFonts w:ascii="Consolas" w:cs="Consolas" w:eastAsia="Consolas" w:hAnsi="Consolas"/>
                <w:color w:val="1B1B1B"/>
                <w:sz w:val="20"/>
                <w:szCs w:val="20"/>
              </w:rPr>
              <w:t xml:space="preserve">Active Count = CALCULATE(DISTINCTCOUNT(Entity[ID]), FILTER(Entity, Entity[StartDate] &lt;= MAX('Date'[Date]) &amp;&amp; (ISBLANK(Entity[EndDate]) || Entity[EndDate] &gt; MAX('Date'[Date]))))</w:t>
            </w:r>
          </w:p>
        </w:tc>
      </w:tr>
    </w:tbl>
    <w:p>
      <w:pPr>
        <w:pStyle w:val="Heading1"/>
        <w:pageBreakBefore/>
        <w:spacing w:after="240" w:before="480"/>
      </w:pPr>
      <w:r>
        <w:t xml:space="preserve">Glossary of Terms</w:t>
      </w:r>
    </w:p>
    <w:p>
      <w:pPr>
        <w:spacing w:after="160" w:line="300"/>
      </w:pPr>
      <w:r>
        <w:rPr>
          <w:b/>
          <w:bCs/>
          <w:sz w:val="22"/>
          <w:szCs w:val="22"/>
        </w:rPr>
        <w:t xml:space="preserve">Measure</w:t>
      </w:r>
    </w:p>
    <w:p>
      <w:pPr>
        <w:spacing w:after="160" w:line="300"/>
      </w:pPr>
      <w:r>
        <w:rPr>
          <w:sz w:val="22"/>
          <w:szCs w:val="22"/>
        </w:rPr>
        <w:t xml:space="preserve">A DAX formula evaluated dynamically at query time based on the current filter context, returning a single scalar value.</w:t>
      </w:r>
    </w:p>
    <w:p>
      <w:pPr>
        <w:spacing w:after="160" w:line="300"/>
      </w:pPr>
      <w:r>
        <w:rPr>
          <w:b/>
          <w:bCs/>
          <w:sz w:val="22"/>
          <w:szCs w:val="22"/>
        </w:rPr>
        <w:t xml:space="preserve">Calculated Column</w:t>
      </w:r>
    </w:p>
    <w:p>
      <w:pPr>
        <w:spacing w:after="160" w:line="300"/>
      </w:pPr>
      <w:r>
        <w:rPr>
          <w:sz w:val="22"/>
          <w:szCs w:val="22"/>
        </w:rPr>
        <w:t xml:space="preserve">A DAX formula evaluated once per row at refresh time and physically stored in the model.</w:t>
      </w:r>
    </w:p>
    <w:p>
      <w:pPr>
        <w:spacing w:after="160" w:line="300"/>
      </w:pPr>
      <w:r>
        <w:rPr>
          <w:b/>
          <w:bCs/>
          <w:sz w:val="22"/>
          <w:szCs w:val="22"/>
        </w:rPr>
        <w:t xml:space="preserve">Row Context</w:t>
      </w:r>
    </w:p>
    <w:p>
      <w:pPr>
        <w:spacing w:after="160" w:line="300"/>
      </w:pPr>
      <w:r>
        <w:rPr>
          <w:sz w:val="22"/>
          <w:szCs w:val="22"/>
        </w:rPr>
        <w:t xml:space="preserve">An evaluation context that iterates one row at a time, present in calculated columns and inside iterator functions.</w:t>
      </w:r>
    </w:p>
    <w:p>
      <w:pPr>
        <w:spacing w:after="160" w:line="300"/>
      </w:pPr>
      <w:r>
        <w:rPr>
          <w:b/>
          <w:bCs/>
          <w:sz w:val="22"/>
          <w:szCs w:val="22"/>
        </w:rPr>
        <w:t xml:space="preserve">Filter Context</w:t>
      </w:r>
    </w:p>
    <w:p>
      <w:pPr>
        <w:spacing w:after="160" w:line="300"/>
      </w:pPr>
      <w:r>
        <w:rPr>
          <w:sz w:val="22"/>
          <w:szCs w:val="22"/>
        </w:rPr>
        <w:t xml:space="preserve">The set of active filters (from slicers, visuals, and CALCULATE) in effect when a measure is evaluated.</w:t>
      </w:r>
    </w:p>
    <w:p>
      <w:pPr>
        <w:spacing w:after="160" w:line="300"/>
      </w:pPr>
      <w:r>
        <w:rPr>
          <w:b/>
          <w:bCs/>
          <w:sz w:val="22"/>
          <w:szCs w:val="22"/>
        </w:rPr>
        <w:t xml:space="preserve">Context Transition</w:t>
      </w:r>
    </w:p>
    <w:p>
      <w:pPr>
        <w:spacing w:after="160" w:line="300"/>
      </w:pPr>
      <w:r>
        <w:rPr>
          <w:sz w:val="22"/>
          <w:szCs w:val="22"/>
        </w:rPr>
        <w:t xml:space="preserve">The automatic conversion of row context into an equivalent filter context, triggered by CALCULATE or a measure reference inside row context.</w:t>
      </w:r>
    </w:p>
    <w:p>
      <w:pPr>
        <w:spacing w:after="160" w:line="300"/>
      </w:pPr>
      <w:r>
        <w:rPr>
          <w:b/>
          <w:bCs/>
          <w:sz w:val="22"/>
          <w:szCs w:val="22"/>
        </w:rPr>
        <w:t xml:space="preserve">CALCULATE</w:t>
      </w:r>
    </w:p>
    <w:p>
      <w:pPr>
        <w:spacing w:after="160" w:line="300"/>
      </w:pPr>
      <w:r>
        <w:rPr>
          <w:sz w:val="22"/>
          <w:szCs w:val="22"/>
        </w:rPr>
        <w:t xml:space="preserve">The core DAX function that modifies filter context; the foundation of nearly all advanced DAX patterns.</w:t>
      </w:r>
    </w:p>
    <w:p>
      <w:pPr>
        <w:spacing w:after="160" w:line="300"/>
      </w:pPr>
      <w:r>
        <w:rPr>
          <w:b/>
          <w:bCs/>
          <w:sz w:val="22"/>
          <w:szCs w:val="22"/>
        </w:rPr>
        <w:t xml:space="preserve">Iterator (X-Function)</w:t>
      </w:r>
    </w:p>
    <w:p>
      <w:pPr>
        <w:spacing w:after="160" w:line="300"/>
      </w:pPr>
      <w:r>
        <w:rPr>
          <w:sz w:val="22"/>
          <w:szCs w:val="22"/>
        </w:rPr>
        <w:t xml:space="preserve">A function such as SUMX or RANKX that evaluates an expression row by row before aggregating the results.</w:t>
      </w:r>
    </w:p>
    <w:p>
      <w:pPr>
        <w:spacing w:after="160" w:line="300"/>
      </w:pPr>
      <w:r>
        <w:rPr>
          <w:b/>
          <w:bCs/>
          <w:sz w:val="22"/>
          <w:szCs w:val="22"/>
        </w:rPr>
        <w:t xml:space="preserve">Star Schema</w:t>
      </w:r>
    </w:p>
    <w:p>
      <w:pPr>
        <w:spacing w:after="160" w:line="300"/>
      </w:pPr>
      <w:r>
        <w:rPr>
          <w:sz w:val="22"/>
          <w:szCs w:val="22"/>
        </w:rPr>
        <w:t xml:space="preserve">A data modeling pattern with a central fact table connected to surrounding dimension tables.</w:t>
      </w:r>
    </w:p>
    <w:p>
      <w:pPr>
        <w:spacing w:after="160" w:line="300"/>
      </w:pPr>
      <w:r>
        <w:rPr>
          <w:b/>
          <w:bCs/>
          <w:sz w:val="22"/>
          <w:szCs w:val="22"/>
        </w:rPr>
        <w:t xml:space="preserve">VertiPaq</w:t>
      </w:r>
    </w:p>
    <w:p>
      <w:pPr>
        <w:spacing w:after="160" w:line="300"/>
      </w:pPr>
      <w:r>
        <w:rPr>
          <w:sz w:val="22"/>
          <w:szCs w:val="22"/>
        </w:rPr>
        <w:t xml:space="preserve">The in-memory, columnar storage engine underlying Power BI's Tabular data model.</w:t>
      </w:r>
    </w:p>
    <w:p>
      <w:pPr>
        <w:spacing w:after="160" w:line="300"/>
      </w:pPr>
      <w:r>
        <w:rPr>
          <w:b/>
          <w:bCs/>
          <w:sz w:val="22"/>
          <w:szCs w:val="22"/>
        </w:rPr>
        <w:t xml:space="preserve">Variable (VAR)</w:t>
      </w:r>
    </w:p>
    <w:p>
      <w:pPr>
        <w:spacing w:after="160" w:line="300"/>
      </w:pPr>
      <w:r>
        <w:rPr>
          <w:sz w:val="22"/>
          <w:szCs w:val="22"/>
        </w:rPr>
        <w:t xml:space="preserve">A named, single-evaluation intermediate result within a DAX measure, used with RETURN.</w:t>
      </w:r>
    </w:p>
    <w:p>
      <w:pPr>
        <w:spacing w:after="160" w:line="300"/>
      </w:pPr>
      <w:r>
        <w:rPr>
          <w:b/>
          <w:bCs/>
          <w:sz w:val="22"/>
          <w:szCs w:val="22"/>
        </w:rPr>
        <w:t xml:space="preserve">Context Filter Modifier</w:t>
      </w:r>
    </w:p>
    <w:p>
      <w:pPr>
        <w:spacing w:after="160" w:line="300"/>
      </w:pPr>
      <w:r>
        <w:rPr>
          <w:sz w:val="22"/>
          <w:szCs w:val="22"/>
        </w:rPr>
        <w:t xml:space="preserve">Functions like ALL, ALLEXCEPT, ALLSELECTED, and KEEPFILTERS that change how a filter argument interacts with existing filter context.</w:t>
      </w:r>
    </w:p>
    <w:p>
      <w:pPr>
        <w:spacing w:after="160" w:line="300"/>
      </w:pPr>
      <w:r>
        <w:rPr>
          <w:b/>
          <w:bCs/>
          <w:sz w:val="22"/>
          <w:szCs w:val="22"/>
        </w:rPr>
        <w:t xml:space="preserve">What-If Parameter</w:t>
      </w:r>
    </w:p>
    <w:p>
      <w:pPr>
        <w:spacing w:after="160" w:line="300"/>
      </w:pPr>
      <w:r>
        <w:rPr>
          <w:sz w:val="22"/>
          <w:szCs w:val="22"/>
        </w:rPr>
        <w:t xml:space="preserve">A disconnected calculated table paired with a slicer, used to feed a user-selected value into a measure.</w:t>
      </w:r>
    </w:p>
    <w:p>
      <w:pPr>
        <w:spacing w:after="160" w:line="300"/>
      </w:pPr>
      <w:r>
        <w:rPr>
          <w:b/>
          <w:bCs/>
          <w:sz w:val="22"/>
          <w:szCs w:val="22"/>
        </w:rPr>
        <w:t xml:space="preserve">Quick Measure</w:t>
      </w:r>
    </w:p>
    <w:p>
      <w:pPr>
        <w:spacing w:after="160" w:line="300"/>
      </w:pPr>
      <w:r>
        <w:rPr>
          <w:sz w:val="22"/>
          <w:szCs w:val="22"/>
        </w:rPr>
        <w:t xml:space="preserve">A built-in Power BI feature that auto-generates DAX for common calculation patterns via a guided dialog.</w:t>
      </w:r>
    </w:p>
    <w:p>
      <w:pPr>
        <w:spacing w:after="160" w:line="300"/>
      </w:pPr>
      <w:r>
        <w:rPr>
          <w:b/>
          <w:bCs/>
          <w:sz w:val="22"/>
          <w:szCs w:val="22"/>
        </w:rPr>
        <w:t xml:space="preserve">DAX Studio</w:t>
      </w:r>
    </w:p>
    <w:p>
      <w:pPr>
        <w:spacing w:after="160" w:line="300"/>
      </w:pPr>
      <w:r>
        <w:rPr>
          <w:sz w:val="22"/>
          <w:szCs w:val="22"/>
        </w:rPr>
        <w:t xml:space="preserve">A free third-party tool for running, profiling, and formatting DAX queries against a Power BI model.</w:t>
      </w:r>
    </w:p>
    <w:p>
      <w:pPr>
        <w:spacing w:after="160" w:line="300"/>
      </w:pPr>
      <w:r>
        <w:rPr>
          <w:b/>
          <w:bCs/>
          <w:sz w:val="22"/>
          <w:szCs w:val="22"/>
        </w:rPr>
        <w:t xml:space="preserve">Semantic Model</w:t>
      </w:r>
    </w:p>
    <w:p>
      <w:pPr>
        <w:spacing w:after="160" w:line="300"/>
      </w:pPr>
      <w:r>
        <w:rPr>
          <w:sz w:val="22"/>
          <w:szCs w:val="22"/>
        </w:rPr>
        <w:t xml:space="preserve">The underlying data model (tables, relationships, and measures) that one or more reports connect to.</w:t>
      </w:r>
    </w:p>
    <w:p>
      <w:pPr>
        <w:pStyle w:val="Heading1"/>
        <w:pageBreakBefore/>
        <w:spacing w:after="240" w:before="480"/>
      </w:pPr>
      <w:r>
        <w:t xml:space="preserve">About the Author</w:t>
      </w:r>
    </w:p>
    <w:p>
      <w:pPr>
        <w:spacing w:after="160" w:line="300"/>
      </w:pPr>
      <w:r>
        <w:rPr>
          <w:sz w:val="22"/>
          <w:szCs w:val="22"/>
        </w:rPr>
        <w:t xml:space="preserve">Kajola Gbenga is a Data Scientist &amp; AI Engineer with a practical, hands-on focus on data modeling, analytics engineering, and applied machine learning. This textbook reflects a belief that mastery of foundational tools - like DAX measures in Power BI - remains an essential skill even as the broader data and AI landscape continues to evolve.</w:t>
      </w:r>
    </w:p>
    <w:p>
      <w:pPr>
        <w:spacing w:after="160" w:line="300"/>
      </w:pPr>
      <w:r>
        <w:rPr>
          <w:sz w:val="22"/>
          <w:szCs w:val="22"/>
        </w:rPr>
        <w:t xml:space="preserve">This book was written as a comprehensive reference for analysts, BI developers, and data professionals who want to move beyond copy-pasted formulas and build a genuine, structural understanding of how measures work under the hood in Power BI.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Measures in Power BI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B3A5C"/>
      <w:sz w:val="34"/>
      <w:szCs w:val="34"/>
    </w:rPr>
  </w:style>
  <w:style w:type="paragraph" w:styleId="Heading2">
    <w:name w:val="Heading 2"/>
    <w:basedOn w:val="Normal"/>
    <w:next w:val="Normal"/>
    <w:qFormat/>
    <w:pPr>
      <w:spacing w:after="140" w:before="300"/>
      <w:outlineLvl w:val="1"/>
    </w:pPr>
    <w:rPr>
      <w:rFonts w:ascii="Calibri" w:cs="Calibri" w:eastAsia="Calibri" w:hAnsi="Calibri"/>
      <w:b/>
      <w:bCs/>
      <w:color w:val="2E5A88"/>
      <w:sz w:val="27"/>
      <w:szCs w:val="27"/>
    </w:rPr>
  </w:style>
  <w:style w:type="paragraph" w:styleId="Heading3">
    <w:name w:val="Heading 3"/>
    <w:basedOn w:val="Normal"/>
    <w:next w:val="Normal"/>
    <w:qFormat/>
    <w:pPr>
      <w:spacing w:after="120" w:before="220"/>
      <w:outlineLvl w:val="2"/>
    </w:pPr>
    <w:rPr>
      <w:rFonts w:ascii="Calibri" w:cs="Calibri" w:eastAsia="Calibri" w:hAnsi="Calibri"/>
      <w:b/>
      <w:bCs/>
      <w:i/>
      <w:i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Measures in Power BI</dc:title>
  <dc:creator>Kajola Gbenga</dc:creator>
  <cp:lastModifiedBy>Un-named</cp:lastModifiedBy>
  <cp:revision>1</cp:revision>
  <dcterms:created xsi:type="dcterms:W3CDTF">2026-07-30T10:34:18.427Z</dcterms:created>
  <dcterms:modified xsi:type="dcterms:W3CDTF">2026-07-30T10:34:18.435Z</dcterms:modified>
</cp:coreProperties>
</file>

<file path=docProps/custom.xml><?xml version="1.0" encoding="utf-8"?>
<Properties xmlns="http://schemas.openxmlformats.org/officeDocument/2006/custom-properties" xmlns:vt="http://schemas.openxmlformats.org/officeDocument/2006/docPropsVTypes"/>
</file>