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FBB06">
      <w:pPr>
        <w:pStyle w:val="2"/>
        <w:rPr>
          <w:rFonts w:hint="default"/>
          <w:sz w:val="22"/>
          <w:szCs w:val="22"/>
          <w:lang w:val="en-US"/>
        </w:rPr>
      </w:pPr>
      <w:r>
        <w:rPr>
          <w:sz w:val="56"/>
          <w:szCs w:val="56"/>
        </w:rPr>
        <w:t>Heart Disease Analysis Insights</w:t>
      </w:r>
      <w:bookmarkStart w:id="0" w:name="_GoBack"/>
      <w:bookmarkEnd w:id="0"/>
    </w:p>
    <w:p w14:paraId="5D56CA5E">
      <w:pPr>
        <w:pStyle w:val="3"/>
      </w:pPr>
      <w:r>
        <w:rPr>
          <w:sz w:val="32"/>
          <w:szCs w:val="32"/>
        </w:rPr>
        <w:t>1. General Demographics</w:t>
      </w:r>
    </w:p>
    <w:p w14:paraId="42F4F27F">
      <w:r>
        <w:br w:type="textWrapping"/>
      </w:r>
      <w:r>
        <w:rPr>
          <w:sz w:val="26"/>
          <w:szCs w:val="26"/>
        </w:rPr>
        <w:t>Age Distribution &amp; Risk:</w:t>
      </w:r>
      <w:r>
        <w:br w:type="textWrapping"/>
      </w:r>
      <w:r>
        <w:t xml:space="preserve">  - Majority of the dataset lies between 30–70 years, with an increasing trend of heart disease prevalence in the 50+ age group.</w:t>
      </w:r>
      <w:r>
        <w:br w:type="textWrapping"/>
      </w:r>
    </w:p>
    <w:p w14:paraId="7E8633E0">
      <w:r>
        <w:rPr>
          <w:sz w:val="26"/>
          <w:szCs w:val="26"/>
        </w:rPr>
        <w:t>Gender &amp; Heart Disease:</w:t>
      </w:r>
      <w:r>
        <w:br w:type="textWrapping"/>
      </w:r>
      <w:r>
        <w:t xml:space="preserve">  - Males tend to have a higher prevalence of heart disease compared to females.</w:t>
      </w:r>
      <w:r>
        <w:br w:type="textWrapping"/>
      </w:r>
      <w:r>
        <w:t xml:space="preserve">  - Gender seems to play a notable role when combined with other risk factors (e.g., smoking, cholesterol).</w:t>
      </w:r>
      <w:r>
        <w:br w:type="textWrapping"/>
      </w:r>
    </w:p>
    <w:p w14:paraId="3C0CA338">
      <w:pPr>
        <w:pStyle w:val="3"/>
        <w:rPr>
          <w:sz w:val="32"/>
          <w:szCs w:val="32"/>
        </w:rPr>
      </w:pPr>
      <w:r>
        <w:rPr>
          <w:sz w:val="32"/>
          <w:szCs w:val="32"/>
        </w:rPr>
        <w:t>2. Clinical Indicators &amp; Risk Factors</w:t>
      </w:r>
    </w:p>
    <w:p w14:paraId="3EACC1A7">
      <w:r>
        <w:br w:type="textWrapping"/>
      </w:r>
      <w:r>
        <w:rPr>
          <w:sz w:val="26"/>
          <w:szCs w:val="26"/>
        </w:rPr>
        <w:t>BMI (Body Mass Index)</w:t>
      </w:r>
      <w:r>
        <w:br w:type="textWrapping"/>
      </w:r>
      <w:r>
        <w:t>- The average BMI across the dataset is in the overweight range (25–30).</w:t>
      </w:r>
      <w:r>
        <w:br w:type="textWrapping"/>
      </w:r>
      <w:r>
        <w:t>- Higher BMI levels correlate with increased instances of heart disease.</w:t>
      </w:r>
      <w:r>
        <w:br w:type="textWrapping"/>
      </w:r>
      <w:r>
        <w:br w:type="textWrapping"/>
      </w:r>
      <w:r>
        <w:rPr>
          <w:sz w:val="26"/>
          <w:szCs w:val="26"/>
        </w:rPr>
        <w:t>Blood Pressure</w:t>
      </w:r>
      <w:r>
        <w:br w:type="textWrapping"/>
      </w:r>
      <w:r>
        <w:t>- Individuals with high blood pressure (systolic ≥140 mmHg) showed a significantly higher risk of heart disease.</w:t>
      </w:r>
      <w:r>
        <w:br w:type="textWrapping"/>
      </w:r>
      <w:r>
        <w:t>- Average blood pressure of those with heart disease is markedly higher than those without.</w:t>
      </w:r>
      <w:r>
        <w:br w:type="textWrapping"/>
      </w:r>
      <w:r>
        <w:br w:type="textWrapping"/>
      </w:r>
      <w:r>
        <w:rPr>
          <w:sz w:val="26"/>
          <w:szCs w:val="26"/>
        </w:rPr>
        <w:t>Cholesterol &amp; Triglycerides</w:t>
      </w:r>
      <w:r>
        <w:br w:type="textWrapping"/>
      </w:r>
      <w:r>
        <w:t>- People with heart disease exhibit elevated total cholesterol and triglyceride levels, indicating poor lipid metabolism.</w:t>
      </w:r>
      <w:r>
        <w:br w:type="textWrapping"/>
      </w:r>
      <w:r>
        <w:t>- Both Low HDL (good cholesterol) and High LDL (bad cholesterol) are more common among heart disease positive individuals.</w:t>
      </w:r>
      <w:r>
        <w:br w:type="textWrapping"/>
      </w:r>
      <w:r>
        <w:br w:type="textWrapping"/>
      </w:r>
      <w:r>
        <w:rPr>
          <w:sz w:val="26"/>
          <w:szCs w:val="26"/>
        </w:rPr>
        <w:t>CRP (C-Reactive Protein) &amp; Homocysteine</w:t>
      </w:r>
      <w:r>
        <w:br w:type="textWrapping"/>
      </w:r>
      <w:r>
        <w:t>- High CRP levels, a marker of inflammation, are positively associated with heart disease cases.</w:t>
      </w:r>
      <w:r>
        <w:br w:type="textWrapping"/>
      </w:r>
      <w:r>
        <w:t>- Elevated Homocysteine levels, linked to vascular damage, are present in many individuals with heart disease.</w:t>
      </w:r>
      <w:r>
        <w:br w:type="textWrapping"/>
      </w:r>
      <w:r>
        <w:br w:type="textWrapping"/>
      </w:r>
    </w:p>
    <w:p w14:paraId="19725920">
      <w:r>
        <w:rPr>
          <w:sz w:val="26"/>
          <w:szCs w:val="26"/>
        </w:rPr>
        <w:t xml:space="preserve"> Fasting Blood Sugar</w:t>
      </w:r>
      <w:r>
        <w:br w:type="textWrapping"/>
      </w:r>
      <w:r>
        <w:t>- A larger proportion of heart disease patients have fasting glucose levels &gt; 126 mg/dL, which indicates undiagnosed or unmanaged diabetes.</w:t>
      </w:r>
      <w:r>
        <w:br w:type="textWrapping"/>
      </w:r>
    </w:p>
    <w:p w14:paraId="7D8FC004">
      <w:pPr>
        <w:pStyle w:val="3"/>
        <w:rPr>
          <w:sz w:val="32"/>
          <w:szCs w:val="32"/>
        </w:rPr>
      </w:pPr>
      <w:r>
        <w:rPr>
          <w:sz w:val="32"/>
          <w:szCs w:val="32"/>
        </w:rPr>
        <w:t>3. Lifestyle Factors</w:t>
      </w:r>
    </w:p>
    <w:p w14:paraId="2B2EE64D">
      <w:r>
        <w:br w:type="textWrapping"/>
      </w:r>
      <w:r>
        <w:rPr>
          <w:sz w:val="26"/>
          <w:szCs w:val="26"/>
        </w:rPr>
        <w:t>Exercise Habits</w:t>
      </w:r>
      <w:r>
        <w:br w:type="textWrapping"/>
      </w:r>
      <w:r>
        <w:t>- Individuals with low or no physical activity have a notably higher incidence of heart disease.</w:t>
      </w:r>
      <w:r>
        <w:br w:type="textWrapping"/>
      </w:r>
      <w:r>
        <w:t>- Regular exercise appears to be a protective factor.</w:t>
      </w:r>
      <w:r>
        <w:br w:type="textWrapping"/>
      </w:r>
      <w:r>
        <w:br w:type="textWrapping"/>
      </w:r>
      <w:r>
        <w:rPr>
          <w:sz w:val="26"/>
          <w:szCs w:val="26"/>
        </w:rPr>
        <w:t>Smoking</w:t>
      </w:r>
      <w:r>
        <w:br w:type="textWrapping"/>
      </w:r>
      <w:r>
        <w:t>- Smokers show a significantly increased heart disease rate.</w:t>
      </w:r>
      <w:r>
        <w:br w:type="textWrapping"/>
      </w:r>
      <w:r>
        <w:t>- Smoking is strongly correlated with high cholesterol, CRP, and low HDL levels.</w:t>
      </w:r>
      <w:r>
        <w:br w:type="textWrapping"/>
      </w:r>
      <w:r>
        <w:br w:type="textWrapping"/>
      </w:r>
      <w:r>
        <w:rPr>
          <w:sz w:val="26"/>
          <w:szCs w:val="26"/>
        </w:rPr>
        <w:t>Alcohol Consumption</w:t>
      </w:r>
      <w:r>
        <w:br w:type="textWrapping"/>
      </w:r>
      <w:r>
        <w:t>- High alcohol consumption also trends toward higher heart disease risk, especially when combined with smoking and poor diet.</w:t>
      </w:r>
      <w:r>
        <w:br w:type="textWrapping"/>
      </w:r>
      <w:r>
        <w:br w:type="textWrapping"/>
      </w:r>
      <w:r>
        <w:rPr>
          <w:sz w:val="26"/>
          <w:szCs w:val="26"/>
        </w:rPr>
        <w:t>Sugar Consumption</w:t>
      </w:r>
      <w:r>
        <w:br w:type="textWrapping"/>
      </w:r>
      <w:r>
        <w:t>- High sugar consumption correlates with higher triglycerides and BMI, indirectly elevating heart disease risk.</w:t>
      </w:r>
      <w:r>
        <w:br w:type="textWrapping"/>
      </w:r>
      <w:r>
        <w:br w:type="textWrapping"/>
      </w:r>
      <w:r>
        <w:rPr>
          <w:sz w:val="26"/>
          <w:szCs w:val="26"/>
        </w:rPr>
        <w:t>Stress Level</w:t>
      </w:r>
      <w:r>
        <w:br w:type="textWrapping"/>
      </w:r>
      <w:r>
        <w:t>- A majority of heart disease patients report medium to high stress levels.</w:t>
      </w:r>
      <w:r>
        <w:br w:type="textWrapping"/>
      </w:r>
      <w:r>
        <w:t>- Chronic stress may exacerbate inflammatory markers (CRP), indirectly increasing heart disease risk.</w:t>
      </w:r>
      <w:r>
        <w:br w:type="textWrapping"/>
      </w:r>
      <w:r>
        <w:br w:type="textWrapping"/>
      </w:r>
      <w:r>
        <w:rPr>
          <w:sz w:val="26"/>
          <w:szCs w:val="26"/>
        </w:rPr>
        <w:t>Sleep Hours</w:t>
      </w:r>
      <w:r>
        <w:br w:type="textWrapping"/>
      </w:r>
      <w:r>
        <w:t>- People sleeping less than 6 hours per day show increased markers of stress and inflammation.</w:t>
      </w:r>
      <w:r>
        <w:br w:type="textWrapping"/>
      </w:r>
      <w:r>
        <w:t>- Optimal sleep duration (7–8 hours) is more common among healthy individuals.</w:t>
      </w:r>
      <w:r>
        <w:br w:type="textWrapping"/>
      </w:r>
    </w:p>
    <w:p w14:paraId="79AA96D0">
      <w:pPr>
        <w:pStyle w:val="3"/>
        <w:rPr>
          <w:sz w:val="32"/>
          <w:szCs w:val="32"/>
        </w:rPr>
      </w:pPr>
      <w:r>
        <w:rPr>
          <w:sz w:val="32"/>
          <w:szCs w:val="32"/>
        </w:rPr>
        <w:t>4. PCA Insights (Dimensionality Reduction)</w:t>
      </w:r>
    </w:p>
    <w:p w14:paraId="36747DE1">
      <w:r>
        <w:br w:type="textWrapping"/>
      </w:r>
      <w:r>
        <w:rPr>
          <w:sz w:val="26"/>
          <w:szCs w:val="26"/>
        </w:rPr>
        <w:t>Principal Component Analysis (PCA) revealed:</w:t>
      </w:r>
      <w:r>
        <w:br w:type="textWrapping"/>
      </w:r>
      <w:r>
        <w:t xml:space="preserve">  - Top features influencing variance: Age, CRP Level, Homocysteine, Triglycerides, BMI.</w:t>
      </w:r>
      <w:r>
        <w:br w:type="textWrapping"/>
      </w:r>
      <w:r>
        <w:t xml:space="preserve">  - These features can be used for risk prediction modeling or screening prioritization.</w:t>
      </w:r>
      <w:r>
        <w:br w:type="textWrapping"/>
      </w:r>
    </w:p>
    <w:p w14:paraId="4BB14727">
      <w:pPr>
        <w:pStyle w:val="3"/>
        <w:rPr>
          <w:sz w:val="32"/>
          <w:szCs w:val="32"/>
        </w:rPr>
      </w:pPr>
      <w:r>
        <w:rPr>
          <w:sz w:val="32"/>
          <w:szCs w:val="32"/>
        </w:rPr>
        <w:t>5. Statistical Trends</w:t>
      </w:r>
    </w:p>
    <w:p w14:paraId="25E9ECA6">
      <w:r>
        <w:br w:type="textWrapping"/>
      </w:r>
      <w:r>
        <w:t>- A/B comparisons (e.g., smokers vs non-smokers, high vs low cholesterol) show statistically significant differences in heart disease rates using t-tests.</w:t>
      </w:r>
      <w:r>
        <w:br w:type="textWrapping"/>
      </w:r>
      <w:r>
        <w:t>- High Blood Pressure + Diabetes + High Cholesterol is the most common comorbidity cluster for individuals with heart disease.</w:t>
      </w:r>
      <w:r>
        <w:br w:type="textWrapping"/>
      </w:r>
    </w:p>
    <w:p w14:paraId="211B9C1F">
      <w:pPr>
        <w:pStyle w:val="3"/>
        <w:rPr>
          <w:sz w:val="72"/>
          <w:szCs w:val="72"/>
        </w:rPr>
      </w:pPr>
      <w:r>
        <w:rPr>
          <w:sz w:val="72"/>
          <w:szCs w:val="72"/>
        </w:rPr>
        <w:t>Key Takeaways</w:t>
      </w:r>
    </w:p>
    <w:tbl>
      <w:tblPr>
        <w:tblStyle w:val="45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99E4630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78656ED">
            <w:pPr>
              <w:spacing w:after="0" w:line="240" w:lineRule="auto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Insight</w:t>
            </w:r>
          </w:p>
        </w:tc>
        <w:tc>
          <w:tcPr>
            <w:tcW w:w="4320" w:type="dxa"/>
          </w:tcPr>
          <w:p w14:paraId="14BA691D">
            <w:pPr>
              <w:spacing w:after="0" w:line="240" w:lineRule="auto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Observation</w:t>
            </w:r>
          </w:p>
        </w:tc>
      </w:tr>
      <w:tr w14:paraId="65A1772A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B42FD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 At-Risk</w:t>
            </w:r>
          </w:p>
        </w:tc>
        <w:tc>
          <w:tcPr>
            <w:tcW w:w="4320" w:type="dxa"/>
          </w:tcPr>
          <w:p w14:paraId="46C0A0F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Males, Age 55+, High BP, High BMI, Smoker, High CRP</w:t>
            </w:r>
          </w:p>
        </w:tc>
      </w:tr>
      <w:tr w14:paraId="531B63E2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0857E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Protective Factors</w:t>
            </w:r>
          </w:p>
        </w:tc>
        <w:tc>
          <w:tcPr>
            <w:tcW w:w="4320" w:type="dxa"/>
          </w:tcPr>
          <w:p w14:paraId="3571A22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Regular exercise, low stress, normal cholesterol, no diabetes</w:t>
            </w:r>
          </w:p>
        </w:tc>
      </w:tr>
      <w:tr w14:paraId="15F55B07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B4EA4F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 Predictors</w:t>
            </w:r>
          </w:p>
        </w:tc>
        <w:tc>
          <w:tcPr>
            <w:tcW w:w="4320" w:type="dxa"/>
          </w:tcPr>
          <w:p w14:paraId="1035581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CRP Level, Triglycerides, Homocysteine, Blood Pressure</w:t>
            </w:r>
          </w:p>
        </w:tc>
      </w:tr>
      <w:tr w14:paraId="1F24684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0BE303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Lifestyle Red Flags</w:t>
            </w:r>
          </w:p>
        </w:tc>
        <w:tc>
          <w:tcPr>
            <w:tcW w:w="4320" w:type="dxa"/>
          </w:tcPr>
          <w:p w14:paraId="38BDDB7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Smoking, poor sleep, no exercise, high sugar/alcohol</w:t>
            </w:r>
          </w:p>
        </w:tc>
      </w:tr>
    </w:tbl>
    <w:p w14:paraId="106F1A8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DELL 5520</cp:lastModifiedBy>
  <dcterms:modified xsi:type="dcterms:W3CDTF">2025-06-25T14:17:47Z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BC491A7B384F40F2AA71C0FD237B116B_12</vt:lpwstr>
  </property>
</Properties>
</file>