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jc w:val="center"/>
        <w:spacing w:before="3200" w:after="0"/>
      </w:pPr>
      <w:r>
        <w:rPr>
          <w:b/>
          <w:sz w:val="50"/>
          <w:color w:val="1F4E79"/>
        </w:rPr>
        <w:t>DATA LAKES, DATA LAKEHOUSES</w:t>
      </w:r>
    </w:p>
    <w:p>
      <w:pPr>
        <w:jc w:val="center"/>
        <w:spacing w:before="80" w:after="0"/>
      </w:pPr>
      <w:r>
        <w:rPr>
          <w:b/>
          <w:sz w:val="50"/>
          <w:color w:val="1F4E79"/>
        </w:rPr>
        <w:t>AND MODERN ANALYTICS ARCHITECTURE</w:t>
      </w:r>
    </w:p>
    <w:p>
      <w:pPr>
        <w:jc w:val="center"/>
        <w:spacing w:before="400" w:after="0"/>
      </w:pPr>
      <w:r>
        <w:rPr>
          <w:i/>
          <w:sz w:val="26"/>
          <w:color w:val="2E74B5"/>
        </w:rPr>
        <w:t>From Beginner to Enterprise Architect</w:t>
      </w:r>
    </w:p>
    <w:p>
      <w:pPr>
        <w:jc w:val="center"/>
        <w:spacing w:before="1200" w:after="0"/>
      </w:pPr>
      <w:r>
        <w:rPr>
          <w:b/>
          <w:sz w:val="30"/>
        </w:rPr>
        <w:t>Kajola Gbenga</w:t>
      </w:r>
    </w:p>
    <w:p>
      <w:pPr>
        <w:jc w:val="center"/>
        <w:spacing w:before="120" w:after="0"/>
      </w:pPr>
      <w:r>
        <w:rPr>
          <w:sz w:val="24"/>
          <w:color w:val="595959"/>
        </w:rPr>
        <w:t>Data Scientist &amp; AI Engineer</w:t>
      </w:r>
    </w:p>
    <w:p>
      <w:r>
        <w:br w:type="page"/>
      </w:r>
    </w:p>
    <w:bookmarkStart w:id="20" w:name="table-of-contents"/>
    <w:p>
      <w:pPr>
        <w:pStyle w:val="Heading2"/>
      </w:pPr>
      <w:r>
        <w:t xml:space="preserve">Table of Contents</w:t>
      </w:r>
    </w:p>
    <w:p>
      <w:pPr>
        <w:numPr>
          <w:ilvl w:val="0"/>
          <w:numId w:val="1001"/>
        </w:numPr>
        <w:pStyle w:val="Compact"/>
      </w:pPr>
      <w:r>
        <w:t xml:space="preserve">How to Use This Handbook</w:t>
      </w:r>
    </w:p>
    <w:p>
      <w:pPr>
        <w:numPr>
          <w:ilvl w:val="0"/>
          <w:numId w:val="1001"/>
        </w:numPr>
        <w:pStyle w:val="Compact"/>
      </w:pPr>
      <w:r>
        <w:t xml:space="preserve">PART 1 - Data Platform Fundamentals</w:t>
      </w:r>
    </w:p>
    <w:p>
      <w:pPr>
        <w:numPr>
          <w:ilvl w:val="0"/>
          <w:numId w:val="1001"/>
        </w:numPr>
        <w:pStyle w:val="Compact"/>
      </w:pPr>
      <w:r>
        <w:t xml:space="preserve">PART 2 - Data Warehouse vs Data Lake vs Lakehouse</w:t>
      </w:r>
    </w:p>
    <w:p>
      <w:pPr>
        <w:numPr>
          <w:ilvl w:val="0"/>
          <w:numId w:val="1001"/>
        </w:numPr>
        <w:pStyle w:val="Compact"/>
      </w:pPr>
      <w:r>
        <w:t xml:space="preserve">PART 3 - Data Lake Fundamentals</w:t>
      </w:r>
    </w:p>
    <w:p>
      <w:pPr>
        <w:numPr>
          <w:ilvl w:val="0"/>
          <w:numId w:val="1001"/>
        </w:numPr>
        <w:pStyle w:val="Compact"/>
      </w:pPr>
      <w:r>
        <w:t xml:space="preserve">PART 4 - Cloud Object Storage</w:t>
      </w:r>
    </w:p>
    <w:p>
      <w:pPr>
        <w:numPr>
          <w:ilvl w:val="0"/>
          <w:numId w:val="1001"/>
        </w:numPr>
        <w:pStyle w:val="Compact"/>
      </w:pPr>
      <w:r>
        <w:t xml:space="preserve">PART 5 - Data Lake Architecture</w:t>
      </w:r>
    </w:p>
    <w:p>
      <w:pPr>
        <w:numPr>
          <w:ilvl w:val="0"/>
          <w:numId w:val="1001"/>
        </w:numPr>
        <w:pStyle w:val="Compact"/>
      </w:pPr>
      <w:r>
        <w:t xml:space="preserve">PART 6 - Medallion Architecture</w:t>
      </w:r>
    </w:p>
    <w:p>
      <w:pPr>
        <w:numPr>
          <w:ilvl w:val="0"/>
          <w:numId w:val="1001"/>
        </w:numPr>
        <w:pStyle w:val="Compact"/>
      </w:pPr>
      <w:r>
        <w:t xml:space="preserve">PART 7 - Data Lake File Formats</w:t>
      </w:r>
    </w:p>
    <w:p>
      <w:pPr>
        <w:numPr>
          <w:ilvl w:val="0"/>
          <w:numId w:val="1001"/>
        </w:numPr>
        <w:pStyle w:val="Compact"/>
      </w:pPr>
      <w:r>
        <w:t xml:space="preserve">PART 8 - Apache Parquet</w:t>
      </w:r>
    </w:p>
    <w:p>
      <w:pPr>
        <w:numPr>
          <w:ilvl w:val="0"/>
          <w:numId w:val="1001"/>
        </w:numPr>
        <w:pStyle w:val="Compact"/>
      </w:pPr>
      <w:r>
        <w:t xml:space="preserve">PART 9 - Data Partitioning</w:t>
      </w:r>
    </w:p>
    <w:p>
      <w:pPr>
        <w:numPr>
          <w:ilvl w:val="0"/>
          <w:numId w:val="1001"/>
        </w:numPr>
        <w:pStyle w:val="Compact"/>
      </w:pPr>
      <w:r>
        <w:t xml:space="preserve">PART 10 - Small File Problem</w:t>
      </w:r>
    </w:p>
    <w:p>
      <w:pPr>
        <w:numPr>
          <w:ilvl w:val="0"/>
          <w:numId w:val="1001"/>
        </w:numPr>
        <w:pStyle w:val="Compact"/>
      </w:pPr>
      <w:r>
        <w:t xml:space="preserve">PART 11 - Data Lakehouse Fundamentals</w:t>
      </w:r>
    </w:p>
    <w:p>
      <w:pPr>
        <w:numPr>
          <w:ilvl w:val="0"/>
          <w:numId w:val="1001"/>
        </w:numPr>
        <w:pStyle w:val="Compact"/>
      </w:pPr>
      <w:r>
        <w:t xml:space="preserve">PART 12 - Open Table Formats</w:t>
      </w:r>
    </w:p>
    <w:p>
      <w:pPr>
        <w:numPr>
          <w:ilvl w:val="0"/>
          <w:numId w:val="1001"/>
        </w:numPr>
        <w:pStyle w:val="Compact"/>
      </w:pPr>
      <w:r>
        <w:t xml:space="preserve">PART 13 - Delta Lake</w:t>
      </w:r>
    </w:p>
    <w:p>
      <w:pPr>
        <w:numPr>
          <w:ilvl w:val="0"/>
          <w:numId w:val="1001"/>
        </w:numPr>
        <w:pStyle w:val="Compact"/>
      </w:pPr>
      <w:r>
        <w:t xml:space="preserve">PART 14 - Apache Iceberg</w:t>
      </w:r>
    </w:p>
    <w:p>
      <w:pPr>
        <w:numPr>
          <w:ilvl w:val="0"/>
          <w:numId w:val="1001"/>
        </w:numPr>
        <w:pStyle w:val="Compact"/>
      </w:pPr>
      <w:r>
        <w:t xml:space="preserve">PART 15 - Apache Hudi</w:t>
      </w:r>
    </w:p>
    <w:p>
      <w:pPr>
        <w:numPr>
          <w:ilvl w:val="0"/>
          <w:numId w:val="1001"/>
        </w:numPr>
        <w:pStyle w:val="Compact"/>
      </w:pPr>
      <w:r>
        <w:t xml:space="preserve">PART 16 - Lakehouse Query Engines</w:t>
      </w:r>
    </w:p>
    <w:p>
      <w:pPr>
        <w:numPr>
          <w:ilvl w:val="0"/>
          <w:numId w:val="1001"/>
        </w:numPr>
        <w:pStyle w:val="Compact"/>
      </w:pPr>
      <w:r>
        <w:t xml:space="preserve">PART 17 - DuckDB</w:t>
      </w:r>
    </w:p>
    <w:p>
      <w:pPr>
        <w:numPr>
          <w:ilvl w:val="0"/>
          <w:numId w:val="1001"/>
        </w:numPr>
        <w:pStyle w:val="Compact"/>
      </w:pPr>
      <w:r>
        <w:t xml:space="preserve">PART 18 - Trino / Presto</w:t>
      </w:r>
    </w:p>
    <w:p>
      <w:pPr>
        <w:numPr>
          <w:ilvl w:val="0"/>
          <w:numId w:val="1001"/>
        </w:numPr>
        <w:pStyle w:val="Compact"/>
      </w:pPr>
      <w:r>
        <w:t xml:space="preserve">PART 19 - Data Catalogs</w:t>
      </w:r>
    </w:p>
    <w:p>
      <w:pPr>
        <w:numPr>
          <w:ilvl w:val="0"/>
          <w:numId w:val="1001"/>
        </w:numPr>
        <w:pStyle w:val="Compact"/>
      </w:pPr>
      <w:r>
        <w:t xml:space="preserve">PART 20 - Unity Catalog</w:t>
      </w:r>
    </w:p>
    <w:p>
      <w:pPr>
        <w:numPr>
          <w:ilvl w:val="0"/>
          <w:numId w:val="1001"/>
        </w:numPr>
        <w:pStyle w:val="Compact"/>
      </w:pPr>
      <w:r>
        <w:t xml:space="preserve">PART 21 - Data Governance</w:t>
      </w:r>
    </w:p>
    <w:p>
      <w:pPr>
        <w:numPr>
          <w:ilvl w:val="0"/>
          <w:numId w:val="1001"/>
        </w:numPr>
        <w:pStyle w:val="Compact"/>
      </w:pPr>
      <w:r>
        <w:t xml:space="preserve">PART 22 - Data Security</w:t>
      </w:r>
    </w:p>
    <w:p>
      <w:pPr>
        <w:numPr>
          <w:ilvl w:val="0"/>
          <w:numId w:val="1001"/>
        </w:numPr>
        <w:pStyle w:val="Compact"/>
      </w:pPr>
      <w:r>
        <w:t xml:space="preserve">PART 23 - Data Privacy</w:t>
      </w:r>
    </w:p>
    <w:p>
      <w:pPr>
        <w:numPr>
          <w:ilvl w:val="0"/>
          <w:numId w:val="1001"/>
        </w:numPr>
        <w:pStyle w:val="Compact"/>
      </w:pPr>
      <w:r>
        <w:t xml:space="preserve">PART 24 - Data Quality</w:t>
      </w:r>
    </w:p>
    <w:p>
      <w:pPr>
        <w:numPr>
          <w:ilvl w:val="0"/>
          <w:numId w:val="1001"/>
        </w:numPr>
        <w:pStyle w:val="Compact"/>
      </w:pPr>
      <w:r>
        <w:t xml:space="preserve">PART 25 - Data Contracts</w:t>
      </w:r>
    </w:p>
    <w:p>
      <w:pPr>
        <w:numPr>
          <w:ilvl w:val="0"/>
          <w:numId w:val="1001"/>
        </w:numPr>
        <w:pStyle w:val="Compact"/>
      </w:pPr>
      <w:r>
        <w:t xml:space="preserve">PART 26 - Schema Evolution</w:t>
      </w:r>
    </w:p>
    <w:p>
      <w:pPr>
        <w:numPr>
          <w:ilvl w:val="0"/>
          <w:numId w:val="1001"/>
        </w:numPr>
        <w:pStyle w:val="Compact"/>
      </w:pPr>
      <w:r>
        <w:t xml:space="preserve">PART 27 - Data Ingestion into a Lakehouse</w:t>
      </w:r>
    </w:p>
    <w:p>
      <w:pPr>
        <w:numPr>
          <w:ilvl w:val="0"/>
          <w:numId w:val="1001"/>
        </w:numPr>
        <w:pStyle w:val="Compact"/>
      </w:pPr>
      <w:r>
        <w:t xml:space="preserve">PART 28 - ETL vs ELT</w:t>
      </w:r>
    </w:p>
    <w:p>
      <w:pPr>
        <w:numPr>
          <w:ilvl w:val="0"/>
          <w:numId w:val="1001"/>
        </w:numPr>
        <w:pStyle w:val="Compact"/>
      </w:pPr>
      <w:r>
        <w:t xml:space="preserve">PART 29 - Batch Data Pipelines</w:t>
      </w:r>
    </w:p>
    <w:p>
      <w:pPr>
        <w:numPr>
          <w:ilvl w:val="0"/>
          <w:numId w:val="1001"/>
        </w:numPr>
        <w:pStyle w:val="Compact"/>
      </w:pPr>
      <w:r>
        <w:t xml:space="preserve">PART 30 - Streaming Data Lakehouse</w:t>
      </w:r>
    </w:p>
    <w:p>
      <w:pPr>
        <w:numPr>
          <w:ilvl w:val="0"/>
          <w:numId w:val="1001"/>
        </w:numPr>
        <w:pStyle w:val="Compact"/>
      </w:pPr>
      <w:r>
        <w:t xml:space="preserve">PART 31 - Change Data Capture</w:t>
      </w:r>
    </w:p>
    <w:p>
      <w:pPr>
        <w:numPr>
          <w:ilvl w:val="0"/>
          <w:numId w:val="1001"/>
        </w:numPr>
        <w:pStyle w:val="Compact"/>
      </w:pPr>
      <w:r>
        <w:t xml:space="preserve">PART 32 - Incremental Data Processing</w:t>
      </w:r>
    </w:p>
    <w:p>
      <w:pPr>
        <w:numPr>
          <w:ilvl w:val="0"/>
          <w:numId w:val="1001"/>
        </w:numPr>
        <w:pStyle w:val="Compact"/>
      </w:pPr>
      <w:r>
        <w:t xml:space="preserve">PART 33 - Data Lakehouse + SQL</w:t>
      </w:r>
    </w:p>
    <w:p>
      <w:pPr>
        <w:numPr>
          <w:ilvl w:val="0"/>
          <w:numId w:val="1001"/>
        </w:numPr>
        <w:pStyle w:val="Compact"/>
      </w:pPr>
      <w:r>
        <w:t xml:space="preserve">PART 34 - Data Lakehouse + Python</w:t>
      </w:r>
    </w:p>
    <w:p>
      <w:pPr>
        <w:numPr>
          <w:ilvl w:val="0"/>
          <w:numId w:val="1001"/>
        </w:numPr>
        <w:pStyle w:val="Compact"/>
      </w:pPr>
      <w:r>
        <w:t xml:space="preserve">PART 35 - Data Lakehouse + Apache Spark</w:t>
      </w:r>
    </w:p>
    <w:p>
      <w:pPr>
        <w:numPr>
          <w:ilvl w:val="0"/>
          <w:numId w:val="1001"/>
        </w:numPr>
        <w:pStyle w:val="Compact"/>
      </w:pPr>
      <w:r>
        <w:t xml:space="preserve">PART 36 - Cloud Lakehouse Architectures</w:t>
      </w:r>
    </w:p>
    <w:p>
      <w:pPr>
        <w:numPr>
          <w:ilvl w:val="0"/>
          <w:numId w:val="1001"/>
        </w:numPr>
        <w:pStyle w:val="Compact"/>
      </w:pPr>
      <w:r>
        <w:t xml:space="preserve">PART 37 - Databricks</w:t>
      </w:r>
    </w:p>
    <w:p>
      <w:pPr>
        <w:numPr>
          <w:ilvl w:val="0"/>
          <w:numId w:val="1001"/>
        </w:numPr>
        <w:pStyle w:val="Compact"/>
      </w:pPr>
      <w:r>
        <w:t xml:space="preserve">PART 38 - Modern Data Stack</w:t>
      </w:r>
    </w:p>
    <w:p>
      <w:pPr>
        <w:numPr>
          <w:ilvl w:val="0"/>
          <w:numId w:val="1001"/>
        </w:numPr>
        <w:pStyle w:val="Compact"/>
      </w:pPr>
      <w:r>
        <w:t xml:space="preserve">PART 39 - dbt + Lakehouse</w:t>
      </w:r>
    </w:p>
    <w:p>
      <w:pPr>
        <w:numPr>
          <w:ilvl w:val="0"/>
          <w:numId w:val="1001"/>
        </w:numPr>
        <w:pStyle w:val="Compact"/>
      </w:pPr>
      <w:r>
        <w:t xml:space="preserve">PART 40 - Data Lineage</w:t>
      </w:r>
    </w:p>
    <w:p>
      <w:pPr>
        <w:numPr>
          <w:ilvl w:val="0"/>
          <w:numId w:val="1001"/>
        </w:numPr>
        <w:pStyle w:val="Compact"/>
      </w:pPr>
      <w:r>
        <w:t xml:space="preserve">PART 41 - Data Observability</w:t>
      </w:r>
    </w:p>
    <w:p>
      <w:pPr>
        <w:numPr>
          <w:ilvl w:val="0"/>
          <w:numId w:val="1001"/>
        </w:numPr>
        <w:pStyle w:val="Compact"/>
      </w:pPr>
      <w:r>
        <w:t xml:space="preserve">PART 42 - Orchestration</w:t>
      </w:r>
    </w:p>
    <w:p>
      <w:pPr>
        <w:numPr>
          <w:ilvl w:val="0"/>
          <w:numId w:val="1001"/>
        </w:numPr>
        <w:pStyle w:val="Compact"/>
      </w:pPr>
      <w:r>
        <w:t xml:space="preserve">PART 43 - Data Warehouse Integration</w:t>
      </w:r>
    </w:p>
    <w:p>
      <w:pPr>
        <w:numPr>
          <w:ilvl w:val="0"/>
          <w:numId w:val="1001"/>
        </w:numPr>
        <w:pStyle w:val="Compact"/>
      </w:pPr>
      <w:r>
        <w:t xml:space="preserve">PART 44 - Business Intelligence</w:t>
      </w:r>
    </w:p>
    <w:p>
      <w:pPr>
        <w:numPr>
          <w:ilvl w:val="0"/>
          <w:numId w:val="1001"/>
        </w:numPr>
        <w:pStyle w:val="Compact"/>
      </w:pPr>
      <w:r>
        <w:t xml:space="preserve">PART 45 - Machine Learning Data Platform</w:t>
      </w:r>
    </w:p>
    <w:p>
      <w:pPr>
        <w:numPr>
          <w:ilvl w:val="0"/>
          <w:numId w:val="1001"/>
        </w:numPr>
        <w:pStyle w:val="Compact"/>
      </w:pPr>
      <w:r>
        <w:t xml:space="preserve">PART 46 - AI Data Platform</w:t>
      </w:r>
    </w:p>
    <w:p>
      <w:pPr>
        <w:numPr>
          <w:ilvl w:val="0"/>
          <w:numId w:val="1001"/>
        </w:numPr>
        <w:pStyle w:val="Compact"/>
      </w:pPr>
      <w:r>
        <w:t xml:space="preserve">PART 47 - Real-Time Lakehouse</w:t>
      </w:r>
    </w:p>
    <w:p>
      <w:pPr>
        <w:numPr>
          <w:ilvl w:val="0"/>
          <w:numId w:val="1001"/>
        </w:numPr>
        <w:pStyle w:val="Compact"/>
      </w:pPr>
      <w:r>
        <w:t xml:space="preserve">PART 48 - Data Mesh</w:t>
      </w:r>
    </w:p>
    <w:p>
      <w:pPr>
        <w:numPr>
          <w:ilvl w:val="0"/>
          <w:numId w:val="1001"/>
        </w:numPr>
        <w:pStyle w:val="Compact"/>
      </w:pPr>
      <w:r>
        <w:t xml:space="preserve">PART 49 - Data Fabric</w:t>
      </w:r>
    </w:p>
    <w:p>
      <w:pPr>
        <w:numPr>
          <w:ilvl w:val="0"/>
          <w:numId w:val="1001"/>
        </w:numPr>
        <w:pStyle w:val="Compact"/>
      </w:pPr>
      <w:r>
        <w:t xml:space="preserve">PART 50 - Enterprise Data Architecture</w:t>
      </w:r>
    </w:p>
    <w:p>
      <w:pPr>
        <w:numPr>
          <w:ilvl w:val="0"/>
          <w:numId w:val="1001"/>
        </w:numPr>
        <w:pStyle w:val="Compact"/>
      </w:pPr>
      <w:r>
        <w:t xml:space="preserve">PART 51 - Data Architecture for Banking</w:t>
      </w:r>
    </w:p>
    <w:p>
      <w:pPr>
        <w:numPr>
          <w:ilvl w:val="0"/>
          <w:numId w:val="1001"/>
        </w:numPr>
        <w:pStyle w:val="Compact"/>
      </w:pPr>
      <w:r>
        <w:t xml:space="preserve">PART 52 - Data Architecture for E-Commerce</w:t>
      </w:r>
    </w:p>
    <w:p>
      <w:pPr>
        <w:numPr>
          <w:ilvl w:val="0"/>
          <w:numId w:val="1001"/>
        </w:numPr>
        <w:pStyle w:val="Compact"/>
      </w:pPr>
      <w:r>
        <w:t xml:space="preserve">PART 53 - Data Architecture for Telecom</w:t>
      </w:r>
    </w:p>
    <w:p>
      <w:pPr>
        <w:numPr>
          <w:ilvl w:val="0"/>
          <w:numId w:val="1001"/>
        </w:numPr>
        <w:pStyle w:val="Compact"/>
      </w:pPr>
      <w:r>
        <w:t xml:space="preserve">PART 54 - Data Architecture for Oil and Gas</w:t>
      </w:r>
    </w:p>
    <w:p>
      <w:pPr>
        <w:numPr>
          <w:ilvl w:val="0"/>
          <w:numId w:val="1001"/>
        </w:numPr>
        <w:pStyle w:val="Compact"/>
      </w:pPr>
      <w:r>
        <w:t xml:space="preserve">PART 55 - Data Architecture for Healthcare</w:t>
      </w:r>
    </w:p>
    <w:p>
      <w:pPr>
        <w:numPr>
          <w:ilvl w:val="0"/>
          <w:numId w:val="1001"/>
        </w:numPr>
        <w:pStyle w:val="Compact"/>
      </w:pPr>
      <w:r>
        <w:t xml:space="preserve">PART 56 - Data Architecture for HR</w:t>
      </w:r>
    </w:p>
    <w:p>
      <w:pPr>
        <w:numPr>
          <w:ilvl w:val="0"/>
          <w:numId w:val="1001"/>
        </w:numPr>
        <w:pStyle w:val="Compact"/>
      </w:pPr>
      <w:r>
        <w:t xml:space="preserve">PART 57 - Cost Optimization</w:t>
      </w:r>
    </w:p>
    <w:p>
      <w:pPr>
        <w:numPr>
          <w:ilvl w:val="0"/>
          <w:numId w:val="1001"/>
        </w:numPr>
        <w:pStyle w:val="Compact"/>
      </w:pPr>
      <w:r>
        <w:t xml:space="preserve">PART 58 - Performance Optimization</w:t>
      </w:r>
    </w:p>
    <w:p>
      <w:pPr>
        <w:numPr>
          <w:ilvl w:val="0"/>
          <w:numId w:val="1001"/>
        </w:numPr>
        <w:pStyle w:val="Compact"/>
      </w:pPr>
      <w:r>
        <w:t xml:space="preserve">PART 59 - Disaster Recovery</w:t>
      </w:r>
    </w:p>
    <w:p>
      <w:pPr>
        <w:numPr>
          <w:ilvl w:val="0"/>
          <w:numId w:val="1001"/>
        </w:numPr>
        <w:pStyle w:val="Compact"/>
      </w:pPr>
      <w:r>
        <w:t xml:space="preserve">PART 60 - High Availability</w:t>
      </w:r>
    </w:p>
    <w:p>
      <w:pPr>
        <w:numPr>
          <w:ilvl w:val="0"/>
          <w:numId w:val="1001"/>
        </w:numPr>
        <w:pStyle w:val="Compact"/>
      </w:pPr>
      <w:r>
        <w:t xml:space="preserve">PART 61 - Infrastructure as Code</w:t>
      </w:r>
    </w:p>
    <w:p>
      <w:pPr>
        <w:numPr>
          <w:ilvl w:val="0"/>
          <w:numId w:val="1001"/>
        </w:numPr>
        <w:pStyle w:val="Compact"/>
      </w:pPr>
      <w:r>
        <w:t xml:space="preserve">PART 62 - Docker and Containers</w:t>
      </w:r>
    </w:p>
    <w:p>
      <w:pPr>
        <w:numPr>
          <w:ilvl w:val="0"/>
          <w:numId w:val="1001"/>
        </w:numPr>
        <w:pStyle w:val="Compact"/>
      </w:pPr>
      <w:r>
        <w:t xml:space="preserve">PART 63 - MinIO</w:t>
      </w:r>
    </w:p>
    <w:p>
      <w:pPr>
        <w:numPr>
          <w:ilvl w:val="0"/>
          <w:numId w:val="1001"/>
        </w:numPr>
        <w:pStyle w:val="Compact"/>
      </w:pPr>
      <w:r>
        <w:t xml:space="preserve">PART 64 - Local Data Platform</w:t>
      </w:r>
    </w:p>
    <w:p>
      <w:pPr>
        <w:numPr>
          <w:ilvl w:val="0"/>
          <w:numId w:val="1001"/>
        </w:numPr>
        <w:pStyle w:val="Compact"/>
      </w:pPr>
      <w:r>
        <w:t xml:space="preserve">PART 65 - Testing Data Platforms</w:t>
      </w:r>
    </w:p>
    <w:p>
      <w:pPr>
        <w:numPr>
          <w:ilvl w:val="0"/>
          <w:numId w:val="1001"/>
        </w:numPr>
        <w:pStyle w:val="Compact"/>
      </w:pPr>
      <w:r>
        <w:t xml:space="preserve">PART 66 - CI/CD for Data Platforms</w:t>
      </w:r>
    </w:p>
    <w:p>
      <w:pPr>
        <w:numPr>
          <w:ilvl w:val="0"/>
          <w:numId w:val="1001"/>
        </w:numPr>
        <w:pStyle w:val="Compact"/>
      </w:pPr>
      <w:r>
        <w:t xml:space="preserve">PART 67 - Professional Project Structure</w:t>
      </w:r>
    </w:p>
    <w:p>
      <w:pPr>
        <w:numPr>
          <w:ilvl w:val="0"/>
          <w:numId w:val="1001"/>
        </w:numPr>
        <w:pStyle w:val="Compact"/>
      </w:pPr>
      <w:r>
        <w:t xml:space="preserve">PART 68 - Real-World Projects</w:t>
      </w:r>
    </w:p>
    <w:p>
      <w:pPr>
        <w:numPr>
          <w:ilvl w:val="0"/>
          <w:numId w:val="1001"/>
        </w:numPr>
        <w:pStyle w:val="Compact"/>
      </w:pPr>
      <w:r>
        <w:t xml:space="preserve">PART 69 - Major Enterprise Capstone</w:t>
      </w:r>
    </w:p>
    <w:p>
      <w:pPr>
        <w:numPr>
          <w:ilvl w:val="0"/>
          <w:numId w:val="1001"/>
        </w:numPr>
        <w:pStyle w:val="Compact"/>
      </w:pPr>
      <w:r>
        <w:t xml:space="preserve">PART 70 - System Design Interviews</w:t>
      </w:r>
    </w:p>
    <w:p>
      <w:pPr>
        <w:numPr>
          <w:ilvl w:val="0"/>
          <w:numId w:val="1001"/>
        </w:numPr>
        <w:pStyle w:val="Compact"/>
      </w:pPr>
      <w:r>
        <w:t xml:space="preserve">PART 71 - Interview Questions</w:t>
      </w:r>
    </w:p>
    <w:p>
      <w:pPr>
        <w:numPr>
          <w:ilvl w:val="0"/>
          <w:numId w:val="1001"/>
        </w:numPr>
        <w:pStyle w:val="Compact"/>
      </w:pPr>
      <w:r>
        <w:t xml:space="preserve">PART 72 - Coding Challenges</w:t>
      </w:r>
    </w:p>
    <w:p>
      <w:pPr>
        <w:numPr>
          <w:ilvl w:val="0"/>
          <w:numId w:val="1001"/>
        </w:numPr>
        <w:pStyle w:val="Compact"/>
      </w:pPr>
      <w:r>
        <w:t xml:space="preserve">PART 73 - Troubleshooting</w:t>
      </w:r>
    </w:p>
    <w:p>
      <w:pPr>
        <w:numPr>
          <w:ilvl w:val="0"/>
          <w:numId w:val="1001"/>
        </w:numPr>
        <w:pStyle w:val="Compact"/>
      </w:pPr>
      <w:r>
        <w:t xml:space="preserve">PART 74 - Common Mistakes</w:t>
      </w:r>
    </w:p>
    <w:p>
      <w:pPr>
        <w:numPr>
          <w:ilvl w:val="0"/>
          <w:numId w:val="1001"/>
        </w:numPr>
        <w:pStyle w:val="Compact"/>
      </w:pPr>
      <w:r>
        <w:t xml:space="preserve">PART 75 - Technology Comparison</w:t>
      </w:r>
    </w:p>
    <w:p>
      <w:pPr>
        <w:numPr>
          <w:ilvl w:val="0"/>
          <w:numId w:val="1001"/>
        </w:numPr>
        <w:pStyle w:val="Compact"/>
      </w:pPr>
      <w:r>
        <w:t xml:space="preserve">PART 76 - Career Application</w:t>
      </w:r>
    </w:p>
    <w:p>
      <w:pPr>
        <w:numPr>
          <w:ilvl w:val="0"/>
          <w:numId w:val="1001"/>
        </w:numPr>
        <w:pStyle w:val="Compact"/>
      </w:pPr>
      <w:r>
        <w:t xml:space="preserve">PART 77 - Portfolio</w:t>
      </w:r>
    </w:p>
    <w:p>
      <w:pPr>
        <w:numPr>
          <w:ilvl w:val="0"/>
          <w:numId w:val="1001"/>
        </w:numPr>
        <w:pStyle w:val="Compact"/>
      </w:pPr>
      <w:r>
        <w:t xml:space="preserve">PART 78 - Master Cheat Sheet</w:t>
      </w:r>
    </w:p>
    <w:p>
      <w:pPr>
        <w:numPr>
          <w:ilvl w:val="0"/>
          <w:numId w:val="1001"/>
        </w:numPr>
        <w:pStyle w:val="Compact"/>
      </w:pPr>
      <w:r>
        <w:t xml:space="preserve">PART 79 - Final Master Exam</w:t>
      </w:r>
    </w:p>
    <w:p>
      <w:r>
        <w:br w:type="page"/>
      </w:r>
    </w:p>
    <w:bookmarkEnd w:id="20"/>
    <w:bookmarkStart w:id="21" w:name="how-to-use-this-handbook"/>
    <w:p>
      <w:pPr>
        <w:pStyle w:val="Heading1"/>
      </w:pPr>
      <w:r>
        <w:t xml:space="preserve">How to Use This Handbook</w:t>
      </w:r>
    </w:p>
    <w:p>
      <w:pPr>
        <w:pStyle w:val="FirstParagraph"/>
      </w:pPr>
      <w:r>
        <w:t xml:space="preserve">This is an advanced, professional-level reference. It assumes you already know Python, SQL (including advanced SQL across PostgreSQL, MySQL, SQL Server, Oracle, SQLite), Data Analytics, Data Engineering fundamentals, ETL/ELT, Data Warehousing, Apache Spark/PySpark, Cloud Data Engineering, Apache Kafka, and basic Machine Learning. Prerequisite concepts are reviewed briefly, only where a new topic depends on them.</w:t>
      </w:r>
    </w:p>
    <w:p>
      <w:pPr>
        <w:pStyle w:val="BodyText"/>
      </w:pPr>
      <w:r>
        <w:t xml:space="preserve">Every technology introduced is labeled by kind, so you always know what you are learning:</w:t>
      </w:r>
    </w:p>
    <w:p>
      <w:pPr>
        <w:numPr>
          <w:ilvl w:val="0"/>
          <w:numId w:val="1002"/>
        </w:numPr>
        <w:pStyle w:val="Compact"/>
      </w:pPr>
      <w:r>
        <w:rPr>
          <w:bCs/>
          <w:b/>
        </w:rPr>
        <w:t xml:space="preserve">[CONCEPT]</w:t>
      </w:r>
      <w:r>
        <w:t xml:space="preserve"> </w:t>
      </w:r>
      <w:r>
        <w:t xml:space="preserve">- a general, technology-agnostic idea (e.g.,</w:t>
      </w:r>
      <w:r>
        <w:t xml:space="preserve"> </w:t>
      </w:r>
      <w:r>
        <w:t xml:space="preserve">“</w:t>
      </w:r>
      <w:r>
        <w:t xml:space="preserve">medallion architecture</w:t>
      </w:r>
      <w:r>
        <w:t xml:space="preserve">”</w:t>
      </w:r>
      <w:r>
        <w:t xml:space="preserve">)</w:t>
      </w:r>
    </w:p>
    <w:p>
      <w:pPr>
        <w:numPr>
          <w:ilvl w:val="0"/>
          <w:numId w:val="1002"/>
        </w:numPr>
        <w:pStyle w:val="Compact"/>
      </w:pPr>
      <w:r>
        <w:rPr>
          <w:bCs/>
          <w:b/>
        </w:rPr>
        <w:t xml:space="preserve">[KAFKA]</w:t>
      </w:r>
      <w:r>
        <w:t xml:space="preserve"> </w:t>
      </w:r>
      <w:r>
        <w:t xml:space="preserve">- specific to Apache Kafka</w:t>
      </w:r>
    </w:p>
    <w:p>
      <w:pPr>
        <w:numPr>
          <w:ilvl w:val="0"/>
          <w:numId w:val="1002"/>
        </w:numPr>
        <w:pStyle w:val="Compact"/>
      </w:pPr>
      <w:r>
        <w:rPr>
          <w:bCs/>
          <w:b/>
        </w:rPr>
        <w:t xml:space="preserve">[CLOUD: AWS/Azure/GCP]</w:t>
      </w:r>
      <w:r>
        <w:t xml:space="preserve"> </w:t>
      </w:r>
      <w:r>
        <w:t xml:space="preserve">- specific to one cloud provider</w:t>
      </w:r>
    </w:p>
    <w:p>
      <w:pPr>
        <w:numPr>
          <w:ilvl w:val="0"/>
          <w:numId w:val="1002"/>
        </w:numPr>
        <w:pStyle w:val="Compact"/>
      </w:pPr>
      <w:r>
        <w:rPr>
          <w:bCs/>
          <w:b/>
        </w:rPr>
        <w:t xml:space="preserve">[VERSION-DEPENDENT]</w:t>
      </w:r>
      <w:r>
        <w:t xml:space="preserve"> </w:t>
      </w:r>
      <w:r>
        <w:t xml:space="preserve">- a feature tied to a specific product version</w:t>
      </w:r>
    </w:p>
    <w:p>
      <w:pPr>
        <w:numPr>
          <w:ilvl w:val="0"/>
          <w:numId w:val="1002"/>
        </w:numPr>
        <w:pStyle w:val="Compact"/>
      </w:pPr>
      <w:r>
        <w:rPr>
          <w:bCs/>
          <w:b/>
        </w:rPr>
        <w:t xml:space="preserve">[OPEN-SOURCE]</w:t>
      </w:r>
      <w:r>
        <w:t xml:space="preserve"> </w:t>
      </w:r>
      <w:r>
        <w:t xml:space="preserve">- a freely available, community/foundation-governed technology</w:t>
      </w:r>
    </w:p>
    <w:p>
      <w:pPr>
        <w:numPr>
          <w:ilvl w:val="0"/>
          <w:numId w:val="1002"/>
        </w:numPr>
        <w:pStyle w:val="Compact"/>
      </w:pPr>
      <w:r>
        <w:rPr>
          <w:bCs/>
          <w:b/>
        </w:rPr>
        <w:t xml:space="preserve">[PROPRIETARY/MANAGED]</w:t>
      </w:r>
      <w:r>
        <w:t xml:space="preserve"> </w:t>
      </w:r>
      <w:r>
        <w:t xml:space="preserve">- a vendor-owned or fully-managed cloud service</w:t>
      </w:r>
    </w:p>
    <w:p>
      <w:pPr>
        <w:pStyle w:val="FirstParagraph"/>
      </w:pPr>
      <w:r>
        <w:t xml:space="preserve">The progression follows:</w:t>
      </w:r>
      <w:r>
        <w:t xml:space="preserve"> </w:t>
      </w:r>
      <w:r>
        <w:rPr>
          <w:bCs/>
          <w:b/>
        </w:rPr>
        <w:t xml:space="preserve">Beginner -&gt; Intermediate -&gt; Advanced -&gt; Production -&gt; Architecture -&gt; Enterprise -&gt; Interview Mastery</w:t>
      </w:r>
      <w:r>
        <w:t xml:space="preserve">. A companion, fully executable notebook,</w:t>
      </w:r>
      <w:r>
        <w:t xml:space="preserve"> </w:t>
      </w:r>
      <w:r>
        <w:rPr>
          <w:bCs/>
          <w:b/>
        </w:rPr>
        <w:t xml:space="preserve">Data_Lakehouse_Workbook.ipynb</w:t>
      </w:r>
      <w:r>
        <w:t xml:space="preserve">, demonstrates the medallion architecture, partitioning, small-file compaction, schema evolution, and incremental/CDC-style merges using pandas and SQLite (no cluster, cloud account, or JVM required) so every core mechanic can be run and inspected directly, alongside the PySpark/Delta/Iceberg syntax taught in this book for real production use.</w:t>
      </w:r>
    </w:p>
    <w:p>
      <w:r>
        <w:br w:type="page"/>
      </w:r>
    </w:p>
    <w:bookmarkEnd w:id="21"/>
    <w:bookmarkStart w:id="24" w:name="part-1---data-platform-fundamentals"/>
    <w:p>
      <w:pPr>
        <w:pStyle w:val="Heading1"/>
      </w:pPr>
      <w:r>
        <w:t xml:space="preserve">PART 1 - Data Platform Fundamentals</w:t>
      </w:r>
    </w:p>
    <w:bookmarkStart w:id="22" w:name="core-definitions-concept"/>
    <w:p>
      <w:pPr>
        <w:pStyle w:val="Heading2"/>
      </w:pPr>
      <w:r>
        <w:t xml:space="preserve">1.1 Core Definitions [CONCEPT]</w:t>
      </w:r>
    </w:p>
    <w:p>
      <w:pPr>
        <w:numPr>
          <w:ilvl w:val="0"/>
          <w:numId w:val="1003"/>
        </w:numPr>
        <w:pStyle w:val="Compact"/>
      </w:pPr>
      <w:r>
        <w:rPr>
          <w:bCs/>
          <w:b/>
        </w:rPr>
        <w:t xml:space="preserve">Data platform</w:t>
      </w:r>
      <w:r>
        <w:t xml:space="preserve">: the complete set of storage, compute, orchestration, governance, and access tools an organization uses to collect, process, and serve data.</w:t>
      </w:r>
    </w:p>
    <w:p>
      <w:pPr>
        <w:numPr>
          <w:ilvl w:val="0"/>
          <w:numId w:val="1003"/>
        </w:numPr>
        <w:pStyle w:val="Compact"/>
      </w:pPr>
      <w:r>
        <w:rPr>
          <w:bCs/>
          <w:b/>
        </w:rPr>
        <w:t xml:space="preserve">Data lake</w:t>
      </w:r>
      <w:r>
        <w:t xml:space="preserve">: a centralized repository, usually on cheap object storage, that stores raw data of any type (structured, semi-structured, unstructured) at any scale, in its original or near-original form, schema applied at read time.</w:t>
      </w:r>
    </w:p>
    <w:p>
      <w:pPr>
        <w:numPr>
          <w:ilvl w:val="0"/>
          <w:numId w:val="1003"/>
        </w:numPr>
        <w:pStyle w:val="Compact"/>
      </w:pPr>
      <w:r>
        <w:rPr>
          <w:bCs/>
          <w:b/>
        </w:rPr>
        <w:t xml:space="preserve">Data warehouse</w:t>
      </w:r>
      <w:r>
        <w:t xml:space="preserve">: a structured, curated repository optimized for fast SQL analytics, typically enforcing schema at write time and organized into fact and dimension tables.</w:t>
      </w:r>
    </w:p>
    <w:p>
      <w:pPr>
        <w:numPr>
          <w:ilvl w:val="0"/>
          <w:numId w:val="1003"/>
        </w:numPr>
        <w:pStyle w:val="Compact"/>
      </w:pPr>
      <w:r>
        <w:rPr>
          <w:bCs/>
          <w:b/>
        </w:rPr>
        <w:t xml:space="preserve">Data lakehouse</w:t>
      </w:r>
      <w:r>
        <w:t xml:space="preserve">: a data lake with a transactional metadata layer (Delta Lake, Iceberg, or Hudi) added on top, giving warehouse-like reliability, ACID transactions, and SQL performance directly on lake storage.</w:t>
      </w:r>
    </w:p>
    <w:p>
      <w:pPr>
        <w:numPr>
          <w:ilvl w:val="0"/>
          <w:numId w:val="1003"/>
        </w:numPr>
        <w:pStyle w:val="Compact"/>
      </w:pPr>
      <w:r>
        <w:rPr>
          <w:bCs/>
          <w:b/>
        </w:rPr>
        <w:t xml:space="preserve">Data mart</w:t>
      </w:r>
      <w:r>
        <w:t xml:space="preserve">: a smaller, department- or subject-specific subset of a warehouse (e.g., a</w:t>
      </w:r>
      <w:r>
        <w:t xml:space="preserve"> </w:t>
      </w:r>
      <w:r>
        <w:t xml:space="preserve">“</w:t>
      </w:r>
      <w:r>
        <w:t xml:space="preserve">Finance data mart</w:t>
      </w:r>
      <w:r>
        <w:t xml:space="preserve">”</w:t>
      </w:r>
      <w:r>
        <w:t xml:space="preserve">).</w:t>
      </w:r>
    </w:p>
    <w:p>
      <w:pPr>
        <w:numPr>
          <w:ilvl w:val="0"/>
          <w:numId w:val="1003"/>
        </w:numPr>
        <w:pStyle w:val="Compact"/>
      </w:pPr>
      <w:r>
        <w:rPr>
          <w:bCs/>
          <w:b/>
        </w:rPr>
        <w:t xml:space="preserve">Data fabric</w:t>
      </w:r>
      <w:r>
        <w:t xml:space="preserve">: a metadata-driven integration layer that connects and governs data across many disparate systems without necessarily moving it all into one store.</w:t>
      </w:r>
    </w:p>
    <w:p>
      <w:pPr>
        <w:numPr>
          <w:ilvl w:val="0"/>
          <w:numId w:val="1003"/>
        </w:numPr>
        <w:pStyle w:val="Compact"/>
      </w:pPr>
      <w:r>
        <w:rPr>
          <w:bCs/>
          <w:b/>
        </w:rPr>
        <w:t xml:space="preserve">Data mesh</w:t>
      </w:r>
      <w:r>
        <w:t xml:space="preserve">: an organizational and architectural approach that decentralizes data ownership to domain teams, treating each domain’s data as a product.</w:t>
      </w:r>
    </w:p>
    <w:bookmarkEnd w:id="22"/>
    <w:bookmarkStart w:id="23" w:name="the-evolution-of-data-platforms"/>
    <w:p>
      <w:pPr>
        <w:pStyle w:val="Heading2"/>
      </w:pPr>
      <w:r>
        <w:t xml:space="preserve">1.2 The Evolution of Data Platforms</w:t>
      </w:r>
    </w:p>
    <w:p>
      <w:pPr>
        <w:pStyle w:val="SourceCode"/>
      </w:pPr>
      <w:r>
        <w:rPr>
          <w:rStyle w:val="VerbatimChar"/>
        </w:rPr>
        <w:t xml:space="preserve">Operational Databases (OLTP)</w:t>
      </w:r>
      <w:r>
        <w:br/>
      </w:r>
      <w:r>
        <w:rPr>
          <w:rStyle w:val="VerbatimChar"/>
        </w:rPr>
        <w:t xml:space="preserve">        |</w:t>
      </w:r>
      <w:r>
        <w:br/>
      </w:r>
      <w:r>
        <w:rPr>
          <w:rStyle w:val="VerbatimChar"/>
        </w:rPr>
        <w:t xml:space="preserve">Data Warehouses (Kimball/Inmon, star schemas, ETL)</w:t>
      </w:r>
      <w:r>
        <w:br/>
      </w:r>
      <w:r>
        <w:rPr>
          <w:rStyle w:val="VerbatimChar"/>
        </w:rPr>
        <w:t xml:space="preserve">        |</w:t>
      </w:r>
      <w:r>
        <w:br/>
      </w:r>
      <w:r>
        <w:rPr>
          <w:rStyle w:val="VerbatimChar"/>
        </w:rPr>
        <w:t xml:space="preserve">Data Lakes (Hadoop/HDFS, then cloud object storage, schema-on-read)</w:t>
      </w:r>
      <w:r>
        <w:br/>
      </w:r>
      <w:r>
        <w:rPr>
          <w:rStyle w:val="VerbatimChar"/>
        </w:rPr>
        <w:t xml:space="preserve">        |</w:t>
      </w:r>
      <w:r>
        <w:br/>
      </w:r>
      <w:r>
        <w:rPr>
          <w:rStyle w:val="VerbatimChar"/>
        </w:rPr>
        <w:t xml:space="preserve">Cloud Data Warehouses (Snowflake, BigQuery, Redshift - elastic, SQL-native, decoupled storage/compute)</w:t>
      </w:r>
      <w:r>
        <w:br/>
      </w:r>
      <w:r>
        <w:rPr>
          <w:rStyle w:val="VerbatimChar"/>
        </w:rPr>
        <w:t xml:space="preserve">        |</w:t>
      </w:r>
      <w:r>
        <w:br/>
      </w:r>
      <w:r>
        <w:rPr>
          <w:rStyle w:val="VerbatimChar"/>
        </w:rPr>
        <w:t xml:space="preserve">Data Lakehouses (Delta Lake, Iceberg, Hudi - ACID transactions directly on lake storage)</w:t>
      </w:r>
      <w:r>
        <w:br/>
      </w:r>
      <w:r>
        <w:rPr>
          <w:rStyle w:val="VerbatimChar"/>
        </w:rPr>
        <w:t xml:space="preserve">        |</w:t>
      </w:r>
      <w:r>
        <w:br/>
      </w:r>
      <w:r>
        <w:rPr>
          <w:rStyle w:val="VerbatimChar"/>
        </w:rPr>
        <w:t xml:space="preserve">Modern Data Platforms (lakehouse + streaming + governance + ML/AI as first-class citizens)</w:t>
      </w:r>
    </w:p>
    <w:p>
      <w:pPr>
        <w:pStyle w:val="FirstParagraph"/>
      </w:pPr>
      <w:r>
        <w:rPr>
          <w:bCs/>
          <w:b/>
        </w:rPr>
        <w:t xml:space="preserve">Why each generation appeared: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Generation</w:t>
            </w:r>
          </w:p>
        </w:tc>
        <w:tc>
          <w:tcPr/>
          <w:p>
            <w:pPr>
              <w:pStyle w:val="Compact"/>
              <w:jc w:val="left"/>
            </w:pPr>
            <w:r>
              <w:t xml:space="preserve">Problem It Solved</w:t>
            </w:r>
          </w:p>
        </w:tc>
        <w:tc>
          <w:tcPr/>
          <w:p>
            <w:pPr>
              <w:pStyle w:val="Compact"/>
              <w:jc w:val="left"/>
            </w:pPr>
            <w:r>
              <w:t xml:space="preserve">New Problem It Created</w:t>
            </w:r>
          </w:p>
        </w:tc>
      </w:tr>
      <w:tr>
        <w:tc>
          <w:tcPr/>
          <w:p>
            <w:pPr>
              <w:pStyle w:val="Compact"/>
              <w:jc w:val="left"/>
            </w:pPr>
            <w:r>
              <w:t xml:space="preserve">Operational databases</w:t>
            </w:r>
          </w:p>
        </w:tc>
        <w:tc>
          <w:tcPr/>
          <w:p>
            <w:pPr>
              <w:pStyle w:val="Compact"/>
              <w:jc w:val="left"/>
            </w:pPr>
            <w:r>
              <w:t xml:space="preserve">Reliable transaction processing</w:t>
            </w:r>
          </w:p>
        </w:tc>
        <w:tc>
          <w:tcPr/>
          <w:p>
            <w:pPr>
              <w:pStyle w:val="Compact"/>
              <w:jc w:val="left"/>
            </w:pPr>
            <w:r>
              <w:t xml:space="preserve">Not designed for cross-system analytics</w:t>
            </w:r>
          </w:p>
        </w:tc>
      </w:tr>
      <w:tr>
        <w:tc>
          <w:tcPr/>
          <w:p>
            <w:pPr>
              <w:pStyle w:val="Compact"/>
              <w:jc w:val="left"/>
            </w:pPr>
            <w:r>
              <w:t xml:space="preserve">Data warehouses</w:t>
            </w:r>
          </w:p>
        </w:tc>
        <w:tc>
          <w:tcPr/>
          <w:p>
            <w:pPr>
              <w:pStyle w:val="Compact"/>
              <w:jc w:val="left"/>
            </w:pPr>
            <w:r>
              <w:t xml:space="preserve">Fast, reliable, structured analytics (BI)</w:t>
            </w:r>
          </w:p>
        </w:tc>
        <w:tc>
          <w:tcPr/>
          <w:p>
            <w:pPr>
              <w:pStyle w:val="Compact"/>
              <w:jc w:val="left"/>
            </w:pPr>
            <w:r>
              <w:t xml:space="preserve">Rigid schema, expensive to scale, poor fit for unstructured/streaming data</w:t>
            </w:r>
          </w:p>
        </w:tc>
      </w:tr>
      <w:tr>
        <w:tc>
          <w:tcPr/>
          <w:p>
            <w:pPr>
              <w:pStyle w:val="Compact"/>
              <w:jc w:val="left"/>
            </w:pPr>
            <w:r>
              <w:t xml:space="preserve">Data lakes</w:t>
            </w:r>
          </w:p>
        </w:tc>
        <w:tc>
          <w:tcPr/>
          <w:p>
            <w:pPr>
              <w:pStyle w:val="Compact"/>
              <w:jc w:val="left"/>
            </w:pPr>
            <w:r>
              <w:t xml:space="preserve">Cheap storage for any data type at any scale</w:t>
            </w:r>
          </w:p>
        </w:tc>
        <w:tc>
          <w:tcPr/>
          <w:p>
            <w:pPr>
              <w:pStyle w:val="Compact"/>
              <w:jc w:val="left"/>
            </w:pPr>
            <w:r>
              <w:t xml:space="preserve">No transactions, easy to turn into an unusable</w:t>
            </w:r>
            <w:r>
              <w:t xml:space="preserve"> </w:t>
            </w:r>
            <w:r>
              <w:t xml:space="preserve">“</w:t>
            </w:r>
            <w:r>
              <w:t xml:space="preserve">data swamp</w:t>
            </w:r>
            <w:r>
              <w:t xml:space="preserve">”</w:t>
            </w:r>
          </w:p>
        </w:tc>
      </w:tr>
      <w:tr>
        <w:tc>
          <w:tcPr/>
          <w:p>
            <w:pPr>
              <w:pStyle w:val="Compact"/>
              <w:jc w:val="left"/>
            </w:pPr>
            <w:r>
              <w:t xml:space="preserve">Cloud data warehouses</w:t>
            </w:r>
          </w:p>
        </w:tc>
        <w:tc>
          <w:tcPr/>
          <w:p>
            <w:pPr>
              <w:pStyle w:val="Compact"/>
              <w:jc w:val="left"/>
            </w:pPr>
            <w:r>
              <w:t xml:space="preserve">Elastic scale, pay-as-you-go SQL analytics</w:t>
            </w:r>
          </w:p>
        </w:tc>
        <w:tc>
          <w:tcPr/>
          <w:p>
            <w:pPr>
              <w:pStyle w:val="Compact"/>
              <w:jc w:val="left"/>
            </w:pPr>
            <w:r>
              <w:t xml:space="preserve">Vendor lock-in, still separate from raw/unstructured data in the lake</w:t>
            </w:r>
          </w:p>
        </w:tc>
      </w:tr>
      <w:tr>
        <w:tc>
          <w:tcPr/>
          <w:p>
            <w:pPr>
              <w:pStyle w:val="Compact"/>
              <w:jc w:val="left"/>
            </w:pPr>
            <w:r>
              <w:t xml:space="preserve">Data lakehouses</w:t>
            </w:r>
          </w:p>
        </w:tc>
        <w:tc>
          <w:tcPr/>
          <w:p>
            <w:pPr>
              <w:pStyle w:val="Compact"/>
              <w:jc w:val="left"/>
            </w:pPr>
            <w:r>
              <w:t xml:space="preserve">ACID transactions and warehouse performance directly on lake storage</w:t>
            </w:r>
          </w:p>
        </w:tc>
        <w:tc>
          <w:tcPr/>
          <w:p>
            <w:pPr>
              <w:pStyle w:val="Compact"/>
              <w:jc w:val="left"/>
            </w:pPr>
            <w:r>
              <w:t xml:space="preserve">Still maturing tooling; requires architectural discipline (Part 6)</w:t>
            </w:r>
          </w:p>
        </w:tc>
      </w:tr>
      <w:tr>
        <w:tc>
          <w:tcPr/>
          <w:p>
            <w:pPr>
              <w:pStyle w:val="Compact"/>
              <w:jc w:val="left"/>
            </w:pPr>
            <w:r>
              <w:t xml:space="preserve">Modern data platforms</w:t>
            </w:r>
          </w:p>
        </w:tc>
        <w:tc>
          <w:tcPr/>
          <w:p>
            <w:pPr>
              <w:pStyle w:val="Compact"/>
              <w:jc w:val="left"/>
            </w:pPr>
            <w:r>
              <w:t xml:space="preserve">Unifies batch, streaming, BI, ML, and AI on one governed foundation</w:t>
            </w:r>
          </w:p>
        </w:tc>
        <w:tc>
          <w:tcPr/>
          <w:p>
            <w:pPr>
              <w:pStyle w:val="Compact"/>
              <w:jc w:val="left"/>
            </w:pPr>
            <w:r>
              <w:t xml:space="preserve">Organizational complexity; needs strong governance (Parts 19-23)</w:t>
            </w:r>
          </w:p>
        </w:tc>
      </w:tr>
    </w:tbl>
    <w:p>
      <w:pPr>
        <w:pStyle w:val="BodyText"/>
      </w:pPr>
      <w:r>
        <w:t xml:space="preserve">This handbook teaches every layer of that evolution, because production systems today usually combine several generations at once (an OLTP database feeding a lakehouse feeding a BI tool and an ML feature store, all at the same company).</w:t>
      </w:r>
    </w:p>
    <w:p>
      <w:r>
        <w:br w:type="page"/>
      </w:r>
    </w:p>
    <w:bookmarkEnd w:id="23"/>
    <w:bookmarkEnd w:id="24"/>
    <w:bookmarkStart w:id="27" w:name="X290f4011d1a8c790001340df165dc530f9c6767"/>
    <w:p>
      <w:pPr>
        <w:pStyle w:val="Heading1"/>
      </w:pPr>
      <w:r>
        <w:t xml:space="preserve">PART 2 - Data Warehouse vs Data Lake vs Lakehouse</w:t>
      </w:r>
    </w:p>
    <w:bookmarkStart w:id="25" w:name="detailed-comparison"/>
    <w:p>
      <w:pPr>
        <w:pStyle w:val="Heading2"/>
      </w:pPr>
      <w:r>
        <w:t xml:space="preserve">2.1 Detailed Comparison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Data Warehouse</w:t>
            </w:r>
          </w:p>
        </w:tc>
        <w:tc>
          <w:tcPr/>
          <w:p>
            <w:pPr>
              <w:pStyle w:val="Compact"/>
              <w:jc w:val="left"/>
            </w:pPr>
            <w:r>
              <w:t xml:space="preserve">Data Lake</w:t>
            </w:r>
          </w:p>
        </w:tc>
        <w:tc>
          <w:tcPr/>
          <w:p>
            <w:pPr>
              <w:pStyle w:val="Compact"/>
              <w:jc w:val="left"/>
            </w:pPr>
            <w:r>
              <w:t xml:space="preserve">Data Lakehouse</w:t>
            </w:r>
          </w:p>
        </w:tc>
      </w:tr>
      <w:tr>
        <w:tc>
          <w:tcPr/>
          <w:p>
            <w:pPr>
              <w:pStyle w:val="Compact"/>
              <w:jc w:val="left"/>
            </w:pPr>
            <w:r>
              <w:t xml:space="preserve">Purpose</w:t>
            </w:r>
          </w:p>
        </w:tc>
        <w:tc>
          <w:tcPr/>
          <w:p>
            <w:pPr>
              <w:pStyle w:val="Compact"/>
              <w:jc w:val="left"/>
            </w:pPr>
            <w:r>
              <w:t xml:space="preserve">Structured BI/analytics</w:t>
            </w:r>
          </w:p>
        </w:tc>
        <w:tc>
          <w:tcPr/>
          <w:p>
            <w:pPr>
              <w:pStyle w:val="Compact"/>
              <w:jc w:val="left"/>
            </w:pPr>
            <w:r>
              <w:t xml:space="preserve">Store everything, cheaply, for any future use</w:t>
            </w:r>
          </w:p>
        </w:tc>
        <w:tc>
          <w:tcPr/>
          <w:p>
            <w:pPr>
              <w:pStyle w:val="Compact"/>
              <w:jc w:val="left"/>
            </w:pPr>
            <w:r>
              <w:t xml:space="preserve">Unify analytics + ML/AI on one governed store</w:t>
            </w:r>
          </w:p>
        </w:tc>
      </w:tr>
      <w:tr>
        <w:tc>
          <w:tcPr/>
          <w:p>
            <w:pPr>
              <w:pStyle w:val="Compact"/>
              <w:jc w:val="left"/>
            </w:pPr>
            <w:r>
              <w:t xml:space="preserve">Data types</w:t>
            </w:r>
          </w:p>
        </w:tc>
        <w:tc>
          <w:tcPr/>
          <w:p>
            <w:pPr>
              <w:pStyle w:val="Compact"/>
              <w:jc w:val="left"/>
            </w:pPr>
            <w:r>
              <w:t xml:space="preserve">Structured only</w:t>
            </w:r>
          </w:p>
        </w:tc>
        <w:tc>
          <w:tcPr/>
          <w:p>
            <w:pPr>
              <w:pStyle w:val="Compact"/>
              <w:jc w:val="left"/>
            </w:pPr>
            <w:r>
              <w:t xml:space="preserve">Structured, semi-structured, unstructured</w:t>
            </w:r>
          </w:p>
        </w:tc>
        <w:tc>
          <w:tcPr/>
          <w:p>
            <w:pPr>
              <w:pStyle w:val="Compact"/>
              <w:jc w:val="left"/>
            </w:pPr>
            <w:r>
              <w:t xml:space="preserve">All types, with structure enforced at the table level</w:t>
            </w:r>
          </w:p>
        </w:tc>
      </w:tr>
      <w:tr>
        <w:tc>
          <w:tcPr/>
          <w:p>
            <w:pPr>
              <w:pStyle w:val="Compact"/>
              <w:jc w:val="left"/>
            </w:pPr>
            <w:r>
              <w:t xml:space="preserve">Storage</w:t>
            </w:r>
          </w:p>
        </w:tc>
        <w:tc>
          <w:tcPr/>
          <w:p>
            <w:pPr>
              <w:pStyle w:val="Compact"/>
              <w:jc w:val="left"/>
            </w:pPr>
            <w:r>
              <w:t xml:space="preserve">Proprietary, often columnar, compute-coupled or decoupled</w:t>
            </w:r>
          </w:p>
        </w:tc>
        <w:tc>
          <w:tcPr/>
          <w:p>
            <w:pPr>
              <w:pStyle w:val="Compact"/>
              <w:jc w:val="left"/>
            </w:pPr>
            <w:r>
              <w:t xml:space="preserve">Object storage (S3/ADLS/GCS), cheap</w:t>
            </w:r>
          </w:p>
        </w:tc>
        <w:tc>
          <w:tcPr/>
          <w:p>
            <w:pPr>
              <w:pStyle w:val="Compact"/>
              <w:jc w:val="left"/>
            </w:pPr>
            <w:r>
              <w:t xml:space="preserve">Object storage + open table format metadata</w:t>
            </w:r>
          </w:p>
        </w:tc>
      </w:tr>
      <w:tr>
        <w:tc>
          <w:tcPr/>
          <w:p>
            <w:pPr>
              <w:pStyle w:val="Compact"/>
              <w:jc w:val="left"/>
            </w:pPr>
            <w:r>
              <w:t xml:space="preserve">Compute</w:t>
            </w:r>
          </w:p>
        </w:tc>
        <w:tc>
          <w:tcPr/>
          <w:p>
            <w:pPr>
              <w:pStyle w:val="Compact"/>
              <w:jc w:val="left"/>
            </w:pPr>
            <w:r>
              <w:t xml:space="preserve">Warehouse-native engine (MPP)</w:t>
            </w:r>
          </w:p>
        </w:tc>
        <w:tc>
          <w:tcPr/>
          <w:p>
            <w:pPr>
              <w:pStyle w:val="Compact"/>
              <w:jc w:val="left"/>
            </w:pPr>
            <w:r>
              <w:t xml:space="preserve">Any engine (Spark, Trino, Presto) reads the files</w:t>
            </w:r>
          </w:p>
        </w:tc>
        <w:tc>
          <w:tcPr/>
          <w:p>
            <w:pPr>
              <w:pStyle w:val="Compact"/>
              <w:jc w:val="left"/>
            </w:pPr>
            <w:r>
              <w:t xml:space="preserve">Any engine, via the open table format</w:t>
            </w:r>
          </w:p>
        </w:tc>
      </w:tr>
      <w:tr>
        <w:tc>
          <w:tcPr/>
          <w:p>
            <w:pPr>
              <w:pStyle w:val="Compact"/>
              <w:jc w:val="left"/>
            </w:pPr>
            <w:r>
              <w:t xml:space="preserve">Schema</w:t>
            </w:r>
          </w:p>
        </w:tc>
        <w:tc>
          <w:tcPr/>
          <w:p>
            <w:pPr>
              <w:pStyle w:val="Compact"/>
              <w:jc w:val="left"/>
            </w:pPr>
            <w:r>
              <w:t xml:space="preserve">Schema-on-write, enforced</w:t>
            </w:r>
          </w:p>
        </w:tc>
        <w:tc>
          <w:tcPr/>
          <w:p>
            <w:pPr>
              <w:pStyle w:val="Compact"/>
              <w:jc w:val="left"/>
            </w:pPr>
            <w:r>
              <w:t xml:space="preserve">Schema-on-read, flexible (and risky)</w:t>
            </w:r>
          </w:p>
        </w:tc>
        <w:tc>
          <w:tcPr/>
          <w:p>
            <w:pPr>
              <w:pStyle w:val="Compact"/>
              <w:jc w:val="left"/>
            </w:pPr>
            <w:r>
              <w:t xml:space="preserve">Schema-on-write with evolution support</w:t>
            </w:r>
          </w:p>
        </w:tc>
      </w:tr>
      <w:tr>
        <w:tc>
          <w:tcPr/>
          <w:p>
            <w:pPr>
              <w:pStyle w:val="Compact"/>
              <w:jc w:val="left"/>
            </w:pPr>
            <w:r>
              <w:t xml:space="preserve">Cost</w:t>
            </w:r>
          </w:p>
        </w:tc>
        <w:tc>
          <w:tcPr/>
          <w:p>
            <w:pPr>
              <w:pStyle w:val="Compact"/>
              <w:jc w:val="left"/>
            </w:pPr>
            <w:r>
              <w:t xml:space="preserve">Higher per TB, optimized for query speed</w:t>
            </w:r>
          </w:p>
        </w:tc>
        <w:tc>
          <w:tcPr/>
          <w:p>
            <w:pPr>
              <w:pStyle w:val="Compact"/>
              <w:jc w:val="left"/>
            </w:pPr>
            <w:r>
              <w:t xml:space="preserve">Very low per TB storage</w:t>
            </w:r>
          </w:p>
        </w:tc>
        <w:tc>
          <w:tcPr/>
          <w:p>
            <w:pPr>
              <w:pStyle w:val="Compact"/>
              <w:jc w:val="left"/>
            </w:pPr>
            <w:r>
              <w:t xml:space="preserve">Low storage cost + selectively higher compute cost</w:t>
            </w:r>
          </w:p>
        </w:tc>
      </w:tr>
      <w:tr>
        <w:tc>
          <w:tcPr/>
          <w:p>
            <w:pPr>
              <w:pStyle w:val="Compact"/>
              <w:jc w:val="left"/>
            </w:pPr>
            <w:r>
              <w:t xml:space="preserve">Scalability</w:t>
            </w:r>
          </w:p>
        </w:tc>
        <w:tc>
          <w:tcPr/>
          <w:p>
            <w:pPr>
              <w:pStyle w:val="Compact"/>
              <w:jc w:val="left"/>
            </w:pPr>
            <w:r>
              <w:t xml:space="preserve">Scales well for SQL workloads, less so for raw/ML data</w:t>
            </w:r>
          </w:p>
        </w:tc>
        <w:tc>
          <w:tcPr/>
          <w:p>
            <w:pPr>
              <w:pStyle w:val="Compact"/>
              <w:jc w:val="left"/>
            </w:pPr>
            <w:r>
              <w:t xml:space="preserve">Scales to petabytes of any data</w:t>
            </w:r>
          </w:p>
        </w:tc>
        <w:tc>
          <w:tcPr/>
          <w:p>
            <w:pPr>
              <w:pStyle w:val="Compact"/>
              <w:jc w:val="left"/>
            </w:pPr>
            <w:r>
              <w:t xml:space="preserve">Scales like a lake, performs closer to a warehouse</w:t>
            </w:r>
          </w:p>
        </w:tc>
      </w:tr>
      <w:tr>
        <w:tc>
          <w:tcPr/>
          <w:p>
            <w:pPr>
              <w:pStyle w:val="Compact"/>
              <w:jc w:val="left"/>
            </w:pPr>
            <w:r>
              <w:t xml:space="preserve">Governance</w:t>
            </w:r>
          </w:p>
        </w:tc>
        <w:tc>
          <w:tcPr/>
          <w:p>
            <w:pPr>
              <w:pStyle w:val="Compact"/>
              <w:jc w:val="left"/>
            </w:pPr>
            <w:r>
              <w:t xml:space="preserve">Strong (mature tooling, decades of practice)</w:t>
            </w:r>
          </w:p>
        </w:tc>
        <w:tc>
          <w:tcPr/>
          <w:p>
            <w:pPr>
              <w:pStyle w:val="Compact"/>
              <w:jc w:val="left"/>
            </w:pPr>
            <w:r>
              <w:t xml:space="preserve">Historically weak (</w:t>
            </w:r>
            <w:r>
              <w:t xml:space="preserve">“</w:t>
            </w:r>
            <w:r>
              <w:t xml:space="preserve">data swamp</w:t>
            </w:r>
            <w:r>
              <w:t xml:space="preserve">”</w:t>
            </w:r>
            <w:r>
              <w:t xml:space="preserve"> </w:t>
            </w:r>
            <w:r>
              <w:t xml:space="preserve">risk)</w:t>
            </w:r>
          </w:p>
        </w:tc>
        <w:tc>
          <w:tcPr/>
          <w:p>
            <w:pPr>
              <w:pStyle w:val="Compact"/>
              <w:jc w:val="left"/>
            </w:pPr>
            <w:r>
              <w:t xml:space="preserve">Strong, via catalog + ACID layer (Parts 19-21)</w:t>
            </w:r>
          </w:p>
        </w:tc>
      </w:tr>
      <w:tr>
        <w:tc>
          <w:tcPr/>
          <w:p>
            <w:pPr>
              <w:pStyle w:val="Compact"/>
              <w:jc w:val="left"/>
            </w:pPr>
            <w:r>
              <w:t xml:space="preserve">Data quality</w:t>
            </w:r>
          </w:p>
        </w:tc>
        <w:tc>
          <w:tcPr/>
          <w:p>
            <w:pPr>
              <w:pStyle w:val="Compact"/>
              <w:jc w:val="left"/>
            </w:pPr>
            <w:r>
              <w:t xml:space="preserve">High (schema enforcement)</w:t>
            </w:r>
          </w:p>
        </w:tc>
        <w:tc>
          <w:tcPr/>
          <w:p>
            <w:pPr>
              <w:pStyle w:val="Compact"/>
              <w:jc w:val="left"/>
            </w:pPr>
            <w:r>
              <w:t xml:space="preserve">Variable, must be engineered in</w:t>
            </w:r>
          </w:p>
        </w:tc>
        <w:tc>
          <w:tcPr/>
          <w:p>
            <w:pPr>
              <w:pStyle w:val="Compact"/>
              <w:jc w:val="left"/>
            </w:pPr>
            <w:r>
              <w:t xml:space="preserve">High, if medallion + quality gates (Parts 6, 24) are used</w:t>
            </w:r>
          </w:p>
        </w:tc>
      </w:tr>
      <w:tr>
        <w:tc>
          <w:tcPr/>
          <w:p>
            <w:pPr>
              <w:pStyle w:val="Compact"/>
              <w:jc w:val="left"/>
            </w:pPr>
            <w:r>
              <w:t xml:space="preserve">Transactions</w:t>
            </w:r>
          </w:p>
        </w:tc>
        <w:tc>
          <w:tcPr/>
          <w:p>
            <w:pPr>
              <w:pStyle w:val="Compact"/>
              <w:jc w:val="left"/>
            </w:pPr>
            <w:r>
              <w:t xml:space="preserve">Native ACID</w:t>
            </w:r>
          </w:p>
        </w:tc>
        <w:tc>
          <w:tcPr/>
          <w:p>
            <w:pPr>
              <w:pStyle w:val="Compact"/>
              <w:jc w:val="left"/>
            </w:pPr>
            <w:r>
              <w:t xml:space="preserve">None natively</w:t>
            </w:r>
          </w:p>
        </w:tc>
        <w:tc>
          <w:tcPr/>
          <w:p>
            <w:pPr>
              <w:pStyle w:val="Compact"/>
              <w:jc w:val="left"/>
            </w:pPr>
            <w:r>
              <w:t xml:space="preserve">ACID via Delta/Iceberg/Hudi (Part 12)</w:t>
            </w:r>
          </w:p>
        </w:tc>
      </w:tr>
      <w:tr>
        <w:tc>
          <w:tcPr/>
          <w:p>
            <w:pPr>
              <w:pStyle w:val="Compact"/>
              <w:jc w:val="left"/>
            </w:pPr>
            <w:r>
              <w:t xml:space="preserve">Streaming</w:t>
            </w:r>
          </w:p>
        </w:tc>
        <w:tc>
          <w:tcPr/>
          <w:p>
            <w:pPr>
              <w:pStyle w:val="Compact"/>
              <w:jc w:val="left"/>
            </w:pPr>
            <w:r>
              <w:t xml:space="preserve">Limited/bolt-on</w:t>
            </w:r>
          </w:p>
        </w:tc>
        <w:tc>
          <w:tcPr/>
          <w:p>
            <w:pPr>
              <w:pStyle w:val="Compact"/>
              <w:jc w:val="left"/>
            </w:pPr>
            <w:r>
              <w:t xml:space="preserve">Possible, but not native</w:t>
            </w:r>
          </w:p>
        </w:tc>
        <w:tc>
          <w:tcPr/>
          <w:p>
            <w:pPr>
              <w:pStyle w:val="Compact"/>
              <w:jc w:val="left"/>
            </w:pPr>
            <w:r>
              <w:t xml:space="preserve">Native support for streaming writes (Part 30)</w:t>
            </w:r>
          </w:p>
        </w:tc>
      </w:tr>
      <w:tr>
        <w:tc>
          <w:tcPr/>
          <w:p>
            <w:pPr>
              <w:pStyle w:val="Compact"/>
              <w:jc w:val="left"/>
            </w:pPr>
            <w:r>
              <w:t xml:space="preserve">Machine Learning</w:t>
            </w:r>
          </w:p>
        </w:tc>
        <w:tc>
          <w:tcPr/>
          <w:p>
            <w:pPr>
              <w:pStyle w:val="Compact"/>
              <w:jc w:val="left"/>
            </w:pPr>
            <w:r>
              <w:t xml:space="preserve">Poor fit (SQL-first, hard to get raw features)</w:t>
            </w:r>
          </w:p>
        </w:tc>
        <w:tc>
          <w:tcPr/>
          <w:p>
            <w:pPr>
              <w:pStyle w:val="Compact"/>
              <w:jc w:val="left"/>
            </w:pPr>
            <w:r>
              <w:t xml:space="preserve">Good fit (raw data available)</w:t>
            </w:r>
          </w:p>
        </w:tc>
        <w:tc>
          <w:tcPr/>
          <w:p>
            <w:pPr>
              <w:pStyle w:val="Compact"/>
              <w:jc w:val="left"/>
            </w:pPr>
            <w:r>
              <w:t xml:space="preserve">Best fit (raw + curated + ACID in one place)</w:t>
            </w:r>
          </w:p>
        </w:tc>
      </w:tr>
      <w:tr>
        <w:tc>
          <w:tcPr/>
          <w:p>
            <w:pPr>
              <w:pStyle w:val="Compact"/>
              <w:jc w:val="left"/>
            </w:pPr>
            <w:r>
              <w:t xml:space="preserve">AI</w:t>
            </w:r>
          </w:p>
        </w:tc>
        <w:tc>
          <w:tcPr/>
          <w:p>
            <w:pPr>
              <w:pStyle w:val="Compact"/>
              <w:jc w:val="left"/>
            </w:pPr>
            <w:r>
              <w:t xml:space="preserve">Weak</w:t>
            </w:r>
          </w:p>
        </w:tc>
        <w:tc>
          <w:tcPr/>
          <w:p>
            <w:pPr>
              <w:pStyle w:val="Compact"/>
              <w:jc w:val="left"/>
            </w:pPr>
            <w:r>
              <w:t xml:space="preserve">Good for storing unstructured docs</w:t>
            </w:r>
          </w:p>
        </w:tc>
        <w:tc>
          <w:tcPr/>
          <w:p>
            <w:pPr>
              <w:pStyle w:val="Compact"/>
              <w:jc w:val="left"/>
            </w:pPr>
            <w:r>
              <w:t xml:space="preserve">Best: documents, embeddings, structured data unified</w:t>
            </w:r>
          </w:p>
        </w:tc>
      </w:tr>
      <w:tr>
        <w:tc>
          <w:tcPr/>
          <w:p>
            <w:pPr>
              <w:pStyle w:val="Compact"/>
              <w:jc w:val="left"/>
            </w:pPr>
            <w:r>
              <w:t xml:space="preserve">BI</w:t>
            </w:r>
          </w:p>
        </w:tc>
        <w:tc>
          <w:tcPr/>
          <w:p>
            <w:pPr>
              <w:pStyle w:val="Compact"/>
              <w:jc w:val="left"/>
            </w:pPr>
            <w:r>
              <w:t xml:space="preserve">Excellent, mature</w:t>
            </w:r>
          </w:p>
        </w:tc>
        <w:tc>
          <w:tcPr/>
          <w:p>
            <w:pPr>
              <w:pStyle w:val="Compact"/>
              <w:jc w:val="left"/>
            </w:pPr>
            <w:r>
              <w:t xml:space="preserve">Requires an engine on top</w:t>
            </w:r>
          </w:p>
        </w:tc>
        <w:tc>
          <w:tcPr/>
          <w:p>
            <w:pPr>
              <w:pStyle w:val="Compact"/>
              <w:jc w:val="left"/>
            </w:pPr>
            <w:r>
              <w:t xml:space="preserve">Excellent, via SQL engines on lakehouse tables</w:t>
            </w:r>
          </w:p>
        </w:tc>
      </w:tr>
      <w:tr>
        <w:tc>
          <w:tcPr/>
          <w:p>
            <w:pPr>
              <w:pStyle w:val="Compact"/>
              <w:jc w:val="left"/>
            </w:pPr>
            <w:r>
              <w:t xml:space="preserve">SQL support</w:t>
            </w:r>
          </w:p>
        </w:tc>
        <w:tc>
          <w:tcPr/>
          <w:p>
            <w:pPr>
              <w:pStyle w:val="Compact"/>
              <w:jc w:val="left"/>
            </w:pPr>
            <w:r>
              <w:t xml:space="preserve">Native, mature</w:t>
            </w:r>
          </w:p>
        </w:tc>
        <w:tc>
          <w:tcPr/>
          <w:p>
            <w:pPr>
              <w:pStyle w:val="Compact"/>
              <w:jc w:val="left"/>
            </w:pPr>
            <w:r>
              <w:t xml:space="preserve">Via external engine only</w:t>
            </w:r>
          </w:p>
        </w:tc>
        <w:tc>
          <w:tcPr/>
          <w:p>
            <w:pPr>
              <w:pStyle w:val="Compact"/>
              <w:jc w:val="left"/>
            </w:pPr>
            <w:r>
              <w:t xml:space="preserve">Native-feeling, via Spark SQL/Trino/DuckDB/Databricks SQL</w:t>
            </w:r>
          </w:p>
        </w:tc>
      </w:tr>
    </w:tbl>
    <w:bookmarkEnd w:id="25"/>
    <w:bookmarkStart w:id="26" w:name="when-to-choose-each"/>
    <w:p>
      <w:pPr>
        <w:pStyle w:val="Heading2"/>
      </w:pPr>
      <w:r>
        <w:t xml:space="preserve">2.2 When to Choose Each</w:t>
      </w:r>
    </w:p>
    <w:p>
      <w:pPr>
        <w:numPr>
          <w:ilvl w:val="0"/>
          <w:numId w:val="1004"/>
        </w:numPr>
        <w:pStyle w:val="Compact"/>
      </w:pPr>
      <w:r>
        <w:rPr>
          <w:bCs/>
          <w:b/>
        </w:rPr>
        <w:t xml:space="preserve">Choose a data warehouse</w:t>
      </w:r>
      <w:r>
        <w:t xml:space="preserve"> </w:t>
      </w:r>
      <w:r>
        <w:t xml:space="preserve">when your workloads are almost entirely structured BI/reporting, your team is SQL-first, and you want the least operational complexity for that use case (e.g., a finance team’s monthly reporting).</w:t>
      </w:r>
    </w:p>
    <w:p>
      <w:pPr>
        <w:numPr>
          <w:ilvl w:val="0"/>
          <w:numId w:val="1004"/>
        </w:numPr>
        <w:pStyle w:val="Compact"/>
      </w:pPr>
      <w:r>
        <w:rPr>
          <w:bCs/>
          <w:b/>
        </w:rPr>
        <w:t xml:space="preserve">Choose a data lake</w:t>
      </w:r>
      <w:r>
        <w:t xml:space="preserve"> </w:t>
      </w:r>
      <w:r>
        <w:t xml:space="preserve">(without a table format layer) when you mainly need cheap, flexible storage for raw and unstructured data with occasional batch processing, and strict transactional guarantees are not required (e.g., archiving raw IoT sensor dumps for future reprocessing).</w:t>
      </w:r>
    </w:p>
    <w:p>
      <w:pPr>
        <w:numPr>
          <w:ilvl w:val="0"/>
          <w:numId w:val="1004"/>
        </w:numPr>
        <w:pStyle w:val="Compact"/>
      </w:pPr>
      <w:r>
        <w:rPr>
          <w:bCs/>
          <w:b/>
        </w:rPr>
        <w:t xml:space="preserve">Choose a data lakehouse</w:t>
      </w:r>
      <w:r>
        <w:t xml:space="preserve"> </w:t>
      </w:r>
      <w:r>
        <w:t xml:space="preserve">when you need one platform to serve BI, data science, and ML/AI from the same governed, transactionally-consistent tables, and you want to avoid duplicating data between a lake and a warehouse (the majority of modern greenfield platforms, and the primary focus of this handbook from Part 11 onward).</w:t>
      </w:r>
    </w:p>
    <w:p>
      <w:pPr>
        <w:pStyle w:val="FirstParagraph"/>
      </w:pPr>
      <w:r>
        <w:rPr>
          <w:bCs/>
          <w:b/>
        </w:rPr>
        <w:t xml:space="preserve">Practical scenario:</w:t>
      </w:r>
      <w:r>
        <w:t xml:space="preserve"> </w:t>
      </w:r>
      <w:r>
        <w:t xml:space="preserve">a fast-growing e-commerce company starts with a warehouse for BI. As it adds a recommendation engine (needs raw clickstream), a fraud model (needs point-in-time-correct features), and a support chatbot (needs unstructured documents for RAG), it outgrows a warehouse-only design and typically migrates to a lakehouse so all three new use cases and the original BI reporting can share one governed source of truth.</w:t>
      </w:r>
    </w:p>
    <w:p>
      <w:r>
        <w:br w:type="page"/>
      </w:r>
    </w:p>
    <w:bookmarkEnd w:id="26"/>
    <w:bookmarkEnd w:id="27"/>
    <w:bookmarkStart w:id="31" w:name="part-3---data-lake-fundamentals"/>
    <w:p>
      <w:pPr>
        <w:pStyle w:val="Heading1"/>
      </w:pPr>
      <w:r>
        <w:t xml:space="preserve">PART 3 - Data Lake Fundamentals</w:t>
      </w:r>
    </w:p>
    <w:bookmarkStart w:id="28" w:name="core-concepts-concept"/>
    <w:p>
      <w:pPr>
        <w:pStyle w:val="Heading2"/>
      </w:pPr>
      <w:r>
        <w:t xml:space="preserve">3.1 Core Concepts [CONCEPT]</w:t>
      </w:r>
    </w:p>
    <w:p>
      <w:pPr>
        <w:pStyle w:val="FirstParagraph"/>
      </w:pPr>
      <w:r>
        <w:t xml:space="preserve">A data lake stores</w:t>
      </w:r>
      <w:r>
        <w:t xml:space="preserve"> </w:t>
      </w:r>
      <w:r>
        <w:rPr>
          <w:bCs/>
          <w:b/>
        </w:rPr>
        <w:t xml:space="preserve">raw data</w:t>
      </w:r>
      <w:r>
        <w:t xml:space="preserve"> </w:t>
      </w:r>
      <w:r>
        <w:t xml:space="preserve">- data as close as possible to its original form - so that no information is lost to a premature transformation decision. Three broad data shapes coexist in a lake:</w:t>
      </w:r>
    </w:p>
    <w:p>
      <w:pPr>
        <w:numPr>
          <w:ilvl w:val="0"/>
          <w:numId w:val="1005"/>
        </w:numPr>
        <w:pStyle w:val="Compact"/>
      </w:pPr>
      <w:r>
        <w:rPr>
          <w:bCs/>
          <w:b/>
        </w:rPr>
        <w:t xml:space="preserve">Structured data</w:t>
      </w:r>
      <w:r>
        <w:t xml:space="preserve">: fixed schema, tabular (e.g., a CSV export of an</w:t>
      </w:r>
      <w:r>
        <w:t xml:space="preserve"> </w:t>
      </w:r>
      <w:r>
        <w:rPr>
          <w:rStyle w:val="VerbatimChar"/>
        </w:rPr>
        <w:t xml:space="preserve">orders</w:t>
      </w:r>
      <w:r>
        <w:t xml:space="preserve"> </w:t>
      </w:r>
      <w:r>
        <w:t xml:space="preserve">table).</w:t>
      </w:r>
    </w:p>
    <w:p>
      <w:pPr>
        <w:numPr>
          <w:ilvl w:val="0"/>
          <w:numId w:val="1005"/>
        </w:numPr>
        <w:pStyle w:val="Compact"/>
      </w:pPr>
      <w:r>
        <w:rPr>
          <w:bCs/>
          <w:b/>
        </w:rPr>
        <w:t xml:space="preserve">Semi-structured data</w:t>
      </w:r>
      <w:r>
        <w:t xml:space="preserve">: self-describing but flexible schema (e.g., JSON event logs, XML feeds, Avro records).</w:t>
      </w:r>
    </w:p>
    <w:p>
      <w:pPr>
        <w:numPr>
          <w:ilvl w:val="0"/>
          <w:numId w:val="1005"/>
        </w:numPr>
        <w:pStyle w:val="Compact"/>
      </w:pPr>
      <w:r>
        <w:rPr>
          <w:bCs/>
          <w:b/>
        </w:rPr>
        <w:t xml:space="preserve">Unstructured data</w:t>
      </w:r>
      <w:r>
        <w:t xml:space="preserve">: no fixed schema (e.g., PDFs, images, audio, free-text support tickets) - increasingly important as an input to AI/RAG systems (Part 46).</w:t>
      </w:r>
    </w:p>
    <w:bookmarkEnd w:id="28"/>
    <w:bookmarkStart w:id="29" w:name="object-storage-simply"/>
    <w:p>
      <w:pPr>
        <w:pStyle w:val="Heading2"/>
      </w:pPr>
      <w:r>
        <w:t xml:space="preserve">3.2 Object Storage, Simply</w:t>
      </w:r>
    </w:p>
    <w:p>
      <w:pPr>
        <w:pStyle w:val="SourceCode"/>
      </w:pPr>
      <w:r>
        <w:rPr>
          <w:rStyle w:val="VerbatimChar"/>
        </w:rPr>
        <w:t xml:space="preserve">File (traditional)              Object (cloud storage)</w:t>
      </w:r>
      <w:r>
        <w:br/>
      </w:r>
      <w:r>
        <w:rPr>
          <w:rStyle w:val="VerbatimChar"/>
        </w:rPr>
        <w:t xml:space="preserve">  |                                |</w:t>
      </w:r>
      <w:r>
        <w:br/>
      </w:r>
      <w:r>
        <w:rPr>
          <w:rStyle w:val="VerbatimChar"/>
        </w:rPr>
        <w:t xml:space="preserve">Lives on a filesystem            Lives in a flat bucket namespace</w:t>
      </w:r>
      <w:r>
        <w:br/>
      </w:r>
      <w:r>
        <w:rPr>
          <w:rStyle w:val="VerbatimChar"/>
        </w:rPr>
        <w:t xml:space="preserve">Has a real directory path        Has a "key" that LOOKS like a path</w:t>
      </w:r>
      <w:r>
        <w:br/>
      </w:r>
      <w:r>
        <w:rPr>
          <w:rStyle w:val="VerbatimChar"/>
        </w:rPr>
        <w:t xml:space="preserve">Mutable (open, seek, write)      Immutable (replace the whole object to "edit")</w:t>
      </w:r>
      <w:r>
        <w:br/>
      </w:r>
      <w:r>
        <w:rPr>
          <w:rStyle w:val="VerbatimChar"/>
        </w:rPr>
        <w:t xml:space="preserve">Attached to one machine/volume   Accessed over HTTP(S) APIs, globally</w:t>
      </w:r>
    </w:p>
    <w:p>
      <w:pPr>
        <w:pStyle w:val="SourceCode"/>
      </w:pPr>
      <w:r>
        <w:rPr>
          <w:rStyle w:val="VerbatimChar"/>
        </w:rPr>
        <w:t xml:space="preserve">Files -&gt; Objects -&gt; Buckets -&gt; Storage Hierarchy</w:t>
      </w:r>
      <w:r>
        <w:br/>
      </w:r>
      <w:r>
        <w:br/>
      </w:r>
      <w:r>
        <w:rPr>
          <w:rStyle w:val="VerbatimChar"/>
        </w:rPr>
        <w:t xml:space="preserve">s3://company-lake/               (bucket)</w:t>
      </w:r>
      <w:r>
        <w:br/>
      </w:r>
      <w:r>
        <w:rPr>
          <w:rStyle w:val="VerbatimChar"/>
        </w:rPr>
        <w:t xml:space="preserve">  bronze/orders/2026/09/09/*.parquet     (prefix = "folder-like" key structure)</w:t>
      </w:r>
      <w:r>
        <w:br/>
      </w:r>
      <w:r>
        <w:rPr>
          <w:rStyle w:val="VerbatimChar"/>
        </w:rPr>
        <w:t xml:space="preserve">  silver/orders_clean/...</w:t>
      </w:r>
      <w:r>
        <w:br/>
      </w:r>
      <w:r>
        <w:rPr>
          <w:rStyle w:val="VerbatimChar"/>
        </w:rPr>
        <w:t xml:space="preserve">  gold/kpi_daily_revenue/...</w:t>
      </w:r>
    </w:p>
    <w:p>
      <w:pPr>
        <w:pStyle w:val="FirstParagraph"/>
      </w:pPr>
      <w:r>
        <w:t xml:space="preserve">There is no true directory structure in object storage - prefixes (the part of the key before the last</w:t>
      </w:r>
      <w:r>
        <w:t xml:space="preserve"> </w:t>
      </w:r>
      <w:r>
        <w:rPr>
          <w:rStyle w:val="VerbatimChar"/>
        </w:rPr>
        <w:t xml:space="preserve">/</w:t>
      </w:r>
      <w:r>
        <w:t xml:space="preserve">) only</w:t>
      </w:r>
      <w:r>
        <w:t xml:space="preserve"> </w:t>
      </w:r>
      <w:r>
        <w:rPr>
          <w:iCs/>
          <w:i/>
        </w:rPr>
        <w:t xml:space="preserve">look</w:t>
      </w:r>
      <w:r>
        <w:t xml:space="preserve"> </w:t>
      </w:r>
      <w:r>
        <w:t xml:space="preserve">like folders; this distinction matters for the small-file problem (Part 10) and for partition design (Part 9).</w:t>
      </w:r>
    </w:p>
    <w:bookmarkEnd w:id="29"/>
    <w:bookmarkStart w:id="30" w:name="data-lake-zones"/>
    <w:p>
      <w:pPr>
        <w:pStyle w:val="Heading2"/>
      </w:pPr>
      <w:r>
        <w:t xml:space="preserve">3.3 Data Lake Zones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Zone</w:t>
            </w:r>
          </w:p>
        </w:tc>
        <w:tc>
          <w:tcPr/>
          <w:p>
            <w:pPr>
              <w:pStyle w:val="Compact"/>
              <w:jc w:val="left"/>
            </w:pPr>
            <w:r>
              <w:t xml:space="preserve">Purpose</w:t>
            </w:r>
          </w:p>
        </w:tc>
        <w:tc>
          <w:tcPr/>
          <w:p>
            <w:pPr>
              <w:pStyle w:val="Compact"/>
              <w:jc w:val="left"/>
            </w:pPr>
            <w:r>
              <w:t xml:space="preserve">Typical Content</w:t>
            </w:r>
          </w:p>
        </w:tc>
      </w:tr>
      <w:tr>
        <w:tc>
          <w:tcPr/>
          <w:p>
            <w:pPr>
              <w:pStyle w:val="Compact"/>
              <w:jc w:val="left"/>
            </w:pPr>
            <w:r>
              <w:t xml:space="preserve">Landing / Raw</w:t>
            </w:r>
          </w:p>
        </w:tc>
        <w:tc>
          <w:tcPr/>
          <w:p>
            <w:pPr>
              <w:pStyle w:val="Compact"/>
              <w:jc w:val="left"/>
            </w:pPr>
            <w:r>
              <w:t xml:space="preserve">Exact copy of the source, untouched</w:t>
            </w:r>
          </w:p>
        </w:tc>
        <w:tc>
          <w:tcPr/>
          <w:p>
            <w:pPr>
              <w:pStyle w:val="Compact"/>
              <w:jc w:val="left"/>
            </w:pPr>
            <w:r>
              <w:t xml:space="preserve">Raw JSON/CSV as received, one file per extract</w:t>
            </w:r>
          </w:p>
        </w:tc>
      </w:tr>
      <w:tr>
        <w:tc>
          <w:tcPr/>
          <w:p>
            <w:pPr>
              <w:pStyle w:val="Compact"/>
              <w:jc w:val="left"/>
            </w:pPr>
            <w:r>
              <w:t xml:space="preserve">Bronze</w:t>
            </w:r>
          </w:p>
        </w:tc>
        <w:tc>
          <w:tcPr/>
          <w:p>
            <w:pPr>
              <w:pStyle w:val="Compact"/>
              <w:jc w:val="left"/>
            </w:pPr>
            <w:r>
              <w:t xml:space="preserve">Raw data loaded into queryable tables, minimal transformation</w:t>
            </w:r>
          </w:p>
        </w:tc>
        <w:tc>
          <w:tcPr/>
          <w:p>
            <w:pPr>
              <w:pStyle w:val="Compact"/>
              <w:jc w:val="left"/>
            </w:pPr>
            <w:r>
              <w:t xml:space="preserve">Same grain and content as source, now in Parquet/Delta/Iceberg</w:t>
            </w:r>
          </w:p>
        </w:tc>
      </w:tr>
      <w:tr>
        <w:tc>
          <w:tcPr/>
          <w:p>
            <w:pPr>
              <w:pStyle w:val="Compact"/>
              <w:jc w:val="left"/>
            </w:pPr>
            <w:r>
              <w:t xml:space="preserve">Silver</w:t>
            </w:r>
          </w:p>
        </w:tc>
        <w:tc>
          <w:tcPr/>
          <w:p>
            <w:pPr>
              <w:pStyle w:val="Compact"/>
              <w:jc w:val="left"/>
            </w:pPr>
            <w:r>
              <w:t xml:space="preserve">Cleaned, validated, deduplicated, standardized</w:t>
            </w:r>
          </w:p>
        </w:tc>
        <w:tc>
          <w:tcPr/>
          <w:p>
            <w:pPr>
              <w:pStyle w:val="Compact"/>
              <w:jc w:val="left"/>
            </w:pPr>
            <w:r>
              <w:t xml:space="preserve">Business-entity tables, ready for joining</w:t>
            </w:r>
          </w:p>
        </w:tc>
      </w:tr>
      <w:tr>
        <w:tc>
          <w:tcPr/>
          <w:p>
            <w:pPr>
              <w:pStyle w:val="Compact"/>
              <w:jc w:val="left"/>
            </w:pPr>
            <w:r>
              <w:t xml:space="preserve">Gold</w:t>
            </w:r>
          </w:p>
        </w:tc>
        <w:tc>
          <w:tcPr/>
          <w:p>
            <w:pPr>
              <w:pStyle w:val="Compact"/>
              <w:jc w:val="left"/>
            </w:pPr>
            <w:r>
              <w:t xml:space="preserve">Business-ready, aggregated, curated</w:t>
            </w:r>
          </w:p>
        </w:tc>
        <w:tc>
          <w:tcPr/>
          <w:p>
            <w:pPr>
              <w:pStyle w:val="Compact"/>
              <w:jc w:val="left"/>
            </w:pPr>
            <w:r>
              <w:t xml:space="preserve">KPI tables, data marts, ML feature tables</w:t>
            </w:r>
          </w:p>
        </w:tc>
      </w:tr>
      <w:tr>
        <w:tc>
          <w:tcPr/>
          <w:p>
            <w:pPr>
              <w:pStyle w:val="Compact"/>
              <w:jc w:val="left"/>
            </w:pPr>
            <w:r>
              <w:t xml:space="preserve">Archive / Cold</w:t>
            </w:r>
          </w:p>
        </w:tc>
        <w:tc>
          <w:tcPr/>
          <w:p>
            <w:pPr>
              <w:pStyle w:val="Compact"/>
              <w:jc w:val="left"/>
            </w:pPr>
            <w:r>
              <w:t xml:space="preserve">Old data retained for compliance, rarely queried</w:t>
            </w:r>
          </w:p>
        </w:tc>
        <w:tc>
          <w:tcPr/>
          <w:p>
            <w:pPr>
              <w:pStyle w:val="Compact"/>
              <w:jc w:val="left"/>
            </w:pPr>
            <w:r>
              <w:t xml:space="preserve">Compressed, on the cheapest storage tier</w:t>
            </w:r>
          </w:p>
        </w:tc>
      </w:tr>
    </w:tbl>
    <w:p>
      <w:pPr>
        <w:pStyle w:val="BodyText"/>
      </w:pPr>
      <w:r>
        <w:t xml:space="preserve">This zone structure is formalized as the</w:t>
      </w:r>
      <w:r>
        <w:t xml:space="preserve"> </w:t>
      </w:r>
      <w:r>
        <w:rPr>
          <w:bCs/>
          <w:b/>
        </w:rPr>
        <w:t xml:space="preserve">medallion architecture</w:t>
      </w:r>
      <w:r>
        <w:t xml:space="preserve">, covered in full in Part 6 - the single most important organizing principle in this entire handbook.</w:t>
      </w:r>
    </w:p>
    <w:p>
      <w:r>
        <w:br w:type="page"/>
      </w:r>
    </w:p>
    <w:bookmarkEnd w:id="30"/>
    <w:bookmarkEnd w:id="31"/>
    <w:bookmarkStart w:id="35" w:name="part-4---cloud-object-storage"/>
    <w:p>
      <w:pPr>
        <w:pStyle w:val="Heading1"/>
      </w:pPr>
      <w:r>
        <w:t xml:space="preserve">PART 4 - Cloud Object Storage</w:t>
      </w:r>
    </w:p>
    <w:bookmarkStart w:id="32" w:name="the-big-three-cloud"/>
    <w:p>
      <w:pPr>
        <w:pStyle w:val="Heading2"/>
      </w:pPr>
      <w:r>
        <w:t xml:space="preserve">4.1 The Big Three [CLOUD]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Concept</w:t>
            </w:r>
          </w:p>
        </w:tc>
        <w:tc>
          <w:tcPr/>
          <w:p>
            <w:pPr>
              <w:pStyle w:val="Compact"/>
              <w:jc w:val="left"/>
            </w:pPr>
            <w:r>
              <w:t xml:space="preserve">AWS</w:t>
            </w:r>
          </w:p>
        </w:tc>
        <w:tc>
          <w:tcPr/>
          <w:p>
            <w:pPr>
              <w:pStyle w:val="Compact"/>
              <w:jc w:val="left"/>
            </w:pPr>
            <w:r>
              <w:t xml:space="preserve">Azure</w:t>
            </w:r>
          </w:p>
        </w:tc>
        <w:tc>
          <w:tcPr/>
          <w:p>
            <w:pPr>
              <w:pStyle w:val="Compact"/>
              <w:jc w:val="left"/>
            </w:pPr>
            <w:r>
              <w:t xml:space="preserve">GCP</w:t>
            </w:r>
          </w:p>
        </w:tc>
      </w:tr>
      <w:tr>
        <w:tc>
          <w:tcPr/>
          <w:p>
            <w:pPr>
              <w:pStyle w:val="Compact"/>
              <w:jc w:val="left"/>
            </w:pPr>
            <w:r>
              <w:t xml:space="preserve">Service</w:t>
            </w:r>
          </w:p>
        </w:tc>
        <w:tc>
          <w:tcPr/>
          <w:p>
            <w:pPr>
              <w:pStyle w:val="Compact"/>
              <w:jc w:val="left"/>
            </w:pPr>
            <w:r>
              <w:t xml:space="preserve">Amazon S3</w:t>
            </w:r>
          </w:p>
        </w:tc>
        <w:tc>
          <w:tcPr/>
          <w:p>
            <w:pPr>
              <w:pStyle w:val="Compact"/>
              <w:jc w:val="left"/>
            </w:pPr>
            <w:r>
              <w:t xml:space="preserve">Azure Blob Storage / ADLS Gen2</w:t>
            </w:r>
          </w:p>
        </w:tc>
        <w:tc>
          <w:tcPr/>
          <w:p>
            <w:pPr>
              <w:pStyle w:val="Compact"/>
              <w:jc w:val="left"/>
            </w:pPr>
            <w:r>
              <w:t xml:space="preserve">Google Cloud Storage (GCS)</w:t>
            </w:r>
          </w:p>
        </w:tc>
      </w:tr>
      <w:tr>
        <w:tc>
          <w:tcPr/>
          <w:p>
            <w:pPr>
              <w:pStyle w:val="Compact"/>
              <w:jc w:val="left"/>
            </w:pPr>
            <w:r>
              <w:t xml:space="preserve">Container unit</w:t>
            </w:r>
          </w:p>
        </w:tc>
        <w:tc>
          <w:tcPr/>
          <w:p>
            <w:pPr>
              <w:pStyle w:val="Compact"/>
              <w:jc w:val="left"/>
            </w:pPr>
            <w:r>
              <w:t xml:space="preserve">Bucket</w:t>
            </w:r>
          </w:p>
        </w:tc>
        <w:tc>
          <w:tcPr/>
          <w:p>
            <w:pPr>
              <w:pStyle w:val="Compact"/>
              <w:jc w:val="left"/>
            </w:pPr>
            <w:r>
              <w:t xml:space="preserve">Container (Blob) / Filesystem (ADLS Gen2)</w:t>
            </w:r>
          </w:p>
        </w:tc>
        <w:tc>
          <w:tcPr/>
          <w:p>
            <w:pPr>
              <w:pStyle w:val="Compact"/>
              <w:jc w:val="left"/>
            </w:pPr>
            <w:r>
              <w:t xml:space="preserve">Bucket</w:t>
            </w:r>
          </w:p>
        </w:tc>
      </w:tr>
      <w:tr>
        <w:tc>
          <w:tcPr/>
          <w:p>
            <w:pPr>
              <w:pStyle w:val="Compact"/>
              <w:jc w:val="left"/>
            </w:pPr>
            <w:r>
              <w:t xml:space="preserve">Hierarchical namespace</w:t>
            </w:r>
          </w:p>
        </w:tc>
        <w:tc>
          <w:tcPr/>
          <w:p>
            <w:pPr>
              <w:pStyle w:val="Compact"/>
              <w:jc w:val="left"/>
            </w:pPr>
            <w:r>
              <w:t xml:space="preserve">No (flat, prefix-simulated)</w:t>
            </w:r>
          </w:p>
        </w:tc>
        <w:tc>
          <w:tcPr/>
          <w:p>
            <w:pPr>
              <w:pStyle w:val="Compact"/>
              <w:jc w:val="left"/>
            </w:pPr>
            <w:r>
              <w:t xml:space="preserve">Yes, with ADLS Gen2 enabled</w:t>
            </w:r>
          </w:p>
        </w:tc>
        <w:tc>
          <w:tcPr/>
          <w:p>
            <w:pPr>
              <w:pStyle w:val="Compact"/>
              <w:jc w:val="left"/>
            </w:pPr>
            <w:r>
              <w:t xml:space="preserve">No (flat, prefix-simulated)</w:t>
            </w:r>
          </w:p>
        </w:tc>
      </w:tr>
      <w:tr>
        <w:tc>
          <w:tcPr/>
          <w:p>
            <w:pPr>
              <w:pStyle w:val="Compact"/>
              <w:jc w:val="left"/>
            </w:pPr>
            <w:r>
              <w:t xml:space="preserve">Storage tiers</w:t>
            </w:r>
          </w:p>
        </w:tc>
        <w:tc>
          <w:tcPr/>
          <w:p>
            <w:pPr>
              <w:pStyle w:val="Compact"/>
              <w:jc w:val="left"/>
            </w:pPr>
            <w:r>
              <w:t xml:space="preserve">Standard, Infrequent Access, Glacier, Deep Archive</w:t>
            </w:r>
          </w:p>
        </w:tc>
        <w:tc>
          <w:tcPr/>
          <w:p>
            <w:pPr>
              <w:pStyle w:val="Compact"/>
              <w:jc w:val="left"/>
            </w:pPr>
            <w:r>
              <w:t xml:space="preserve">Hot, Cool, Cold, Archive</w:t>
            </w:r>
          </w:p>
        </w:tc>
        <w:tc>
          <w:tcPr/>
          <w:p>
            <w:pPr>
              <w:pStyle w:val="Compact"/>
              <w:jc w:val="left"/>
            </w:pPr>
            <w:r>
              <w:t xml:space="preserve">Standard, Nearline, Coldline, Archive</w:t>
            </w:r>
          </w:p>
        </w:tc>
      </w:tr>
      <w:tr>
        <w:tc>
          <w:tcPr/>
          <w:p>
            <w:pPr>
              <w:pStyle w:val="Compact"/>
              <w:jc w:val="left"/>
            </w:pPr>
            <w:r>
              <w:t xml:space="preserve">Consistency</w:t>
            </w:r>
          </w:p>
        </w:tc>
        <w:tc>
          <w:tcPr/>
          <w:p>
            <w:pPr>
              <w:pStyle w:val="Compact"/>
              <w:jc w:val="left"/>
            </w:pPr>
            <w:r>
              <w:t xml:space="preserve">Strong (all operations)</w:t>
            </w:r>
          </w:p>
        </w:tc>
        <w:tc>
          <w:tcPr/>
          <w:p>
            <w:pPr>
              <w:pStyle w:val="Compact"/>
              <w:jc w:val="left"/>
            </w:pPr>
            <w:r>
              <w:t xml:space="preserve">Strong</w:t>
            </w:r>
          </w:p>
        </w:tc>
        <w:tc>
          <w:tcPr/>
          <w:p>
            <w:pPr>
              <w:pStyle w:val="Compact"/>
              <w:jc w:val="left"/>
            </w:pPr>
            <w:r>
              <w:t xml:space="preserve">Strong</w:t>
            </w:r>
          </w:p>
        </w:tc>
      </w:tr>
      <w:tr>
        <w:tc>
          <w:tcPr/>
          <w:p>
            <w:pPr>
              <w:pStyle w:val="Compact"/>
              <w:jc w:val="left"/>
            </w:pPr>
            <w:r>
              <w:t xml:space="preserve">Common lakehouse pairing</w:t>
            </w:r>
          </w:p>
        </w:tc>
        <w:tc>
          <w:tcPr/>
          <w:p>
            <w:pPr>
              <w:pStyle w:val="Compact"/>
              <w:jc w:val="left"/>
            </w:pPr>
            <w:r>
              <w:t xml:space="preserve">Glue, EMR, Athena, Redshift</w:t>
            </w:r>
          </w:p>
        </w:tc>
        <w:tc>
          <w:tcPr/>
          <w:p>
            <w:pPr>
              <w:pStyle w:val="Compact"/>
              <w:jc w:val="left"/>
            </w:pPr>
            <w:r>
              <w:t xml:space="preserve">Data Factory, Databricks, Synapse</w:t>
            </w:r>
          </w:p>
        </w:tc>
        <w:tc>
          <w:tcPr/>
          <w:p>
            <w:pPr>
              <w:pStyle w:val="Compact"/>
              <w:jc w:val="left"/>
            </w:pPr>
            <w:r>
              <w:t xml:space="preserve">Dataflow, Dataproc, BigQuery</w:t>
            </w:r>
          </w:p>
        </w:tc>
      </w:tr>
    </w:tbl>
    <w:bookmarkEnd w:id="32"/>
    <w:bookmarkStart w:id="33" w:name="X07c9572350939f5ba5143edcb513df3af2a275f"/>
    <w:p>
      <w:pPr>
        <w:pStyle w:val="Heading2"/>
      </w:pPr>
      <w:r>
        <w:t xml:space="preserve">4.2 Core Concepts Common to All Three [CONCEPT]</w:t>
      </w:r>
    </w:p>
    <w:p>
      <w:pPr>
        <w:numPr>
          <w:ilvl w:val="0"/>
          <w:numId w:val="1006"/>
        </w:numPr>
        <w:pStyle w:val="Compact"/>
      </w:pPr>
      <w:r>
        <w:rPr>
          <w:bCs/>
          <w:b/>
        </w:rPr>
        <w:t xml:space="preserve">Buckets/Containers</w:t>
      </w:r>
      <w:r>
        <w:t xml:space="preserve">: the top-level namespace for objects; names are globally (S3, GCS) or account-scoped (Azure) unique.</w:t>
      </w:r>
    </w:p>
    <w:p>
      <w:pPr>
        <w:numPr>
          <w:ilvl w:val="0"/>
          <w:numId w:val="1006"/>
        </w:numPr>
        <w:pStyle w:val="Compact"/>
      </w:pPr>
      <w:r>
        <w:rPr>
          <w:bCs/>
          <w:b/>
        </w:rPr>
        <w:t xml:space="preserve">Objects</w:t>
      </w:r>
      <w:r>
        <w:t xml:space="preserve">: the actual data (a file’s bytes) plus</w:t>
      </w:r>
      <w:r>
        <w:t xml:space="preserve"> </w:t>
      </w:r>
      <w:r>
        <w:rPr>
          <w:bCs/>
          <w:b/>
        </w:rPr>
        <w:t xml:space="preserve">metadata</w:t>
      </w:r>
      <w:r>
        <w:t xml:space="preserve"> </w:t>
      </w:r>
      <w:r>
        <w:t xml:space="preserve">(content type, custom tags, last-modified time).</w:t>
      </w:r>
    </w:p>
    <w:p>
      <w:pPr>
        <w:numPr>
          <w:ilvl w:val="0"/>
          <w:numId w:val="1006"/>
        </w:numPr>
        <w:pStyle w:val="Compact"/>
      </w:pPr>
      <w:r>
        <w:rPr>
          <w:bCs/>
          <w:b/>
        </w:rPr>
        <w:t xml:space="preserve">Prefixes</w:t>
      </w:r>
      <w:r>
        <w:t xml:space="preserve">: the</w:t>
      </w:r>
      <w:r>
        <w:t xml:space="preserve"> </w:t>
      </w:r>
      <w:r>
        <w:t xml:space="preserve">“</w:t>
      </w:r>
      <w:r>
        <w:t xml:space="preserve">folder-like</w:t>
      </w:r>
      <w:r>
        <w:t xml:space="preserve">”</w:t>
      </w:r>
      <w:r>
        <w:t xml:space="preserve"> </w:t>
      </w:r>
      <w:r>
        <w:t xml:space="preserve">portion of an object key, used for partition pruning (Part 9).</w:t>
      </w:r>
    </w:p>
    <w:p>
      <w:pPr>
        <w:numPr>
          <w:ilvl w:val="0"/>
          <w:numId w:val="1006"/>
        </w:numPr>
        <w:pStyle w:val="Compact"/>
      </w:pPr>
      <w:r>
        <w:rPr>
          <w:bCs/>
          <w:b/>
        </w:rPr>
        <w:t xml:space="preserve">Storage classes/tiers</w:t>
      </w:r>
      <w:r>
        <w:t xml:space="preserve">: trade retrieval speed for storage cost - hot data stays in the standard tier; cold, rarely-accessed data (old bronze partitions, compliance archives) moves to cheaper archive tiers via</w:t>
      </w:r>
      <w:r>
        <w:t xml:space="preserve"> </w:t>
      </w:r>
      <w:r>
        <w:rPr>
          <w:bCs/>
          <w:b/>
        </w:rPr>
        <w:t xml:space="preserve">lifecycle policies</w:t>
      </w:r>
      <w:r>
        <w:t xml:space="preserve">.</w:t>
      </w:r>
    </w:p>
    <w:p>
      <w:pPr>
        <w:numPr>
          <w:ilvl w:val="0"/>
          <w:numId w:val="1006"/>
        </w:numPr>
        <w:pStyle w:val="Compact"/>
      </w:pPr>
      <w:r>
        <w:rPr>
          <w:bCs/>
          <w:b/>
        </w:rPr>
        <w:t xml:space="preserve">Versioning</w:t>
      </w:r>
      <w:r>
        <w:t xml:space="preserve">: keeps prior versions of an object when overwritten, useful for recovery and auditability (and foundational to how Delta/Iceberg implement time travel, Parts 13-14).</w:t>
      </w:r>
    </w:p>
    <w:p>
      <w:pPr>
        <w:numPr>
          <w:ilvl w:val="0"/>
          <w:numId w:val="1006"/>
        </w:numPr>
        <w:pStyle w:val="Compact"/>
      </w:pPr>
      <w:r>
        <w:rPr>
          <w:bCs/>
          <w:b/>
        </w:rPr>
        <w:t xml:space="preserve">Encryption</w:t>
      </w:r>
      <w:r>
        <w:t xml:space="preserve">: at rest (server-side, often with a customer-managed key) and in transit (TLS) - covered fully in Part 22.</w:t>
      </w:r>
    </w:p>
    <w:p>
      <w:pPr>
        <w:numPr>
          <w:ilvl w:val="0"/>
          <w:numId w:val="1006"/>
        </w:numPr>
        <w:pStyle w:val="Compact"/>
      </w:pPr>
      <w:r>
        <w:rPr>
          <w:bCs/>
          <w:b/>
        </w:rPr>
        <w:t xml:space="preserve">Access control</w:t>
      </w:r>
      <w:r>
        <w:t xml:space="preserve">: bucket policies/IAM (AWS), RBAC/ACLs (Azure), IAM (GCP) - who can read/write which prefixes.</w:t>
      </w:r>
    </w:p>
    <w:p>
      <w:pPr>
        <w:numPr>
          <w:ilvl w:val="0"/>
          <w:numId w:val="1006"/>
        </w:numPr>
        <w:pStyle w:val="Compact"/>
      </w:pPr>
      <w:r>
        <w:rPr>
          <w:bCs/>
          <w:b/>
        </w:rPr>
        <w:t xml:space="preserve">Replication</w:t>
      </w:r>
      <w:r>
        <w:t xml:space="preserve">: cross-region copies for disaster recovery (Part 59) and, in ADLS Gen2’s case, geo-redundant storage options built in.</w:t>
      </w:r>
    </w:p>
    <w:p>
      <w:pPr>
        <w:numPr>
          <w:ilvl w:val="0"/>
          <w:numId w:val="1006"/>
        </w:numPr>
        <w:pStyle w:val="Compact"/>
      </w:pPr>
      <w:r>
        <w:rPr>
          <w:bCs/>
          <w:b/>
        </w:rPr>
        <w:t xml:space="preserve">Lifecycle policies</w:t>
      </w:r>
      <w:r>
        <w:t xml:space="preserve">: automated rules such as</w:t>
      </w:r>
      <w:r>
        <w:t xml:space="preserve"> </w:t>
      </w:r>
      <w:r>
        <w:t xml:space="preserve">“</w:t>
      </w:r>
      <w:r>
        <w:t xml:space="preserve">move objects older than 90 days to cold storage; delete objects older than 7 years.</w:t>
      </w:r>
      <w:r>
        <w:t xml:space="preserve">”</w:t>
      </w:r>
    </w:p>
    <w:bookmarkEnd w:id="33"/>
    <w:bookmarkStart w:id="34" w:name="X5344e516e1e6be3d824c88d6ae93eb632971316"/>
    <w:p>
      <w:pPr>
        <w:pStyle w:val="Heading2"/>
      </w:pPr>
      <w:r>
        <w:t xml:space="preserve">4.3 Why Object Storage Underpins Modern Lakehouses</w:t>
      </w:r>
    </w:p>
    <w:p>
      <w:pPr>
        <w:pStyle w:val="FirstParagraph"/>
      </w:pPr>
      <w:r>
        <w:t xml:space="preserve">Object storage is durable (typically eleven nines of durability), effectively infinitely scalable, decoupled from compute (so storage and compute scale and are billed independently), and cheap per terabyte relative to block/file storage or a warehouse’s native storage. Its main limitation - no true transactions or directory-level atomic rename - is exactly the gap that open table formats (Delta, Iceberg, Hudi; Part 12) were built to close, which is why</w:t>
      </w:r>
      <w:r>
        <w:t xml:space="preserve"> </w:t>
      </w:r>
      <w:r>
        <w:t xml:space="preserve">“</w:t>
      </w:r>
      <w:r>
        <w:t xml:space="preserve">lakehouse</w:t>
      </w:r>
      <w:r>
        <w:t xml:space="preserve">”</w:t>
      </w:r>
      <w:r>
        <w:t xml:space="preserve"> </w:t>
      </w:r>
      <w:r>
        <w:t xml:space="preserve">fundamentally means</w:t>
      </w:r>
      <w:r>
        <w:t xml:space="preserve"> </w:t>
      </w:r>
      <w:r>
        <w:t xml:space="preserve">“</w:t>
      </w:r>
      <w:r>
        <w:t xml:space="preserve">object storage plus a transaction layer.</w:t>
      </w:r>
      <w:r>
        <w:t xml:space="preserve">”</w:t>
      </w:r>
    </w:p>
    <w:p>
      <w:r>
        <w:br w:type="page"/>
      </w:r>
    </w:p>
    <w:bookmarkEnd w:id="34"/>
    <w:bookmarkEnd w:id="35"/>
    <w:bookmarkStart w:id="38" w:name="part-5---data-lake-architecture"/>
    <w:p>
      <w:pPr>
        <w:pStyle w:val="Heading1"/>
      </w:pPr>
      <w:r>
        <w:t xml:space="preserve">PART 5 - Data Lake Architecture</w:t>
      </w:r>
    </w:p>
    <w:bookmarkStart w:id="36" w:name="reference-architecture"/>
    <w:p>
      <w:pPr>
        <w:pStyle w:val="Heading2"/>
      </w:pPr>
      <w:r>
        <w:t xml:space="preserve">5.1 Reference Architecture</w:t>
      </w:r>
    </w:p>
    <w:p>
      <w:pPr>
        <w:pStyle w:val="SourceCode"/>
      </w:pPr>
      <w:r>
        <w:rPr>
          <w:rStyle w:val="VerbatimChar"/>
        </w:rPr>
        <w:t xml:space="preserve">Sources (OLTP DBs, APIs, SaaS apps, files, IoT, Kafka)</w:t>
      </w:r>
      <w:r>
        <w:br/>
      </w:r>
      <w:r>
        <w:rPr>
          <w:rStyle w:val="VerbatimChar"/>
        </w:rPr>
        <w:t xml:space="preserve">        |</w:t>
      </w:r>
      <w:r>
        <w:br/>
      </w:r>
      <w:r>
        <w:rPr>
          <w:rStyle w:val="VerbatimChar"/>
        </w:rPr>
        <w:t xml:space="preserve">Ingestion (batch extract, CDC, streaming, API pull)</w:t>
      </w:r>
      <w:r>
        <w:br/>
      </w:r>
      <w:r>
        <w:rPr>
          <w:rStyle w:val="VerbatimChar"/>
        </w:rPr>
        <w:t xml:space="preserve">        |</w:t>
      </w:r>
      <w:r>
        <w:br/>
      </w:r>
      <w:r>
        <w:rPr>
          <w:rStyle w:val="VerbatimChar"/>
        </w:rPr>
        <w:t xml:space="preserve">Landing Zone (raw, untouched copy of the source payload)</w:t>
      </w:r>
      <w:r>
        <w:br/>
      </w:r>
      <w:r>
        <w:rPr>
          <w:rStyle w:val="VerbatimChar"/>
        </w:rPr>
        <w:t xml:space="preserve">        |</w:t>
      </w:r>
      <w:r>
        <w:br/>
      </w:r>
      <w:r>
        <w:rPr>
          <w:rStyle w:val="VerbatimChar"/>
        </w:rPr>
        <w:t xml:space="preserve">Raw / Bronze Data Lake (loaded into queryable table format, minimal transform)</w:t>
      </w:r>
      <w:r>
        <w:br/>
      </w:r>
      <w:r>
        <w:rPr>
          <w:rStyle w:val="VerbatimChar"/>
        </w:rPr>
        <w:t xml:space="preserve">        |</w:t>
      </w:r>
      <w:r>
        <w:br/>
      </w:r>
      <w:r>
        <w:rPr>
          <w:rStyle w:val="VerbatimChar"/>
        </w:rPr>
        <w:t xml:space="preserve">Transformation (cleaning, validation, standardization, business logic)</w:t>
      </w:r>
      <w:r>
        <w:br/>
      </w:r>
      <w:r>
        <w:rPr>
          <w:rStyle w:val="VerbatimChar"/>
        </w:rPr>
        <w:t xml:space="preserve">        |</w:t>
      </w:r>
      <w:r>
        <w:br/>
      </w:r>
      <w:r>
        <w:rPr>
          <w:rStyle w:val="VerbatimChar"/>
        </w:rPr>
        <w:t xml:space="preserve">Curated / Silver and Gold Data (business entities, KPIs, feature tables)</w:t>
      </w:r>
      <w:r>
        <w:br/>
      </w:r>
      <w:r>
        <w:rPr>
          <w:rStyle w:val="VerbatimChar"/>
        </w:rPr>
        <w:t xml:space="preserve">        |</w:t>
      </w:r>
      <w:r>
        <w:br/>
      </w:r>
      <w:r>
        <w:rPr>
          <w:rStyle w:val="VerbatimChar"/>
        </w:rPr>
        <w:t xml:space="preserve">Analytics (BI tools, ad hoc SQL, notebooks, ML training, AI/RAG retrieval)</w:t>
      </w:r>
    </w:p>
    <w:bookmarkEnd w:id="36"/>
    <w:bookmarkStart w:id="37" w:name="layer-by-layer-explanation"/>
    <w:p>
      <w:pPr>
        <w:pStyle w:val="Heading2"/>
      </w:pPr>
      <w:r>
        <w:t xml:space="preserve">5.2 Layer-by-Layer Explanation</w:t>
      </w:r>
    </w:p>
    <w:p>
      <w:pPr>
        <w:numPr>
          <w:ilvl w:val="0"/>
          <w:numId w:val="1007"/>
        </w:numPr>
        <w:pStyle w:val="Compact"/>
      </w:pPr>
      <w:r>
        <w:rPr>
          <w:bCs/>
          <w:b/>
        </w:rPr>
        <w:t xml:space="preserve">Sources</w:t>
      </w:r>
      <w:r>
        <w:t xml:space="preserve">: anything that generates data your business cares about - operational databases, third-party APIs, SaaS platform exports, uploaded files, IoT devices, and Kafka topics.</w:t>
      </w:r>
    </w:p>
    <w:p>
      <w:pPr>
        <w:numPr>
          <w:ilvl w:val="0"/>
          <w:numId w:val="1007"/>
        </w:numPr>
        <w:pStyle w:val="Compact"/>
      </w:pPr>
      <w:r>
        <w:rPr>
          <w:bCs/>
          <w:b/>
        </w:rPr>
        <w:t xml:space="preserve">Ingestion</w:t>
      </w:r>
      <w:r>
        <w:t xml:space="preserve">: the mechanism that moves data from a source into the platform - a batch extract job, a CDC stream (Part 31), a Kafka consumer, or a scheduled API pull. This is where the ETL vs ELT decision (Part 28) is made.</w:t>
      </w:r>
    </w:p>
    <w:p>
      <w:pPr>
        <w:numPr>
          <w:ilvl w:val="0"/>
          <w:numId w:val="1007"/>
        </w:numPr>
        <w:pStyle w:val="Compact"/>
      </w:pPr>
      <w:r>
        <w:rPr>
          <w:bCs/>
          <w:b/>
        </w:rPr>
        <w:t xml:space="preserve">Landing zone</w:t>
      </w:r>
      <w:r>
        <w:t xml:space="preserve">: an exact, unmodified copy of what was received, kept briefly (or archived) purely for auditability and reprocessing if a downstream bug is found.</w:t>
      </w:r>
    </w:p>
    <w:p>
      <w:pPr>
        <w:numPr>
          <w:ilvl w:val="0"/>
          <w:numId w:val="1007"/>
        </w:numPr>
        <w:pStyle w:val="Compact"/>
      </w:pPr>
      <w:r>
        <w:rPr>
          <w:bCs/>
          <w:b/>
        </w:rPr>
        <w:t xml:space="preserve">Bronze</w:t>
      </w:r>
      <w:r>
        <w:t xml:space="preserve">: the landing data loaded into a real, queryable table format (Parquet/Delta/Iceberg) with light typing, but still at the source’s original grain and content.</w:t>
      </w:r>
    </w:p>
    <w:p>
      <w:pPr>
        <w:numPr>
          <w:ilvl w:val="0"/>
          <w:numId w:val="1007"/>
        </w:numPr>
        <w:pStyle w:val="Compact"/>
      </w:pPr>
      <w:r>
        <w:rPr>
          <w:bCs/>
          <w:b/>
        </w:rPr>
        <w:t xml:space="preserve">Transformation</w:t>
      </w:r>
      <w:r>
        <w:t xml:space="preserve">: the layer that applies cleaning, deduplication, standardization, business rules, and joins - typically implemented in Spark, dbt, or Python (Parts 29, 34, 35, 39).</w:t>
      </w:r>
    </w:p>
    <w:p>
      <w:pPr>
        <w:numPr>
          <w:ilvl w:val="0"/>
          <w:numId w:val="1007"/>
        </w:numPr>
        <w:pStyle w:val="Compact"/>
      </w:pPr>
      <w:r>
        <w:rPr>
          <w:bCs/>
          <w:b/>
        </w:rPr>
        <w:t xml:space="preserve">Silver/Gold</w:t>
      </w:r>
      <w:r>
        <w:t xml:space="preserve">: business-ready, trusted data - the only layer most analysts, BI tools, and downstream consumers should ever query directly (Part 6 formalizes this).</w:t>
      </w:r>
    </w:p>
    <w:p>
      <w:pPr>
        <w:numPr>
          <w:ilvl w:val="0"/>
          <w:numId w:val="1007"/>
        </w:numPr>
        <w:pStyle w:val="Compact"/>
      </w:pPr>
      <w:r>
        <w:rPr>
          <w:bCs/>
          <w:b/>
        </w:rPr>
        <w:t xml:space="preserve">Analytics</w:t>
      </w:r>
      <w:r>
        <w:t xml:space="preserve">: the consumption layer - BI dashboards, ad hoc SQL, data science notebooks, ML training jobs, and AI/RAG retrieval pipelines (Part 46).</w:t>
      </w:r>
    </w:p>
    <w:p>
      <w:pPr>
        <w:pStyle w:val="FirstParagraph"/>
      </w:pPr>
      <w:r>
        <w:t xml:space="preserve">This same skeleton reappears, specialized, in every domain architecture later in this handbook (Parts 51-56) - learning it once here pays off repeatedly.</w:t>
      </w:r>
    </w:p>
    <w:p>
      <w:r>
        <w:br w:type="page"/>
      </w:r>
    </w:p>
    <w:bookmarkEnd w:id="37"/>
    <w:bookmarkEnd w:id="38"/>
    <w:bookmarkStart w:id="42" w:name="part-6---medallion-architecture"/>
    <w:p>
      <w:pPr>
        <w:pStyle w:val="Heading1"/>
      </w:pPr>
      <w:r>
        <w:t xml:space="preserve">PART 6 - Medallion Architecture</w:t>
      </w:r>
    </w:p>
    <w:bookmarkStart w:id="39" w:name="bronze-silver-gold-concept"/>
    <w:p>
      <w:pPr>
        <w:pStyle w:val="Heading2"/>
      </w:pPr>
      <w:r>
        <w:t xml:space="preserve">6.1 Bronze, Silver, Gold [CONCEPT]</w:t>
      </w:r>
    </w:p>
    <w:p>
      <w:pPr>
        <w:pStyle w:val="FirstParagraph"/>
      </w:pPr>
      <w:r>
        <w:t xml:space="preserve">The medallion architecture is the single most important organizing pattern in this handbook - nearly every project and case study from Part 27 onward assumes it.</w:t>
      </w:r>
    </w:p>
    <w:p>
      <w:pPr>
        <w:pStyle w:val="SourceCode"/>
      </w:pPr>
      <w:r>
        <w:rPr>
          <w:rStyle w:val="VerbatimChar"/>
        </w:rPr>
        <w:t xml:space="preserve">Source</w:t>
      </w:r>
      <w:r>
        <w:br/>
      </w:r>
      <w:r>
        <w:rPr>
          <w:rStyle w:val="VerbatimChar"/>
        </w:rPr>
        <w:t xml:space="preserve">  |</w:t>
      </w:r>
      <w:r>
        <w:br/>
      </w:r>
      <w:r>
        <w:rPr>
          <w:rStyle w:val="VerbatimChar"/>
        </w:rPr>
        <w:t xml:space="preserve">BRONZE  - raw data, source structure preserved, append-only, minimal transformation</w:t>
      </w:r>
      <w:r>
        <w:br/>
      </w:r>
      <w:r>
        <w:rPr>
          <w:rStyle w:val="VerbatimChar"/>
        </w:rPr>
        <w:t xml:space="preserve">  |</w:t>
      </w:r>
      <w:r>
        <w:br/>
      </w:r>
      <w:r>
        <w:rPr>
          <w:rStyle w:val="VerbatimChar"/>
        </w:rPr>
        <w:t xml:space="preserve">SILVER  - cleaned, validated, deduplicated, standardized, conformed to a business model</w:t>
      </w:r>
      <w:r>
        <w:br/>
      </w:r>
      <w:r>
        <w:rPr>
          <w:rStyle w:val="VerbatimChar"/>
        </w:rPr>
        <w:t xml:space="preserve">  |</w:t>
      </w:r>
      <w:r>
        <w:br/>
      </w:r>
      <w:r>
        <w:rPr>
          <w:rStyle w:val="VerbatimChar"/>
        </w:rPr>
        <w:t xml:space="preserve">GOLD    - aggregated, business-ready: KPIs, data marts, ML feature tables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What Belongs Here</w:t>
            </w:r>
          </w:p>
        </w:tc>
        <w:tc>
          <w:tcPr/>
          <w:p>
            <w:pPr>
              <w:pStyle w:val="Compact"/>
              <w:jc w:val="left"/>
            </w:pPr>
            <w:r>
              <w:t xml:space="preserve">What Does NOT Belong Here</w:t>
            </w:r>
          </w:p>
        </w:tc>
      </w:tr>
      <w:tr>
        <w:tc>
          <w:tcPr/>
          <w:p>
            <w:pPr>
              <w:pStyle w:val="Compact"/>
              <w:jc w:val="left"/>
            </w:pPr>
            <w:r>
              <w:t xml:space="preserve">Bronze</w:t>
            </w:r>
          </w:p>
        </w:tc>
        <w:tc>
          <w:tcPr/>
          <w:p>
            <w:pPr>
              <w:pStyle w:val="Compact"/>
              <w:jc w:val="left"/>
            </w:pPr>
            <w:r>
              <w:t xml:space="preserve">Raw source data, as received, with ingestion metadata (load timestamp, source file name) added</w:t>
            </w:r>
          </w:p>
        </w:tc>
        <w:tc>
          <w:tcPr/>
          <w:p>
            <w:pPr>
              <w:pStyle w:val="Compact"/>
              <w:jc w:val="left"/>
            </w:pPr>
            <w:r>
              <w:t xml:space="preserve">Business logic, joins across sources, deduplication</w:t>
            </w:r>
          </w:p>
        </w:tc>
      </w:tr>
      <w:tr>
        <w:tc>
          <w:tcPr/>
          <w:p>
            <w:pPr>
              <w:pStyle w:val="Compact"/>
              <w:jc w:val="left"/>
            </w:pPr>
            <w:r>
              <w:t xml:space="preserve">Silver</w:t>
            </w:r>
          </w:p>
        </w:tc>
        <w:tc>
          <w:tcPr/>
          <w:p>
            <w:pPr>
              <w:pStyle w:val="Compact"/>
              <w:jc w:val="left"/>
            </w:pPr>
            <w:r>
              <w:t xml:space="preserve">Cleaned, typed, deduplicated, conformed entity tables (one silver table per business entity: customers, orders, products)</w:t>
            </w:r>
          </w:p>
        </w:tc>
        <w:tc>
          <w:tcPr/>
          <w:p>
            <w:pPr>
              <w:pStyle w:val="Compact"/>
              <w:jc w:val="left"/>
            </w:pPr>
            <w:r>
              <w:t xml:space="preserve">Heavy aggregation, department-specific KPIs</w:t>
            </w:r>
          </w:p>
        </w:tc>
      </w:tr>
      <w:tr>
        <w:tc>
          <w:tcPr/>
          <w:p>
            <w:pPr>
              <w:pStyle w:val="Compact"/>
              <w:jc w:val="left"/>
            </w:pPr>
            <w:r>
              <w:t xml:space="preserve">Gold</w:t>
            </w:r>
          </w:p>
        </w:tc>
        <w:tc>
          <w:tcPr/>
          <w:p>
            <w:pPr>
              <w:pStyle w:val="Compact"/>
              <w:jc w:val="left"/>
            </w:pPr>
            <w:r>
              <w:t xml:space="preserve">Aggregated, denormalized, business-question-shaped tables (daily revenue, customer RFM segments, ML feature tables)</w:t>
            </w:r>
          </w:p>
        </w:tc>
        <w:tc>
          <w:tcPr/>
          <w:p>
            <w:pPr>
              <w:pStyle w:val="Compact"/>
              <w:jc w:val="left"/>
            </w:pPr>
            <w:r>
              <w:t xml:space="preserve">Raw, unvalidated data; anything not yet trusted</w:t>
            </w:r>
          </w:p>
        </w:tc>
      </w:tr>
    </w:tbl>
    <w:bookmarkEnd w:id="39"/>
    <w:bookmarkStart w:id="40" w:name="worked-example-e-commerce-orders"/>
    <w:p>
      <w:pPr>
        <w:pStyle w:val="Heading2"/>
      </w:pPr>
      <w:r>
        <w:t xml:space="preserve">6.2 Worked Example: E-Commerce Orders</w:t>
      </w:r>
    </w:p>
    <w:p>
      <w:pPr>
        <w:pStyle w:val="FirstParagraph"/>
      </w:pPr>
      <w:r>
        <w:rPr>
          <w:bCs/>
          <w:b/>
        </w:rPr>
        <w:t xml:space="preserve">Bronze</w:t>
      </w:r>
      <w:r>
        <w:t xml:space="preserve"> </w:t>
      </w:r>
      <w:r>
        <w:t xml:space="preserve">(</w:t>
      </w:r>
      <w:r>
        <w:rPr>
          <w:rStyle w:val="VerbatimChar"/>
        </w:rPr>
        <w:t xml:space="preserve">bronze.orders_raw</w:t>
      </w:r>
      <w:r>
        <w:t xml:space="preserve">): exact columns from the source</w:t>
      </w:r>
      <w:r>
        <w:t xml:space="preserve"> </w:t>
      </w:r>
      <w:r>
        <w:rPr>
          <w:rStyle w:val="VerbatimChar"/>
        </w:rPr>
        <w:t xml:space="preserve">orders</w:t>
      </w:r>
      <w:r>
        <w:t xml:space="preserve"> </w:t>
      </w:r>
      <w:r>
        <w:t xml:space="preserve">table, plus</w:t>
      </w:r>
      <w:r>
        <w:t xml:space="preserve"> </w:t>
      </w:r>
      <w:r>
        <w:rPr>
          <w:rStyle w:val="VerbatimChar"/>
        </w:rPr>
        <w:t xml:space="preserve">_ingested_at</w:t>
      </w:r>
      <w:r>
        <w:t xml:space="preserve">,</w:t>
      </w:r>
      <w:r>
        <w:t xml:space="preserve"> </w:t>
      </w:r>
      <w:r>
        <w:rPr>
          <w:rStyle w:val="VerbatimChar"/>
        </w:rPr>
        <w:t xml:space="preserve">_source_file</w:t>
      </w:r>
      <w:r>
        <w:t xml:space="preserve">. No filtering, no type coercion beyond what is safe.</w:t>
      </w:r>
    </w:p>
    <w:p>
      <w:pPr>
        <w:pStyle w:val="BodyText"/>
      </w:pPr>
      <w:r>
        <w:rPr>
          <w:bCs/>
          <w:b/>
        </w:rPr>
        <w:t xml:space="preserve">Silver</w:t>
      </w:r>
      <w:r>
        <w:t xml:space="preserve"> </w:t>
      </w:r>
      <w:r>
        <w:t xml:space="preserve">(</w:t>
      </w:r>
      <w:r>
        <w:rPr>
          <w:rStyle w:val="VerbatimChar"/>
        </w:rPr>
        <w:t xml:space="preserve">silver.orders</w:t>
      </w:r>
      <w:r>
        <w:t xml:space="preserve">): invalid rows removed (Part 24),</w:t>
      </w:r>
      <w:r>
        <w:t xml:space="preserve"> </w:t>
      </w:r>
      <w:r>
        <w:rPr>
          <w:rStyle w:val="VerbatimChar"/>
        </w:rPr>
        <w:t xml:space="preserve">order_status</w:t>
      </w:r>
      <w:r>
        <w:t xml:space="preserve"> </w:t>
      </w:r>
      <w:r>
        <w:t xml:space="preserve">standardized to a controlled vocabulary, duplicate</w:t>
      </w:r>
      <w:r>
        <w:t xml:space="preserve"> </w:t>
      </w:r>
      <w:r>
        <w:rPr>
          <w:rStyle w:val="VerbatimChar"/>
        </w:rPr>
        <w:t xml:space="preserve">order_id</w:t>
      </w:r>
      <w:r>
        <w:t xml:space="preserve">s removed (Part 3-style grain discipline from the SQL handbook applies directly here), foreign keys validated against</w:t>
      </w:r>
      <w:r>
        <w:t xml:space="preserve"> </w:t>
      </w:r>
      <w:r>
        <w:rPr>
          <w:rStyle w:val="VerbatimChar"/>
        </w:rPr>
        <w:t xml:space="preserve">silver.customers</w:t>
      </w:r>
      <w:r>
        <w:t xml:space="preserve">.</w:t>
      </w:r>
    </w:p>
    <w:p>
      <w:pPr>
        <w:pStyle w:val="BodyText"/>
      </w:pPr>
      <w:r>
        <w:rPr>
          <w:bCs/>
          <w:b/>
        </w:rPr>
        <w:t xml:space="preserve">Gold</w:t>
      </w:r>
      <w:r>
        <w:t xml:space="preserve"> </w:t>
      </w:r>
      <w:r>
        <w:t xml:space="preserve">(</w:t>
      </w:r>
      <w:r>
        <w:rPr>
          <w:rStyle w:val="VerbatimChar"/>
        </w:rPr>
        <w:t xml:space="preserve">gold.daily_revenue_by_region</w:t>
      </w:r>
      <w:r>
        <w:t xml:space="preserve">):</w:t>
      </w:r>
      <w:r>
        <w:t xml:space="preserve"> </w:t>
      </w:r>
      <w:r>
        <w:rPr>
          <w:rStyle w:val="VerbatimChar"/>
        </w:rPr>
        <w:t xml:space="preserve">SELECT region, order_date, SUM(net_revenue) ... GROUP BY region, order_date</w:t>
      </w:r>
      <w:r>
        <w:t xml:space="preserve"> </w:t>
      </w:r>
      <w:r>
        <w:t xml:space="preserve">- a business-question-shaped, dashboard-ready table.</w:t>
      </w:r>
    </w:p>
    <w:bookmarkEnd w:id="40"/>
    <w:bookmarkStart w:id="41" w:name="why-this-structure-matters"/>
    <w:p>
      <w:pPr>
        <w:pStyle w:val="Heading2"/>
      </w:pPr>
      <w:r>
        <w:t xml:space="preserve">6.3 Why This Structure Matters</w:t>
      </w:r>
    </w:p>
    <w:p>
      <w:pPr>
        <w:numPr>
          <w:ilvl w:val="0"/>
          <w:numId w:val="1008"/>
        </w:numPr>
        <w:pStyle w:val="Compact"/>
      </w:pPr>
      <w:r>
        <w:rPr>
          <w:bCs/>
          <w:b/>
        </w:rPr>
        <w:t xml:space="preserve">Reprocessing safety</w:t>
      </w:r>
      <w:r>
        <w:t xml:space="preserve">: because bronze is untouched raw data, any bug discovered in the silver/gold transformation logic can be fixed and the entire pipeline re-run from bronze, without re-extracting from the source system.</w:t>
      </w:r>
    </w:p>
    <w:p>
      <w:pPr>
        <w:numPr>
          <w:ilvl w:val="0"/>
          <w:numId w:val="1008"/>
        </w:numPr>
        <w:pStyle w:val="Compact"/>
      </w:pPr>
      <w:r>
        <w:rPr>
          <w:bCs/>
          <w:b/>
        </w:rPr>
        <w:t xml:space="preserve">Trust boundary</w:t>
      </w:r>
      <w:r>
        <w:t xml:space="preserve">: analysts and BI tools are pointed only at silver/gold, so a raw data anomaly never silently reaches a dashboard.</w:t>
      </w:r>
    </w:p>
    <w:p>
      <w:pPr>
        <w:numPr>
          <w:ilvl w:val="0"/>
          <w:numId w:val="1008"/>
        </w:numPr>
        <w:pStyle w:val="Compact"/>
      </w:pPr>
      <w:r>
        <w:rPr>
          <w:bCs/>
          <w:b/>
        </w:rPr>
        <w:t xml:space="preserve">Separation of concerns</w:t>
      </w:r>
      <w:r>
        <w:t xml:space="preserve">: each layer has one clear job, which keeps transformation code (Spark jobs, dbt models) modular and testable (Parts 39, 65).</w:t>
      </w:r>
    </w:p>
    <w:p>
      <w:pPr>
        <w:numPr>
          <w:ilvl w:val="0"/>
          <w:numId w:val="1008"/>
        </w:numPr>
        <w:pStyle w:val="Compact"/>
      </w:pPr>
      <w:r>
        <w:rPr>
          <w:bCs/>
          <w:b/>
        </w:rPr>
        <w:t xml:space="preserve">Cost control</w:t>
      </w:r>
      <w:r>
        <w:t xml:space="preserve">: bronze can live on the cheapest storage tier and be compacted/archived aggressively (Parts 10, 57), since it is rarely queried directly.</w:t>
      </w:r>
    </w:p>
    <w:p>
      <w:r>
        <w:br w:type="page"/>
      </w:r>
    </w:p>
    <w:bookmarkEnd w:id="41"/>
    <w:bookmarkEnd w:id="42"/>
    <w:bookmarkStart w:id="46" w:name="part-7---data-lake-file-formats"/>
    <w:p>
      <w:pPr>
        <w:pStyle w:val="Heading1"/>
      </w:pPr>
      <w:r>
        <w:t xml:space="preserve">PART 7 - Data Lake File Formats</w:t>
      </w:r>
    </w:p>
    <w:bookmarkStart w:id="43" w:name="format-comparison"/>
    <w:p>
      <w:pPr>
        <w:pStyle w:val="Heading2"/>
      </w:pPr>
      <w:r>
        <w:t xml:space="preserve">7.1 Format Comparison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Format</w:t>
            </w:r>
          </w:p>
        </w:tc>
        <w:tc>
          <w:tcPr/>
          <w:p>
            <w:pPr>
              <w:pStyle w:val="Compact"/>
              <w:jc w:val="left"/>
            </w:pPr>
            <w:r>
              <w:t xml:space="preserve">Row/Columnar</w:t>
            </w:r>
          </w:p>
        </w:tc>
        <w:tc>
          <w:tcPr/>
          <w:p>
            <w:pPr>
              <w:pStyle w:val="Compact"/>
              <w:jc w:val="left"/>
            </w:pPr>
            <w:r>
              <w:t xml:space="preserve">Schema</w:t>
            </w:r>
          </w:p>
        </w:tc>
        <w:tc>
          <w:tcPr/>
          <w:p>
            <w:pPr>
              <w:pStyle w:val="Compact"/>
              <w:jc w:val="left"/>
            </w:pPr>
            <w:r>
              <w:t xml:space="preserve">Compression</w:t>
            </w:r>
          </w:p>
        </w:tc>
        <w:tc>
          <w:tcPr/>
          <w:p>
            <w:pPr>
              <w:pStyle w:val="Compact"/>
              <w:jc w:val="left"/>
            </w:pPr>
            <w:r>
              <w:t xml:space="preserve">Splittable</w:t>
            </w:r>
          </w:p>
        </w:tc>
        <w:tc>
          <w:tcPr/>
          <w:p>
            <w:pPr>
              <w:pStyle w:val="Compact"/>
              <w:jc w:val="left"/>
            </w:pPr>
            <w:r>
              <w:t xml:space="preserve">Typical Use</w:t>
            </w:r>
          </w:p>
        </w:tc>
      </w:tr>
      <w:tr>
        <w:tc>
          <w:tcPr/>
          <w:p>
            <w:pPr>
              <w:pStyle w:val="Compact"/>
              <w:jc w:val="left"/>
            </w:pPr>
            <w:r>
              <w:t xml:space="preserve">CSV</w:t>
            </w:r>
          </w:p>
        </w:tc>
        <w:tc>
          <w:tcPr/>
          <w:p>
            <w:pPr>
              <w:pStyle w:val="Compact"/>
              <w:jc w:val="left"/>
            </w:pPr>
            <w:r>
              <w:t xml:space="preserve">Row</w:t>
            </w:r>
          </w:p>
        </w:tc>
        <w:tc>
          <w:tcPr/>
          <w:p>
            <w:pPr>
              <w:pStyle w:val="Compact"/>
              <w:jc w:val="left"/>
            </w:pPr>
            <w:r>
              <w:t xml:space="preserve">None (implicit)</w:t>
            </w:r>
          </w:p>
        </w:tc>
        <w:tc>
          <w:tcPr/>
          <w:p>
            <w:pPr>
              <w:pStyle w:val="Compact"/>
              <w:jc w:val="left"/>
            </w:pPr>
            <w:r>
              <w:t xml:space="preserve">External only</w:t>
            </w:r>
          </w:p>
        </w:tc>
        <w:tc>
          <w:tcPr/>
          <w:p>
            <w:pPr>
              <w:pStyle w:val="Compact"/>
              <w:jc w:val="left"/>
            </w:pPr>
            <w:r>
              <w:t xml:space="preserve">Yes (with care)</w:t>
            </w:r>
          </w:p>
        </w:tc>
        <w:tc>
          <w:tcPr/>
          <w:p>
            <w:pPr>
              <w:pStyle w:val="Compact"/>
              <w:jc w:val="left"/>
            </w:pPr>
            <w:r>
              <w:t xml:space="preserve">Human-readable exports, small data exchanges</w:t>
            </w:r>
          </w:p>
        </w:tc>
      </w:tr>
      <w:tr>
        <w:tc>
          <w:tcPr/>
          <w:p>
            <w:pPr>
              <w:pStyle w:val="Compact"/>
              <w:jc w:val="left"/>
            </w:pPr>
            <w:r>
              <w:t xml:space="preserve">JSON</w:t>
            </w:r>
          </w:p>
        </w:tc>
        <w:tc>
          <w:tcPr/>
          <w:p>
            <w:pPr>
              <w:pStyle w:val="Compact"/>
              <w:jc w:val="left"/>
            </w:pPr>
            <w:r>
              <w:t xml:space="preserve">Row (nested)</w:t>
            </w:r>
          </w:p>
        </w:tc>
        <w:tc>
          <w:tcPr/>
          <w:p>
            <w:pPr>
              <w:pStyle w:val="Compact"/>
              <w:jc w:val="left"/>
            </w:pPr>
            <w:r>
              <w:t xml:space="preserve">Self-describing, flexible</w:t>
            </w:r>
          </w:p>
        </w:tc>
        <w:tc>
          <w:tcPr/>
          <w:p>
            <w:pPr>
              <w:pStyle w:val="Compact"/>
              <w:jc w:val="left"/>
            </w:pPr>
            <w:r>
              <w:t xml:space="preserve">External only</w:t>
            </w:r>
          </w:p>
        </w:tc>
        <w:tc>
          <w:tcPr/>
          <w:p>
            <w:pPr>
              <w:pStyle w:val="Compact"/>
              <w:jc w:val="left"/>
            </w:pPr>
            <w:r>
              <w:t xml:space="preserve">Line-delimited JSON: yes</w:t>
            </w:r>
          </w:p>
        </w:tc>
        <w:tc>
          <w:tcPr/>
          <w:p>
            <w:pPr>
              <w:pStyle w:val="Compact"/>
              <w:jc w:val="left"/>
            </w:pPr>
            <w:r>
              <w:t xml:space="preserve">Semi-structured events, API payloads</w:t>
            </w:r>
          </w:p>
        </w:tc>
      </w:tr>
      <w:tr>
        <w:tc>
          <w:tcPr/>
          <w:p>
            <w:pPr>
              <w:pStyle w:val="Compact"/>
              <w:jc w:val="left"/>
            </w:pPr>
            <w:r>
              <w:t xml:space="preserve">XML</w:t>
            </w:r>
          </w:p>
        </w:tc>
        <w:tc>
          <w:tcPr/>
          <w:p>
            <w:pPr>
              <w:pStyle w:val="Compact"/>
              <w:jc w:val="left"/>
            </w:pPr>
            <w:r>
              <w:t xml:space="preserve">Row (nested)</w:t>
            </w:r>
          </w:p>
        </w:tc>
        <w:tc>
          <w:tcPr/>
          <w:p>
            <w:pPr>
              <w:pStyle w:val="Compact"/>
              <w:jc w:val="left"/>
            </w:pPr>
            <w:r>
              <w:t xml:space="preserve">Self-describing, verbose</w:t>
            </w:r>
          </w:p>
        </w:tc>
        <w:tc>
          <w:tcPr/>
          <w:p>
            <w:pPr>
              <w:pStyle w:val="Compact"/>
              <w:jc w:val="left"/>
            </w:pPr>
            <w:r>
              <w:t xml:space="preserve">External only</w:t>
            </w:r>
          </w:p>
        </w:tc>
        <w:tc>
          <w:tcPr/>
          <w:p>
            <w:pPr>
              <w:pStyle w:val="Compact"/>
              <w:jc w:val="left"/>
            </w:pPr>
            <w:r>
              <w:t xml:space="preserve">Difficult</w:t>
            </w:r>
          </w:p>
        </w:tc>
        <w:tc>
          <w:tcPr/>
          <w:p>
            <w:pPr>
              <w:pStyle w:val="Compact"/>
              <w:jc w:val="left"/>
            </w:pPr>
            <w:r>
              <w:t xml:space="preserve">Legacy enterprise/system integration feeds</w:t>
            </w:r>
          </w:p>
        </w:tc>
      </w:tr>
      <w:tr>
        <w:tc>
          <w:tcPr/>
          <w:p>
            <w:pPr>
              <w:pStyle w:val="Compact"/>
              <w:jc w:val="left"/>
            </w:pPr>
            <w:r>
              <w:t xml:space="preserve">TXT</w:t>
            </w:r>
          </w:p>
        </w:tc>
        <w:tc>
          <w:tcPr/>
          <w:p>
            <w:pPr>
              <w:pStyle w:val="Compact"/>
              <w:jc w:val="left"/>
            </w:pPr>
            <w:r>
              <w:t xml:space="preserve">Row</w:t>
            </w:r>
          </w:p>
        </w:tc>
        <w:tc>
          <w:tcPr/>
          <w:p>
            <w:pPr>
              <w:pStyle w:val="Compact"/>
              <w:jc w:val="left"/>
            </w:pPr>
            <w:r>
              <w:t xml:space="preserve">None</w:t>
            </w:r>
          </w:p>
        </w:tc>
        <w:tc>
          <w:tcPr/>
          <w:p>
            <w:pPr>
              <w:pStyle w:val="Compact"/>
              <w:jc w:val="left"/>
            </w:pPr>
            <w:r>
              <w:t xml:space="preserve">External only</w:t>
            </w:r>
          </w:p>
        </w:tc>
        <w:tc>
          <w:tcPr/>
          <w:p>
            <w:pPr>
              <w:pStyle w:val="Compact"/>
              <w:jc w:val="left"/>
            </w:pPr>
            <w:r>
              <w:t xml:space="preserve">Depends</w:t>
            </w:r>
          </w:p>
        </w:tc>
        <w:tc>
          <w:tcPr/>
          <w:p>
            <w:pPr>
              <w:pStyle w:val="Compact"/>
              <w:jc w:val="left"/>
            </w:pPr>
            <w:r>
              <w:t xml:space="preserve">Logs, unstructured free text</w:t>
            </w:r>
          </w:p>
        </w:tc>
      </w:tr>
      <w:tr>
        <w:tc>
          <w:tcPr/>
          <w:p>
            <w:pPr>
              <w:pStyle w:val="Compact"/>
              <w:jc w:val="left"/>
            </w:pPr>
            <w:r>
              <w:t xml:space="preserve">Avro</w:t>
            </w:r>
          </w:p>
        </w:tc>
        <w:tc>
          <w:tcPr/>
          <w:p>
            <w:pPr>
              <w:pStyle w:val="Compact"/>
              <w:jc w:val="left"/>
            </w:pPr>
            <w:r>
              <w:t xml:space="preserve">Row</w:t>
            </w:r>
          </w:p>
        </w:tc>
        <w:tc>
          <w:tcPr/>
          <w:p>
            <w:pPr>
              <w:pStyle w:val="Compact"/>
              <w:jc w:val="left"/>
            </w:pPr>
            <w:r>
              <w:t xml:space="preserve">Embedded schema</w:t>
            </w:r>
          </w:p>
        </w:tc>
        <w:tc>
          <w:tcPr/>
          <w:p>
            <w:pPr>
              <w:pStyle w:val="Compact"/>
              <w:jc w:val="left"/>
            </w:pPr>
            <w:r>
              <w:t xml:space="preserve">Built-in</w:t>
            </w:r>
          </w:p>
        </w:tc>
        <w:tc>
          <w:tcPr/>
          <w:p>
            <w:pPr>
              <w:pStyle w:val="Compact"/>
              <w:jc w:val="left"/>
            </w:pPr>
            <w:r>
              <w:t xml:space="preserve">Yes</w:t>
            </w:r>
          </w:p>
        </w:tc>
        <w:tc>
          <w:tcPr/>
          <w:p>
            <w:pPr>
              <w:pStyle w:val="Compact"/>
              <w:jc w:val="left"/>
            </w:pPr>
            <w:r>
              <w:t xml:space="preserve">Kafka messages, write-heavy pipelines (schema travels with data)</w:t>
            </w:r>
          </w:p>
        </w:tc>
      </w:tr>
      <w:tr>
        <w:tc>
          <w:tcPr/>
          <w:p>
            <w:pPr>
              <w:pStyle w:val="Compact"/>
              <w:jc w:val="left"/>
            </w:pPr>
            <w:r>
              <w:t xml:space="preserve">Parquet</w:t>
            </w:r>
          </w:p>
        </w:tc>
        <w:tc>
          <w:tcPr/>
          <w:p>
            <w:pPr>
              <w:pStyle w:val="Compact"/>
              <w:jc w:val="left"/>
            </w:pPr>
            <w:r>
              <w:t xml:space="preserve">Columnar</w:t>
            </w:r>
          </w:p>
        </w:tc>
        <w:tc>
          <w:tcPr/>
          <w:p>
            <w:pPr>
              <w:pStyle w:val="Compact"/>
              <w:jc w:val="left"/>
            </w:pPr>
            <w:r>
              <w:t xml:space="preserve">Embedded schema</w:t>
            </w:r>
          </w:p>
        </w:tc>
        <w:tc>
          <w:tcPr/>
          <w:p>
            <w:pPr>
              <w:pStyle w:val="Compact"/>
              <w:jc w:val="left"/>
            </w:pPr>
            <w:r>
              <w:t xml:space="preserve">Built-in, per-column</w:t>
            </w:r>
          </w:p>
        </w:tc>
        <w:tc>
          <w:tcPr/>
          <w:p>
            <w:pPr>
              <w:pStyle w:val="Compact"/>
              <w:jc w:val="left"/>
            </w:pPr>
            <w:r>
              <w:t xml:space="preserve">Yes</w:t>
            </w:r>
          </w:p>
        </w:tc>
        <w:tc>
          <w:tcPr/>
          <w:p>
            <w:pPr>
              <w:pStyle w:val="Compact"/>
              <w:jc w:val="left"/>
            </w:pPr>
            <w:r>
              <w:t xml:space="preserve">Analytical reads - the default lakehouse format</w:t>
            </w:r>
          </w:p>
        </w:tc>
      </w:tr>
      <w:tr>
        <w:tc>
          <w:tcPr/>
          <w:p>
            <w:pPr>
              <w:pStyle w:val="Compact"/>
              <w:jc w:val="left"/>
            </w:pPr>
            <w:r>
              <w:t xml:space="preserve">ORC</w:t>
            </w:r>
          </w:p>
        </w:tc>
        <w:tc>
          <w:tcPr/>
          <w:p>
            <w:pPr>
              <w:pStyle w:val="Compact"/>
              <w:jc w:val="left"/>
            </w:pPr>
            <w:r>
              <w:t xml:space="preserve">Columnar</w:t>
            </w:r>
          </w:p>
        </w:tc>
        <w:tc>
          <w:tcPr/>
          <w:p>
            <w:pPr>
              <w:pStyle w:val="Compact"/>
              <w:jc w:val="left"/>
            </w:pPr>
            <w:r>
              <w:t xml:space="preserve">Embedded schema</w:t>
            </w:r>
          </w:p>
        </w:tc>
        <w:tc>
          <w:tcPr/>
          <w:p>
            <w:pPr>
              <w:pStyle w:val="Compact"/>
              <w:jc w:val="left"/>
            </w:pPr>
            <w:r>
              <w:t xml:space="preserve">Built-in, per-column</w:t>
            </w:r>
          </w:p>
        </w:tc>
        <w:tc>
          <w:tcPr/>
          <w:p>
            <w:pPr>
              <w:pStyle w:val="Compact"/>
              <w:jc w:val="left"/>
            </w:pPr>
            <w:r>
              <w:t xml:space="preserve">Yes</w:t>
            </w:r>
          </w:p>
        </w:tc>
        <w:tc>
          <w:tcPr/>
          <w:p>
            <w:pPr>
              <w:pStyle w:val="Compact"/>
              <w:jc w:val="left"/>
            </w:pPr>
            <w:r>
              <w:t xml:space="preserve">Hive-ecosystem analytical reads, similar role to Parquet</w:t>
            </w:r>
          </w:p>
        </w:tc>
      </w:tr>
    </w:tbl>
    <w:bookmarkEnd w:id="43"/>
    <w:bookmarkStart w:id="44" w:name="row-based-vs-columnar-storage"/>
    <w:p>
      <w:pPr>
        <w:pStyle w:val="Heading2"/>
      </w:pPr>
      <w:r>
        <w:t xml:space="preserve">7.2 Row-Based vs Columnar Storage</w:t>
      </w:r>
    </w:p>
    <w:p>
      <w:pPr>
        <w:pStyle w:val="SourceCode"/>
      </w:pPr>
      <w:r>
        <w:rPr>
          <w:rStyle w:val="VerbatimChar"/>
        </w:rPr>
        <w:t xml:space="preserve">Row-based (CSV/Avro)              Columnar (Parquet/ORC)</w:t>
      </w:r>
      <w:r>
        <w:br/>
      </w:r>
      <w:r>
        <w:rPr>
          <w:rStyle w:val="VerbatimChar"/>
        </w:rPr>
        <w:t xml:space="preserve">order_id, customer_id, amount     order_id:    [1, 2, 3]</w:t>
      </w:r>
      <w:r>
        <w:br/>
      </w:r>
      <w:r>
        <w:rPr>
          <w:rStyle w:val="VerbatimChar"/>
        </w:rPr>
        <w:t xml:space="preserve">1, 101, 49.99                     customer_id: [101, 102, 103]</w:t>
      </w:r>
      <w:r>
        <w:br/>
      </w:r>
      <w:r>
        <w:rPr>
          <w:rStyle w:val="VerbatimChar"/>
        </w:rPr>
        <w:t xml:space="preserve">2, 102, 12.50                     amount:      [49.99, 12.50, 8.00]</w:t>
      </w:r>
      <w:r>
        <w:br/>
      </w:r>
      <w:r>
        <w:rPr>
          <w:rStyle w:val="VerbatimChar"/>
        </w:rPr>
        <w:t xml:space="preserve">3, 103, 8.00</w:t>
      </w:r>
    </w:p>
    <w:p>
      <w:pPr>
        <w:pStyle w:val="FirstParagraph"/>
      </w:pPr>
      <w:r>
        <w:t xml:space="preserve">Row-based formats are efficient when you need to read or write</w:t>
      </w:r>
      <w:r>
        <w:t xml:space="preserve"> </w:t>
      </w:r>
      <w:r>
        <w:rPr>
          <w:iCs/>
          <w:i/>
        </w:rPr>
        <w:t xml:space="preserve">entire records</w:t>
      </w:r>
      <w:r>
        <w:t xml:space="preserve"> </w:t>
      </w:r>
      <w:r>
        <w:t xml:space="preserve">(e.g., an OLTP-style workload, or streaming a full event to Kafka). Columnar formats are efficient when you need to scan</w:t>
      </w:r>
      <w:r>
        <w:t xml:space="preserve"> </w:t>
      </w:r>
      <w:r>
        <w:rPr>
          <w:iCs/>
          <w:i/>
        </w:rPr>
        <w:t xml:space="preserve">specific columns across many rows</w:t>
      </w:r>
      <w:r>
        <w:t xml:space="preserve"> </w:t>
      </w:r>
      <w:r>
        <w:t xml:space="preserve">- the overwhelmingly common pattern in analytics (</w:t>
      </w:r>
      <w:r>
        <w:rPr>
          <w:rStyle w:val="VerbatimChar"/>
        </w:rPr>
        <w:t xml:space="preserve">SELECT SUM(amount) FROM orders</w:t>
      </w:r>
      <w:r>
        <w:t xml:space="preserve"> </w:t>
      </w:r>
      <w:r>
        <w:t xml:space="preserve">never needs to touch</w:t>
      </w:r>
      <w:r>
        <w:t xml:space="preserve"> </w:t>
      </w:r>
      <w:r>
        <w:rPr>
          <w:rStyle w:val="VerbatimChar"/>
        </w:rPr>
        <w:t xml:space="preserve">customer_id</w:t>
      </w:r>
      <w:r>
        <w:t xml:space="preserve"> </w:t>
      </w:r>
      <w:r>
        <w:t xml:space="preserve">at all).</w:t>
      </w:r>
    </w:p>
    <w:bookmarkEnd w:id="44"/>
    <w:bookmarkStart w:id="45" w:name="why-parquet-is-preferred-for-analytics"/>
    <w:p>
      <w:pPr>
        <w:pStyle w:val="Heading2"/>
      </w:pPr>
      <w:r>
        <w:t xml:space="preserve">7.3 Why Parquet Is Preferred for Analytics</w:t>
      </w:r>
    </w:p>
    <w:p>
      <w:pPr>
        <w:numPr>
          <w:ilvl w:val="0"/>
          <w:numId w:val="1009"/>
        </w:numPr>
        <w:pStyle w:val="Compact"/>
      </w:pPr>
      <w:r>
        <w:rPr>
          <w:bCs/>
          <w:b/>
        </w:rPr>
        <w:t xml:space="preserve">Columnar layout</w:t>
      </w:r>
      <w:r>
        <w:t xml:space="preserve">: a query touching 3 of 40 columns reads only those 3 columns’ bytes off disk/object storage - dramatically less I/O.</w:t>
      </w:r>
    </w:p>
    <w:p>
      <w:pPr>
        <w:numPr>
          <w:ilvl w:val="0"/>
          <w:numId w:val="1009"/>
        </w:numPr>
        <w:pStyle w:val="Compact"/>
      </w:pPr>
      <w:r>
        <w:rPr>
          <w:bCs/>
          <w:b/>
        </w:rPr>
        <w:t xml:space="preserve">Predicate pushdown</w:t>
      </w:r>
      <w:r>
        <w:t xml:space="preserve">: Parquet stores min/max statistics per column, per row group, so a filter like</w:t>
      </w:r>
      <w:r>
        <w:t xml:space="preserve"> </w:t>
      </w:r>
      <w:r>
        <w:rPr>
          <w:rStyle w:val="VerbatimChar"/>
        </w:rPr>
        <w:t xml:space="preserve">WHERE order_date &gt;= '2026-01-01'</w:t>
      </w:r>
      <w:r>
        <w:t xml:space="preserve"> </w:t>
      </w:r>
      <w:r>
        <w:t xml:space="preserve">can skip entire row groups without decompressing them.</w:t>
      </w:r>
    </w:p>
    <w:p>
      <w:pPr>
        <w:numPr>
          <w:ilvl w:val="0"/>
          <w:numId w:val="1009"/>
        </w:numPr>
        <w:pStyle w:val="Compact"/>
      </w:pPr>
      <w:r>
        <w:rPr>
          <w:bCs/>
          <w:b/>
        </w:rPr>
        <w:t xml:space="preserve">Efficient compression</w:t>
      </w:r>
      <w:r>
        <w:t xml:space="preserve">: similar values stored together compress far better column-wise than row-wise (e.g., a</w:t>
      </w:r>
      <w:r>
        <w:t xml:space="preserve"> </w:t>
      </w:r>
      <w:r>
        <w:rPr>
          <w:rStyle w:val="VerbatimChar"/>
        </w:rPr>
        <w:t xml:space="preserve">country</w:t>
      </w:r>
      <w:r>
        <w:t xml:space="preserve"> </w:t>
      </w:r>
      <w:r>
        <w:t xml:space="preserve">column of repeated strings compresses extremely well).</w:t>
      </w:r>
    </w:p>
    <w:p>
      <w:pPr>
        <w:numPr>
          <w:ilvl w:val="0"/>
          <w:numId w:val="1009"/>
        </w:numPr>
        <w:pStyle w:val="Compact"/>
      </w:pPr>
      <w:r>
        <w:rPr>
          <w:bCs/>
          <w:b/>
        </w:rPr>
        <w:t xml:space="preserve">Embedded schema</w:t>
      </w:r>
      <w:r>
        <w:t xml:space="preserve">: the file is self-describing - no external schema file is required to read it correctly.</w:t>
      </w:r>
    </w:p>
    <w:p>
      <w:pPr>
        <w:numPr>
          <w:ilvl w:val="0"/>
          <w:numId w:val="1009"/>
        </w:numPr>
        <w:pStyle w:val="Compact"/>
      </w:pPr>
      <w:r>
        <w:rPr>
          <w:bCs/>
          <w:b/>
        </w:rPr>
        <w:t xml:space="preserve">Splittability</w:t>
      </w:r>
      <w:r>
        <w:t xml:space="preserve">: large Parquet files can be processed in parallel by multiple Spark/Trino tasks, each handling different row groups.</w:t>
      </w:r>
    </w:p>
    <w:p>
      <w:pPr>
        <w:numPr>
          <w:ilvl w:val="0"/>
          <w:numId w:val="1009"/>
        </w:numPr>
        <w:pStyle w:val="Compact"/>
      </w:pPr>
      <w:r>
        <w:rPr>
          <w:bCs/>
          <w:b/>
        </w:rPr>
        <w:t xml:space="preserve">Ecosystem support</w:t>
      </w:r>
      <w:r>
        <w:t xml:space="preserve">: every major engine (Spark, Trino, DuckDB, Athena, BigQuery, Snowflake, Databricks) reads and writes Parquet natively, and it is the storage layer underneath Delta Lake, Iceberg, and Hudi (Part 12).</w:t>
      </w:r>
    </w:p>
    <w:p>
      <w:r>
        <w:br w:type="page"/>
      </w:r>
    </w:p>
    <w:bookmarkEnd w:id="45"/>
    <w:bookmarkEnd w:id="46"/>
    <w:bookmarkStart w:id="50" w:name="part-8---apache-parquet"/>
    <w:p>
      <w:pPr>
        <w:pStyle w:val="Heading1"/>
      </w:pPr>
      <w:r>
        <w:t xml:space="preserve">PART 8 - Apache Parquet</w:t>
      </w:r>
    </w:p>
    <w:bookmarkStart w:id="47" w:name="internal-structure-open-source"/>
    <w:p>
      <w:pPr>
        <w:pStyle w:val="Heading2"/>
      </w:pPr>
      <w:r>
        <w:t xml:space="preserve">8.1 Internal Structure [OPEN-SOURCE]</w:t>
      </w:r>
    </w:p>
    <w:p>
      <w:pPr>
        <w:pStyle w:val="SourceCode"/>
      </w:pPr>
      <w:r>
        <w:rPr>
          <w:rStyle w:val="VerbatimChar"/>
        </w:rPr>
        <w:t xml:space="preserve">Parquet File</w:t>
      </w:r>
      <w:r>
        <w:br/>
      </w:r>
      <w:r>
        <w:rPr>
          <w:rStyle w:val="VerbatimChar"/>
        </w:rPr>
        <w:t xml:space="preserve">  |</w:t>
      </w:r>
      <w:r>
        <w:br/>
      </w:r>
      <w:r>
        <w:rPr>
          <w:rStyle w:val="VerbatimChar"/>
        </w:rPr>
        <w:t xml:space="preserve">Row Group 1                (a horizontal slice of rows, e.g., 1,000,000 rows)</w:t>
      </w:r>
      <w:r>
        <w:br/>
      </w:r>
      <w:r>
        <w:rPr>
          <w:rStyle w:val="VerbatimChar"/>
        </w:rPr>
        <w:t xml:space="preserve">    Column Chunk: order_id</w:t>
      </w:r>
      <w:r>
        <w:br/>
      </w:r>
      <w:r>
        <w:rPr>
          <w:rStyle w:val="VerbatimChar"/>
        </w:rPr>
        <w:t xml:space="preserve">        Page 1, Page 2, ...  (compressed, encoded units within a column chunk)</w:t>
      </w:r>
      <w:r>
        <w:br/>
      </w:r>
      <w:r>
        <w:rPr>
          <w:rStyle w:val="VerbatimChar"/>
        </w:rPr>
        <w:t xml:space="preserve">    Column Chunk: customer_id</w:t>
      </w:r>
      <w:r>
        <w:br/>
      </w:r>
      <w:r>
        <w:rPr>
          <w:rStyle w:val="VerbatimChar"/>
        </w:rPr>
        <w:t xml:space="preserve">    Column Chunk: amount</w:t>
      </w:r>
      <w:r>
        <w:br/>
      </w:r>
      <w:r>
        <w:rPr>
          <w:rStyle w:val="VerbatimChar"/>
        </w:rPr>
        <w:t xml:space="preserve">  |</w:t>
      </w:r>
      <w:r>
        <w:br/>
      </w:r>
      <w:r>
        <w:rPr>
          <w:rStyle w:val="VerbatimChar"/>
        </w:rPr>
        <w:t xml:space="preserve">Row Group 2</w:t>
      </w:r>
      <w:r>
        <w:br/>
      </w:r>
      <w:r>
        <w:rPr>
          <w:rStyle w:val="VerbatimChar"/>
        </w:rPr>
        <w:t xml:space="preserve">    ...</w:t>
      </w:r>
      <w:r>
        <w:br/>
      </w:r>
      <w:r>
        <w:rPr>
          <w:rStyle w:val="VerbatimChar"/>
        </w:rPr>
        <w:t xml:space="preserve">  |</w:t>
      </w:r>
      <w:r>
        <w:br/>
      </w:r>
      <w:r>
        <w:rPr>
          <w:rStyle w:val="VerbatimChar"/>
        </w:rPr>
        <w:t xml:space="preserve">Footer: Schema + Statistics (min/max/null-count per column per row group) + Metadata</w:t>
      </w:r>
    </w:p>
    <w:p>
      <w:pPr>
        <w:numPr>
          <w:ilvl w:val="0"/>
          <w:numId w:val="1010"/>
        </w:numPr>
        <w:pStyle w:val="Compact"/>
      </w:pPr>
      <w:r>
        <w:rPr>
          <w:bCs/>
          <w:b/>
        </w:rPr>
        <w:t xml:space="preserve">Row groups</w:t>
      </w:r>
      <w:r>
        <w:t xml:space="preserve"> </w:t>
      </w:r>
      <w:r>
        <w:t xml:space="preserve">let engines parallelize work (one task per row group) and are the unit at which predicate pushdown operates.</w:t>
      </w:r>
    </w:p>
    <w:p>
      <w:pPr>
        <w:numPr>
          <w:ilvl w:val="0"/>
          <w:numId w:val="1010"/>
        </w:numPr>
        <w:pStyle w:val="Compact"/>
      </w:pPr>
      <w:r>
        <w:rPr>
          <w:bCs/>
          <w:b/>
        </w:rPr>
        <w:t xml:space="preserve">Column chunks</w:t>
      </w:r>
      <w:r>
        <w:t xml:space="preserve"> </w:t>
      </w:r>
      <w:r>
        <w:t xml:space="preserve">hold all values for one column within a row group, contiguous on disk, enabling columnar reads.</w:t>
      </w:r>
    </w:p>
    <w:p>
      <w:pPr>
        <w:numPr>
          <w:ilvl w:val="0"/>
          <w:numId w:val="1010"/>
        </w:numPr>
        <w:pStyle w:val="Compact"/>
      </w:pPr>
      <w:r>
        <w:rPr>
          <w:bCs/>
          <w:b/>
        </w:rPr>
        <w:t xml:space="preserve">Pages</w:t>
      </w:r>
      <w:r>
        <w:t xml:space="preserve"> </w:t>
      </w:r>
      <w:r>
        <w:t xml:space="preserve">are the smallest compressed/encoded unit inside a column chunk (data pages, dictionary pages).</w:t>
      </w:r>
    </w:p>
    <w:p>
      <w:pPr>
        <w:numPr>
          <w:ilvl w:val="0"/>
          <w:numId w:val="1010"/>
        </w:numPr>
        <w:pStyle w:val="Compact"/>
      </w:pPr>
      <w:r>
        <w:rPr>
          <w:bCs/>
          <w:b/>
        </w:rPr>
        <w:t xml:space="preserve">Footer metadata</w:t>
      </w:r>
      <w:r>
        <w:t xml:space="preserve"> </w:t>
      </w:r>
      <w:r>
        <w:t xml:space="preserve">(written last, when the file is closed) holds the schema and per-row-group statistics - this is what predicate pushdown reads first, before deciding which row groups to actually fetch.</w:t>
      </w:r>
    </w:p>
    <w:bookmarkEnd w:id="47"/>
    <w:bookmarkStart w:id="48" w:name="Xb248d1279997ed2bad654c6a01b357fac272fe9"/>
    <w:p>
      <w:pPr>
        <w:pStyle w:val="Heading2"/>
      </w:pPr>
      <w:r>
        <w:t xml:space="preserve">8.2 Predicate Pushdown, Column Pruning, Partition Pruning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Optimization</w:t>
            </w:r>
          </w:p>
        </w:tc>
        <w:tc>
          <w:tcPr/>
          <w:p>
            <w:pPr>
              <w:pStyle w:val="Compact"/>
              <w:jc w:val="left"/>
            </w:pPr>
            <w:r>
              <w:t xml:space="preserve">What It Skips</w:t>
            </w:r>
          </w:p>
        </w:tc>
        <w:tc>
          <w:tcPr/>
          <w:p>
            <w:pPr>
              <w:pStyle w:val="Compact"/>
              <w:jc w:val="left"/>
            </w:pPr>
            <w:r>
              <w:t xml:space="preserve">Enabled By</w:t>
            </w:r>
          </w:p>
        </w:tc>
      </w:tr>
      <w:tr>
        <w:tc>
          <w:tcPr/>
          <w:p>
            <w:pPr>
              <w:pStyle w:val="Compact"/>
              <w:jc w:val="left"/>
            </w:pPr>
            <w:r>
              <w:t xml:space="preserve">Predicate pushdown</w:t>
            </w:r>
          </w:p>
        </w:tc>
        <w:tc>
          <w:tcPr/>
          <w:p>
            <w:pPr>
              <w:pStyle w:val="Compact"/>
              <w:jc w:val="left"/>
            </w:pPr>
            <w:r>
              <w:t xml:space="preserve">Entire row groups that cannot match a</w:t>
            </w:r>
            <w:r>
              <w:t xml:space="preserve"> </w:t>
            </w:r>
            <w:r>
              <w:rPr>
                <w:rStyle w:val="VerbatimChar"/>
              </w:rPr>
              <w:t xml:space="preserve">WHERE</w:t>
            </w:r>
            <w:r>
              <w:t xml:space="preserve"> </w:t>
            </w:r>
            <w:r>
              <w:t xml:space="preserve">filter</w:t>
            </w:r>
          </w:p>
        </w:tc>
        <w:tc>
          <w:tcPr/>
          <w:p>
            <w:pPr>
              <w:pStyle w:val="Compact"/>
              <w:jc w:val="left"/>
            </w:pPr>
            <w:r>
              <w:t xml:space="preserve">Row-group-level min/max statistics in the footer</w:t>
            </w:r>
          </w:p>
        </w:tc>
      </w:tr>
      <w:tr>
        <w:tc>
          <w:tcPr/>
          <w:p>
            <w:pPr>
              <w:pStyle w:val="Compact"/>
              <w:jc w:val="left"/>
            </w:pPr>
            <w:r>
              <w:t xml:space="preserve">Column pruning</w:t>
            </w:r>
          </w:p>
        </w:tc>
        <w:tc>
          <w:tcPr/>
          <w:p>
            <w:pPr>
              <w:pStyle w:val="Compact"/>
              <w:jc w:val="left"/>
            </w:pPr>
            <w:r>
              <w:t xml:space="preserve">Columns not referenced in the query</w:t>
            </w:r>
          </w:p>
        </w:tc>
        <w:tc>
          <w:tcPr/>
          <w:p>
            <w:pPr>
              <w:pStyle w:val="Compact"/>
              <w:jc w:val="left"/>
            </w:pPr>
            <w:r>
              <w:t xml:space="preserve">Columnar layout - only requested column chunks are read</w:t>
            </w:r>
          </w:p>
        </w:tc>
      </w:tr>
      <w:tr>
        <w:tc>
          <w:tcPr/>
          <w:p>
            <w:pPr>
              <w:pStyle w:val="Compact"/>
              <w:jc w:val="left"/>
            </w:pPr>
            <w:r>
              <w:t xml:space="preserve">Partition pruning</w:t>
            </w:r>
          </w:p>
        </w:tc>
        <w:tc>
          <w:tcPr/>
          <w:p>
            <w:pPr>
              <w:pStyle w:val="Compact"/>
              <w:jc w:val="left"/>
            </w:pPr>
            <w:r>
              <w:t xml:space="preserve">Entire files/directories outside the filtered partition range</w:t>
            </w:r>
          </w:p>
        </w:tc>
        <w:tc>
          <w:tcPr/>
          <w:p>
            <w:pPr>
              <w:pStyle w:val="Compact"/>
              <w:jc w:val="left"/>
            </w:pPr>
            <w:r>
              <w:t xml:space="preserve">Partition columns encoded in the file path (Part 9)</w:t>
            </w:r>
          </w:p>
        </w:tc>
      </w:tr>
    </w:tbl>
    <w:bookmarkEnd w:id="48"/>
    <w:bookmarkStart w:id="49" w:name="python-and-pyspark-examples"/>
    <w:p>
      <w:pPr>
        <w:pStyle w:val="Heading2"/>
      </w:pPr>
      <w:r>
        <w:t xml:space="preserve">8.3 Python and PySpark Examples</w:t>
      </w:r>
    </w:p>
    <w:p>
      <w:pPr>
        <w:pStyle w:val="SourceCode"/>
      </w:pPr>
      <w:r>
        <w:rPr>
          <w:rStyle w:val="CommentTok"/>
        </w:rPr>
        <w:t xml:space="preserve"># Pandas (reading requires a Parquet engine such as pyarrow or fastparquet installed)</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df </w:t>
      </w:r>
      <w:r>
        <w:rPr>
          <w:rStyle w:val="OperatorTok"/>
        </w:rPr>
        <w:t xml:space="preserve">=</w:t>
      </w:r>
      <w:r>
        <w:rPr>
          <w:rStyle w:val="NormalTok"/>
        </w:rPr>
        <w:t xml:space="preserve"> pd.read_parquet(</w:t>
      </w:r>
      <w:r>
        <w:rPr>
          <w:rStyle w:val="StringTok"/>
        </w:rPr>
        <w:t xml:space="preserve">"s3://company-lake/silver/orders/"</w:t>
      </w:r>
      <w:r>
        <w:rPr>
          <w:rStyle w:val="NormalTok"/>
        </w:rPr>
        <w:t xml:space="preserve">)</w:t>
      </w:r>
      <w:r>
        <w:br/>
      </w:r>
      <w:r>
        <w:rPr>
          <w:rStyle w:val="NormalTok"/>
        </w:rPr>
        <w:t xml:space="preserve">df_2026 </w:t>
      </w:r>
      <w:r>
        <w:rPr>
          <w:rStyle w:val="OperatorTok"/>
        </w:rPr>
        <w:t xml:space="preserve">=</w:t>
      </w:r>
      <w:r>
        <w:rPr>
          <w:rStyle w:val="NormalTok"/>
        </w:rPr>
        <w:t xml:space="preserve"> pd.read_parquet(</w:t>
      </w:r>
      <w:r>
        <w:rPr>
          <w:rStyle w:val="StringTok"/>
        </w:rPr>
        <w:t xml:space="preserve">"s3://company-lake/silver/orders/"</w:t>
      </w:r>
      <w:r>
        <w:rPr>
          <w:rStyle w:val="NormalTok"/>
        </w:rPr>
        <w:t xml:space="preserve">, filters</w:t>
      </w:r>
      <w:r>
        <w:rPr>
          <w:rStyle w:val="OperatorTok"/>
        </w:rPr>
        <w:t xml:space="preserve">=</w:t>
      </w:r>
      <w:r>
        <w:rPr>
          <w:rStyle w:val="NormalTok"/>
        </w:rPr>
        <w:t xml:space="preserve">[(</w:t>
      </w:r>
      <w:r>
        <w:rPr>
          <w:rStyle w:val="StringTok"/>
        </w:rPr>
        <w:t xml:space="preserve">"order_year"</w:t>
      </w:r>
      <w:r>
        <w:rPr>
          <w:rStyle w:val="NormalTok"/>
        </w:rPr>
        <w:t xml:space="preserve">, </w:t>
      </w:r>
      <w:r>
        <w:rPr>
          <w:rStyle w:val="StringTok"/>
        </w:rPr>
        <w:t xml:space="preserve">"="</w:t>
      </w:r>
      <w:r>
        <w:rPr>
          <w:rStyle w:val="NormalTok"/>
        </w:rPr>
        <w:t xml:space="preserve">, </w:t>
      </w:r>
      <w:r>
        <w:rPr>
          <w:rStyle w:val="DecValTok"/>
        </w:rPr>
        <w:t xml:space="preserve">2026</w:t>
      </w:r>
      <w:r>
        <w:rPr>
          <w:rStyle w:val="NormalTok"/>
        </w:rPr>
        <w:t xml:space="preserve">)])</w:t>
      </w:r>
    </w:p>
    <w:p>
      <w:pPr>
        <w:pStyle w:val="SourceCode"/>
      </w:pPr>
      <w:r>
        <w:rPr>
          <w:rStyle w:val="CommentTok"/>
        </w:rPr>
        <w:t xml:space="preserve"># PySpark</w:t>
      </w:r>
      <w:r>
        <w:br/>
      </w:r>
      <w:r>
        <w:rPr>
          <w:rStyle w:val="NormalTok"/>
        </w:rPr>
        <w:t xml:space="preserve">df </w:t>
      </w:r>
      <w:r>
        <w:rPr>
          <w:rStyle w:val="OperatorTok"/>
        </w:rPr>
        <w:t xml:space="preserve">=</w:t>
      </w:r>
      <w:r>
        <w:rPr>
          <w:rStyle w:val="NormalTok"/>
        </w:rPr>
        <w:t xml:space="preserve"> spark.read.parquet(</w:t>
      </w:r>
      <w:r>
        <w:rPr>
          <w:rStyle w:val="StringTok"/>
        </w:rPr>
        <w:t xml:space="preserve">"s3://company-lake/silver/orders/"</w:t>
      </w:r>
      <w:r>
        <w:rPr>
          <w:rStyle w:val="NormalTok"/>
        </w:rPr>
        <w:t xml:space="preserve">)</w:t>
      </w:r>
      <w:r>
        <w:br/>
      </w:r>
      <w:r>
        <w:rPr>
          <w:rStyle w:val="NormalTok"/>
        </w:rPr>
        <w:t xml:space="preserve">df.</w:t>
      </w:r>
      <w:r>
        <w:rPr>
          <w:rStyle w:val="BuiltInTok"/>
        </w:rPr>
        <w:t xml:space="preserve">filter</w:t>
      </w:r>
      <w:r>
        <w:rPr>
          <w:rStyle w:val="NormalTok"/>
        </w:rPr>
        <w:t xml:space="preserve">(</w:t>
      </w:r>
      <w:r>
        <w:rPr>
          <w:rStyle w:val="StringTok"/>
        </w:rPr>
        <w:t xml:space="preserve">"order_date &gt;= '2026-01-01'"</w:t>
      </w:r>
      <w:r>
        <w:rPr>
          <w:rStyle w:val="NormalTok"/>
        </w:rPr>
        <w:t xml:space="preserve">).select(</w:t>
      </w:r>
      <w:r>
        <w:rPr>
          <w:rStyle w:val="StringTok"/>
        </w:rPr>
        <w:t xml:space="preserve">"order_id"</w:t>
      </w:r>
      <w:r>
        <w:rPr>
          <w:rStyle w:val="NormalTok"/>
        </w:rPr>
        <w:t xml:space="preserve">, </w:t>
      </w:r>
      <w:r>
        <w:rPr>
          <w:rStyle w:val="StringTok"/>
        </w:rPr>
        <w:t xml:space="preserve">"amount"</w:t>
      </w:r>
      <w:r>
        <w:rPr>
          <w:rStyle w:val="NormalTok"/>
        </w:rPr>
        <w:t xml:space="preserve">).show()</w:t>
      </w:r>
      <w:r>
        <w:br/>
      </w:r>
      <w:r>
        <w:br/>
      </w:r>
      <w:r>
        <w:rPr>
          <w:rStyle w:val="CommentTok"/>
        </w:rPr>
        <w:t xml:space="preserve"># Writing, partitioned, with Snappy compression (Spark's default)</w:t>
      </w:r>
      <w:r>
        <w:br/>
      </w:r>
      <w:r>
        <w:rPr>
          <w:rStyle w:val="NormalTok"/>
        </w:rPr>
        <w:t xml:space="preserve">df.write.mode(</w:t>
      </w:r>
      <w:r>
        <w:rPr>
          <w:rStyle w:val="StringTok"/>
        </w:rPr>
        <w:t xml:space="preserve">"overwrite"</w:t>
      </w:r>
      <w:r>
        <w:rPr>
          <w:rStyle w:val="NormalTok"/>
        </w:rPr>
        <w:t xml:space="preserve">).partitionBy(</w:t>
      </w:r>
      <w:r>
        <w:rPr>
          <w:rStyle w:val="StringTok"/>
        </w:rPr>
        <w:t xml:space="preserve">"order_year"</w:t>
      </w:r>
      <w:r>
        <w:rPr>
          <w:rStyle w:val="NormalTok"/>
        </w:rPr>
        <w:t xml:space="preserve">, </w:t>
      </w:r>
      <w:r>
        <w:rPr>
          <w:rStyle w:val="StringTok"/>
        </w:rPr>
        <w:t xml:space="preserve">"order_month"</w:t>
      </w:r>
      <w:r>
        <w:rPr>
          <w:rStyle w:val="NormalTok"/>
        </w:rPr>
        <w:t xml:space="preserve">).parquet(</w:t>
      </w:r>
      <w:r>
        <w:br/>
      </w:r>
      <w:r>
        <w:rPr>
          <w:rStyle w:val="NormalTok"/>
        </w:rPr>
        <w:t xml:space="preserve">    </w:t>
      </w:r>
      <w:r>
        <w:rPr>
          <w:rStyle w:val="StringTok"/>
        </w:rPr>
        <w:t xml:space="preserve">"s3://company-lake/silver/orders/"</w:t>
      </w:r>
      <w:r>
        <w:br/>
      </w:r>
      <w:r>
        <w:rPr>
          <w:rStyle w:val="NormalTok"/>
        </w:rPr>
        <w:t xml:space="preserve">)</w:t>
      </w:r>
    </w:p>
    <w:p>
      <w:pPr>
        <w:pStyle w:val="FirstParagraph"/>
      </w:pPr>
      <w:r>
        <w:rPr>
          <w:bCs/>
          <w:b/>
        </w:rPr>
        <w:t xml:space="preserve">Line-by-line:</w:t>
      </w:r>
      <w:r>
        <w:t xml:space="preserve"> </w:t>
      </w:r>
      <w:r>
        <w:rPr>
          <w:rStyle w:val="VerbatimChar"/>
        </w:rPr>
        <w:t xml:space="preserve">spark.read.parquet(path)</w:t>
      </w:r>
      <w:r>
        <w:t xml:space="preserve"> </w:t>
      </w:r>
      <w:r>
        <w:t xml:space="preserve">reads the footer metadata across all files first (cheap), builds a logical plan;</w:t>
      </w:r>
      <w:r>
        <w:t xml:space="preserve"> </w:t>
      </w:r>
      <w:r>
        <w:rPr>
          <w:rStyle w:val="VerbatimChar"/>
        </w:rPr>
        <w:t xml:space="preserve">.filter(...)</w:t>
      </w:r>
      <w:r>
        <w:t xml:space="preserve"> </w:t>
      </w:r>
      <w:r>
        <w:t xml:space="preserve">and</w:t>
      </w:r>
      <w:r>
        <w:t xml:space="preserve"> </w:t>
      </w:r>
      <w:r>
        <w:rPr>
          <w:rStyle w:val="VerbatimChar"/>
        </w:rPr>
        <w:t xml:space="preserve">.select(...)</w:t>
      </w:r>
      <w:r>
        <w:t xml:space="preserve"> </w:t>
      </w:r>
      <w:r>
        <w:t xml:space="preserve">are pushed down into the scan so Spark only reads the row groups and columns needed;</w:t>
      </w:r>
      <w:r>
        <w:t xml:space="preserve"> </w:t>
      </w:r>
      <w:r>
        <w:rPr>
          <w:rStyle w:val="VerbatimChar"/>
        </w:rPr>
        <w:t xml:space="preserve">partitionBy(...)</w:t>
      </w:r>
      <w:r>
        <w:t xml:space="preserve"> </w:t>
      </w:r>
      <w:r>
        <w:t xml:space="preserve">on write physically splits output files into</w:t>
      </w:r>
      <w:r>
        <w:t xml:space="preserve"> </w:t>
      </w:r>
      <w:r>
        <w:rPr>
          <w:rStyle w:val="VerbatimChar"/>
        </w:rPr>
        <w:t xml:space="preserve">order_year=2026/order_month=09/...</w:t>
      </w:r>
      <w:r>
        <w:t xml:space="preserve"> </w:t>
      </w:r>
      <w:r>
        <w:t xml:space="preserve">directories, which is what makes partition pruning possible on the next read (Part 9).</w:t>
      </w:r>
    </w:p>
    <w:p>
      <w:r>
        <w:br w:type="page"/>
      </w:r>
    </w:p>
    <w:bookmarkEnd w:id="49"/>
    <w:bookmarkEnd w:id="50"/>
    <w:bookmarkStart w:id="54" w:name="part-9---data-partitioning"/>
    <w:p>
      <w:pPr>
        <w:pStyle w:val="Heading1"/>
      </w:pPr>
      <w:r>
        <w:t xml:space="preserve">PART 9 - Data Partitioning</w:t>
      </w:r>
    </w:p>
    <w:bookmarkStart w:id="51" w:name="physical-partition-layout"/>
    <w:p>
      <w:pPr>
        <w:pStyle w:val="Heading2"/>
      </w:pPr>
      <w:r>
        <w:t xml:space="preserve">9.1 Physical Partition Layout</w:t>
      </w:r>
    </w:p>
    <w:p>
      <w:pPr>
        <w:pStyle w:val="SourceCode"/>
      </w:pPr>
      <w:r>
        <w:rPr>
          <w:rStyle w:val="VerbatimChar"/>
        </w:rPr>
        <w:t xml:space="preserve">s3://company-lake/silver/orders/</w:t>
      </w:r>
      <w:r>
        <w:br/>
      </w:r>
      <w:r>
        <w:rPr>
          <w:rStyle w:val="VerbatimChar"/>
        </w:rPr>
        <w:t xml:space="preserve">  order_year=2026/</w:t>
      </w:r>
      <w:r>
        <w:br/>
      </w:r>
      <w:r>
        <w:rPr>
          <w:rStyle w:val="VerbatimChar"/>
        </w:rPr>
        <w:t xml:space="preserve">    order_month=01/</w:t>
      </w:r>
      <w:r>
        <w:br/>
      </w:r>
      <w:r>
        <w:rPr>
          <w:rStyle w:val="VerbatimChar"/>
        </w:rPr>
        <w:t xml:space="preserve">      part-0001.parquet</w:t>
      </w:r>
      <w:r>
        <w:br/>
      </w:r>
      <w:r>
        <w:rPr>
          <w:rStyle w:val="VerbatimChar"/>
        </w:rPr>
        <w:t xml:space="preserve">      part-0002.parquet</w:t>
      </w:r>
      <w:r>
        <w:br/>
      </w:r>
      <w:r>
        <w:rPr>
          <w:rStyle w:val="VerbatimChar"/>
        </w:rPr>
        <w:t xml:space="preserve">    order_month=02/</w:t>
      </w:r>
      <w:r>
        <w:br/>
      </w:r>
      <w:r>
        <w:rPr>
          <w:rStyle w:val="VerbatimChar"/>
        </w:rPr>
        <w:t xml:space="preserve">      ...</w:t>
      </w:r>
      <w:r>
        <w:br/>
      </w:r>
      <w:r>
        <w:rPr>
          <w:rStyle w:val="VerbatimChar"/>
        </w:rPr>
        <w:t xml:space="preserve">  order_year=2025/</w:t>
      </w:r>
      <w:r>
        <w:br/>
      </w:r>
      <w:r>
        <w:rPr>
          <w:rStyle w:val="VerbatimChar"/>
        </w:rPr>
        <w:t xml:space="preserve">    ...</w:t>
      </w:r>
    </w:p>
    <w:p>
      <w:pPr>
        <w:pStyle w:val="FirstParagraph"/>
      </w:pPr>
      <w:r>
        <w:t xml:space="preserve">Or, for event/log-style data:</w:t>
      </w:r>
    </w:p>
    <w:p>
      <w:pPr>
        <w:pStyle w:val="SourceCode"/>
      </w:pPr>
      <w:r>
        <w:rPr>
          <w:rStyle w:val="VerbatimChar"/>
        </w:rPr>
        <w:t xml:space="preserve">s3://company-lake/bronze/website_events/</w:t>
      </w:r>
      <w:r>
        <w:br/>
      </w:r>
      <w:r>
        <w:rPr>
          <w:rStyle w:val="VerbatimChar"/>
        </w:rPr>
        <w:t xml:space="preserve">  event_date=2026-09-07/</w:t>
      </w:r>
      <w:r>
        <w:br/>
      </w:r>
      <w:r>
        <w:rPr>
          <w:rStyle w:val="VerbatimChar"/>
        </w:rPr>
        <w:t xml:space="preserve">  event_date=2026-09-08/</w:t>
      </w:r>
      <w:r>
        <w:br/>
      </w:r>
      <w:r>
        <w:rPr>
          <w:rStyle w:val="VerbatimChar"/>
        </w:rPr>
        <w:t xml:space="preserve">  event_date=2026-09-09/</w:t>
      </w:r>
    </w:p>
    <w:p>
      <w:pPr>
        <w:pStyle w:val="FirstParagraph"/>
      </w:pPr>
      <w:r>
        <w:t xml:space="preserve">Or, geographically:</w:t>
      </w:r>
    </w:p>
    <w:p>
      <w:pPr>
        <w:pStyle w:val="SourceCode"/>
      </w:pPr>
      <w:r>
        <w:rPr>
          <w:rStyle w:val="VerbatimChar"/>
        </w:rPr>
        <w:t xml:space="preserve">s3://company-lake/gold/sales_by_region/</w:t>
      </w:r>
      <w:r>
        <w:br/>
      </w:r>
      <w:r>
        <w:rPr>
          <w:rStyle w:val="VerbatimChar"/>
        </w:rPr>
        <w:t xml:space="preserve">  country=Nigeria/region=South-West/</w:t>
      </w:r>
      <w:r>
        <w:br/>
      </w:r>
      <w:r>
        <w:rPr>
          <w:rStyle w:val="VerbatimChar"/>
        </w:rPr>
        <w:t xml:space="preserve">  country=Nigeria/region=North-Central/</w:t>
      </w:r>
    </w:p>
    <w:bookmarkEnd w:id="51"/>
    <w:bookmarkStart w:id="52" w:name="why-partitioning-matters"/>
    <w:p>
      <w:pPr>
        <w:pStyle w:val="Heading2"/>
      </w:pPr>
      <w:r>
        <w:t xml:space="preserve">9.2 Why Partitioning Matters</w:t>
      </w:r>
    </w:p>
    <w:p>
      <w:pPr>
        <w:pStyle w:val="FirstParagraph"/>
      </w:pPr>
      <w:r>
        <w:t xml:space="preserve">A query with</w:t>
      </w:r>
      <w:r>
        <w:t xml:space="preserve"> </w:t>
      </w:r>
      <w:r>
        <w:rPr>
          <w:rStyle w:val="VerbatimChar"/>
        </w:rPr>
        <w:t xml:space="preserve">WHERE order_year = 2026 AND order_month = 9</w:t>
      </w:r>
      <w:r>
        <w:t xml:space="preserve"> </w:t>
      </w:r>
      <w:r>
        <w:t xml:space="preserve">only needs to list and read files under</w:t>
      </w:r>
      <w:r>
        <w:t xml:space="preserve"> </w:t>
      </w:r>
      <w:r>
        <w:rPr>
          <w:rStyle w:val="VerbatimChar"/>
        </w:rPr>
        <w:t xml:space="preserve">order_year=2026/order_month=09/</w:t>
      </w:r>
      <w:r>
        <w:t xml:space="preserve">, skipping every other directory entirely (</w:t>
      </w:r>
      <w:r>
        <w:rPr>
          <w:bCs/>
          <w:b/>
        </w:rPr>
        <w:t xml:space="preserve">partition pruning</w:t>
      </w:r>
      <w:r>
        <w:t xml:space="preserve">) - the difference between scanning gigabytes and scanning terabytes.</w:t>
      </w:r>
    </w:p>
    <w:bookmarkEnd w:id="52"/>
    <w:bookmarkStart w:id="53" w:name="choosing-partition-columns"/>
    <w:p>
      <w:pPr>
        <w:pStyle w:val="Heading2"/>
      </w:pPr>
      <w:r>
        <w:t xml:space="preserve">9.3 Choosing Partition Columns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Good Partition Column</w:t>
            </w:r>
          </w:p>
        </w:tc>
        <w:tc>
          <w:tcPr/>
          <w:p>
            <w:pPr>
              <w:pStyle w:val="Compact"/>
              <w:jc w:val="left"/>
            </w:pPr>
            <w:r>
              <w:t xml:space="preserve">Why</w:t>
            </w:r>
          </w:p>
        </w:tc>
        <w:tc>
          <w:tcPr/>
          <w:p>
            <w:pPr>
              <w:pStyle w:val="Compact"/>
              <w:jc w:val="left"/>
            </w:pPr>
            <w:r>
              <w:t xml:space="preserve">Bad Partition Column</w:t>
            </w:r>
          </w:p>
        </w:tc>
        <w:tc>
          <w:tcPr/>
          <w:p>
            <w:pPr>
              <w:pStyle w:val="Compact"/>
              <w:jc w:val="left"/>
            </w:pPr>
            <w:r>
              <w:t xml:space="preserve">Why Not</w:t>
            </w:r>
          </w:p>
        </w:tc>
      </w:tr>
      <w:tr>
        <w:tc>
          <w:tcPr/>
          <w:p>
            <w:pPr>
              <w:pStyle w:val="Compact"/>
              <w:jc w:val="left"/>
            </w:pPr>
            <w:r>
              <w:rPr>
                <w:rStyle w:val="VerbatimChar"/>
              </w:rPr>
              <w:t xml:space="preserve">event_date</w:t>
            </w:r>
            <w:r>
              <w:t xml:space="preserve"> </w:t>
            </w:r>
            <w:r>
              <w:t xml:space="preserve">/</w:t>
            </w:r>
            <w:r>
              <w:t xml:space="preserve"> </w:t>
            </w:r>
            <w:r>
              <w:rPr>
                <w:rStyle w:val="VerbatimChar"/>
              </w:rPr>
              <w:t xml:space="preserve">order_date</w:t>
            </w:r>
          </w:p>
        </w:tc>
        <w:tc>
          <w:tcPr/>
          <w:p>
            <w:pPr>
              <w:pStyle w:val="Compact"/>
              <w:jc w:val="left"/>
            </w:pPr>
            <w:r>
              <w:t xml:space="preserve">Most analytical queries filter by date range; naturally bounded cardinality (1 partition/day)</w:t>
            </w:r>
          </w:p>
        </w:tc>
        <w:tc>
          <w:tcPr/>
          <w:p>
            <w:pPr>
              <w:pStyle w:val="Compact"/>
              <w:jc w:val="left"/>
            </w:pPr>
            <w:r>
              <w:rPr>
                <w:rStyle w:val="VerbatimChar"/>
              </w:rPr>
              <w:t xml:space="preserve">customer_id</w:t>
            </w:r>
          </w:p>
        </w:tc>
        <w:tc>
          <w:tcPr/>
          <w:p>
            <w:pPr>
              <w:pStyle w:val="Compact"/>
              <w:jc w:val="left"/>
            </w:pPr>
            <w:r>
              <w:t xml:space="preserve">Millions of values -&gt; millions of tiny partitions (</w:t>
            </w:r>
            <w:r>
              <w:rPr>
                <w:bCs/>
                <w:b/>
              </w:rPr>
              <w:t xml:space="preserve">partition explosion</w:t>
            </w:r>
            <w:r>
              <w:t xml:space="preserve">)</w:t>
            </w:r>
          </w:p>
        </w:tc>
      </w:tr>
      <w:tr>
        <w:tc>
          <w:tcPr/>
          <w:p>
            <w:pPr>
              <w:pStyle w:val="Compact"/>
              <w:jc w:val="left"/>
            </w:pPr>
            <w:r>
              <w:rPr>
                <w:rStyle w:val="VerbatimChar"/>
              </w:rPr>
              <w:t xml:space="preserve">country</w:t>
            </w:r>
            <w:r>
              <w:t xml:space="preserve"> </w:t>
            </w:r>
            <w:r>
              <w:t xml:space="preserve">(for a global company with even distribution)</w:t>
            </w:r>
          </w:p>
        </w:tc>
        <w:tc>
          <w:tcPr/>
          <w:p>
            <w:pPr>
              <w:pStyle w:val="Compact"/>
              <w:jc w:val="left"/>
            </w:pPr>
            <w:r>
              <w:t xml:space="preserve">Common filter dimension, bounded cardinality</w:t>
            </w:r>
          </w:p>
        </w:tc>
        <w:tc>
          <w:tcPr/>
          <w:p>
            <w:pPr>
              <w:pStyle w:val="Compact"/>
              <w:jc w:val="left"/>
            </w:pPr>
            <w:r>
              <w:rPr>
                <w:rStyle w:val="VerbatimChar"/>
              </w:rPr>
              <w:t xml:space="preserve">email</w:t>
            </w:r>
          </w:p>
        </w:tc>
        <w:tc>
          <w:tcPr/>
          <w:p>
            <w:pPr>
              <w:pStyle w:val="Compact"/>
              <w:jc w:val="left"/>
            </w:pPr>
            <w:r>
              <w:t xml:space="preserve">Effectively unique per row - one partition per record</w:t>
            </w:r>
          </w:p>
        </w:tc>
      </w:tr>
      <w:tr>
        <w:tc>
          <w:tcPr/>
          <w:p>
            <w:pPr>
              <w:pStyle w:val="Compact"/>
              <w:jc w:val="left"/>
            </w:pPr>
            <w:r>
              <w:rPr>
                <w:rStyle w:val="VerbatimChar"/>
              </w:rPr>
              <w:t xml:space="preserve">status</w:t>
            </w:r>
            <w:r>
              <w:t xml:space="preserve"> </w:t>
            </w:r>
            <w:r>
              <w:t xml:space="preserve">(small, fixed set of values)</w:t>
            </w:r>
          </w:p>
        </w:tc>
        <w:tc>
          <w:tcPr/>
          <w:p>
            <w:pPr>
              <w:pStyle w:val="Compact"/>
              <w:jc w:val="left"/>
            </w:pPr>
            <w:r>
              <w:t xml:space="preserve">Cheap to prune, if frequently filtered</w:t>
            </w:r>
          </w:p>
        </w:tc>
        <w:tc>
          <w:tcPr/>
          <w:p>
            <w:pPr>
              <w:pStyle w:val="Compact"/>
              <w:jc w:val="left"/>
            </w:pPr>
            <w:r>
              <w:t xml:space="preserve">High-cardinality free-text fields</w:t>
            </w:r>
          </w:p>
        </w:tc>
        <w:tc>
          <w:tcPr/>
          <w:p>
            <w:pPr>
              <w:pStyle w:val="Compact"/>
              <w:jc w:val="left"/>
            </w:pPr>
            <w:r>
              <w:t xml:space="preserve">Same explosion problem, plus unpredictable skew</w:t>
            </w:r>
          </w:p>
        </w:tc>
      </w:tr>
    </w:tbl>
    <w:p>
      <w:pPr>
        <w:pStyle w:val="BodyText"/>
      </w:pPr>
      <w:r>
        <w:rPr>
          <w:bCs/>
          <w:b/>
        </w:rPr>
        <w:t xml:space="preserve">Partition skew</w:t>
      </w:r>
      <w:r>
        <w:t xml:space="preserve">: if 90% of events land in one partition (e.g.,</w:t>
      </w:r>
      <w:r>
        <w:t xml:space="preserve"> </w:t>
      </w:r>
      <w:r>
        <w:rPr>
          <w:rStyle w:val="VerbatimChar"/>
        </w:rPr>
        <w:t xml:space="preserve">country=Nigeria</w:t>
      </w:r>
      <w:r>
        <w:t xml:space="preserve"> </w:t>
      </w:r>
      <w:r>
        <w:t xml:space="preserve">for a Nigeria-heavy user base while other country partitions are nearly empty), that one partition becomes a processing bottleneck - a</w:t>
      </w:r>
      <w:r>
        <w:t xml:space="preserve"> </w:t>
      </w:r>
      <w:r>
        <w:rPr>
          <w:bCs/>
          <w:b/>
        </w:rPr>
        <w:t xml:space="preserve">hot partition</w:t>
      </w:r>
      <w:r>
        <w:t xml:space="preserve">. The fix is usually a composite partition key (</w:t>
      </w:r>
      <w:r>
        <w:rPr>
          <w:rStyle w:val="VerbatimChar"/>
        </w:rPr>
        <w:t xml:space="preserve">country</w:t>
      </w:r>
      <w:r>
        <w:t xml:space="preserve">,</w:t>
      </w:r>
      <w:r>
        <w:t xml:space="preserve"> </w:t>
      </w:r>
      <w:r>
        <w:rPr>
          <w:rStyle w:val="VerbatimChar"/>
        </w:rPr>
        <w:t xml:space="preserve">event_date</w:t>
      </w:r>
      <w:r>
        <w:t xml:space="preserve">) so no single partition grows unbounded, or accepting the skew and sizing compute for the largest partition.</w:t>
      </w:r>
    </w:p>
    <w:p>
      <w:pPr>
        <w:pStyle w:val="BodyText"/>
      </w:pPr>
      <w:r>
        <w:rPr>
          <w:bCs/>
          <w:b/>
        </w:rPr>
        <w:t xml:space="preserve">Rule of thumb:</w:t>
      </w:r>
      <w:r>
        <w:t xml:space="preserve"> </w:t>
      </w:r>
      <w:r>
        <w:t xml:space="preserve">partition by a column that is both a common filter and has a small-to-moderate number of distinct values relative to data volume (aim for partitions in the hundreds of MB to a few GB each - see Part 10 for what happens when partitions get too small).</w:t>
      </w:r>
    </w:p>
    <w:p>
      <w:r>
        <w:br w:type="page"/>
      </w:r>
    </w:p>
    <w:bookmarkEnd w:id="53"/>
    <w:bookmarkEnd w:id="54"/>
    <w:bookmarkStart w:id="57" w:name="part-10---small-file-problem"/>
    <w:p>
      <w:pPr>
        <w:pStyle w:val="Heading1"/>
      </w:pPr>
      <w:r>
        <w:t xml:space="preserve">PART 10 - Small File Problem</w:t>
      </w:r>
    </w:p>
    <w:bookmarkStart w:id="55" w:name="what-it-is-and-why-it-is-dangerous"/>
    <w:p>
      <w:pPr>
        <w:pStyle w:val="Heading2"/>
      </w:pPr>
      <w:r>
        <w:t xml:space="preserve">10.1 What It Is and Why It Is Dangerous</w:t>
      </w:r>
    </w:p>
    <w:p>
      <w:pPr>
        <w:pStyle w:val="FirstParagraph"/>
      </w:pPr>
      <w:r>
        <w:t xml:space="preserve">The small file problem occurs when a table’s data is spread across an excessive number of small files (a common cause: a streaming job committing a new file every few seconds, or over-aggressive partitioning - Part 9). A table that</w:t>
      </w:r>
      <w:r>
        <w:t xml:space="preserve"> </w:t>
      </w:r>
      <w:r>
        <w:t xml:space="preserve">“</w:t>
      </w:r>
      <w:r>
        <w:t xml:space="preserve">should</w:t>
      </w:r>
      <w:r>
        <w:t xml:space="preserve">”</w:t>
      </w:r>
      <w:r>
        <w:t xml:space="preserve"> </w:t>
      </w:r>
      <w:r>
        <w:t xml:space="preserve">be 50 files of 500MB each instead becomes 50,000 files of 500KB each.</w:t>
      </w:r>
    </w:p>
    <w:p>
      <w:pPr>
        <w:pStyle w:val="BodyText"/>
      </w:pPr>
      <w:r>
        <w:rPr>
          <w:bCs/>
          <w:b/>
        </w:rPr>
        <w:t xml:space="preserve">Why it hurts: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System</w:t>
            </w:r>
          </w:p>
        </w:tc>
        <w:tc>
          <w:tcPr/>
          <w:p>
            <w:pPr>
              <w:pStyle w:val="Compact"/>
              <w:jc w:val="left"/>
            </w:pPr>
            <w:r>
              <w:t xml:space="preserve">Impact</w:t>
            </w:r>
          </w:p>
        </w:tc>
      </w:tr>
      <w:tr>
        <w:tc>
          <w:tcPr/>
          <w:p>
            <w:pPr>
              <w:pStyle w:val="Compact"/>
              <w:jc w:val="left"/>
            </w:pPr>
            <w:r>
              <w:t xml:space="preserve">S3 / object storage</w:t>
            </w:r>
          </w:p>
        </w:tc>
        <w:tc>
          <w:tcPr/>
          <w:p>
            <w:pPr>
              <w:pStyle w:val="Compact"/>
              <w:jc w:val="left"/>
            </w:pPr>
            <w:r>
              <w:t xml:space="preserve">Each file requires a separate API call to list/open; at scale this becomes the dominant cost and latency driver, not the actual data volume</w:t>
            </w:r>
          </w:p>
        </w:tc>
      </w:tr>
      <w:tr>
        <w:tc>
          <w:tcPr/>
          <w:p>
            <w:pPr>
              <w:pStyle w:val="Compact"/>
              <w:jc w:val="left"/>
            </w:pPr>
            <w:r>
              <w:t xml:space="preserve">Spark / query engines</w:t>
            </w:r>
          </w:p>
        </w:tc>
        <w:tc>
          <w:tcPr/>
          <w:p>
            <w:pPr>
              <w:pStyle w:val="Compact"/>
              <w:jc w:val="left"/>
            </w:pPr>
            <w:r>
              <w:t xml:space="preserve">One task is typically scheduled per file (or per split); thousands of tiny tasks means thousands of times more scheduling overhead than actual work</w:t>
            </w:r>
          </w:p>
        </w:tc>
      </w:tr>
      <w:tr>
        <w:tc>
          <w:tcPr/>
          <w:p>
            <w:pPr>
              <w:pStyle w:val="Compact"/>
              <w:jc w:val="left"/>
            </w:pPr>
            <w:r>
              <w:t xml:space="preserve">Metadata layer (Hive Metastore, Delta log, Iceberg manifests)</w:t>
            </w:r>
          </w:p>
        </w:tc>
        <w:tc>
          <w:tcPr/>
          <w:p>
            <w:pPr>
              <w:pStyle w:val="Compact"/>
              <w:jc w:val="left"/>
            </w:pPr>
            <w:r>
              <w:t xml:space="preserve">Every file is a metadata entry; huge file counts bloat metadata, slowing down planning for</w:t>
            </w:r>
            <w:r>
              <w:t xml:space="preserve"> </w:t>
            </w:r>
            <w:r>
              <w:rPr>
                <w:iCs/>
                <w:i/>
              </w:rPr>
              <w:t xml:space="preserve">every</w:t>
            </w:r>
            <w:r>
              <w:t xml:space="preserve"> </w:t>
            </w:r>
            <w:r>
              <w:t xml:space="preserve">query against the table</w:t>
            </w:r>
          </w:p>
        </w:tc>
      </w:tr>
      <w:tr>
        <w:tc>
          <w:tcPr/>
          <w:p>
            <w:pPr>
              <w:pStyle w:val="Compact"/>
              <w:jc w:val="left"/>
            </w:pPr>
            <w:r>
              <w:t xml:space="preserve">Cost</w:t>
            </w:r>
          </w:p>
        </w:tc>
        <w:tc>
          <w:tcPr/>
          <w:p>
            <w:pPr>
              <w:pStyle w:val="Compact"/>
              <w:jc w:val="left"/>
            </w:pPr>
            <w:r>
              <w:t xml:space="preserve">More API requests (billed per request on most clouds) and more compute overhead for the same useful data</w:t>
            </w:r>
          </w:p>
        </w:tc>
      </w:tr>
    </w:tbl>
    <w:bookmarkEnd w:id="55"/>
    <w:bookmarkStart w:id="56" w:name="solutions"/>
    <w:p>
      <w:pPr>
        <w:pStyle w:val="Heading2"/>
      </w:pPr>
      <w:r>
        <w:t xml:space="preserve">10.2 Solutions</w:t>
      </w:r>
    </w:p>
    <w:p>
      <w:pPr>
        <w:numPr>
          <w:ilvl w:val="0"/>
          <w:numId w:val="1011"/>
        </w:numPr>
        <w:pStyle w:val="Compact"/>
      </w:pPr>
      <w:r>
        <w:rPr>
          <w:bCs/>
          <w:b/>
        </w:rPr>
        <w:t xml:space="preserve">Compaction</w:t>
      </w:r>
      <w:r>
        <w:t xml:space="preserve">: a scheduled job that rewrites many small files into fewer, larger ones (e.g., Delta Lake’s</w:t>
      </w:r>
      <w:r>
        <w:t xml:space="preserve"> </w:t>
      </w:r>
      <w:r>
        <w:rPr>
          <w:rStyle w:val="VerbatimChar"/>
        </w:rPr>
        <w:t xml:space="preserve">OPTIMIZE</w:t>
      </w:r>
      <w:r>
        <w:t xml:space="preserve">, Part 13; or a manual Spark</w:t>
      </w:r>
      <w:r>
        <w:t xml:space="preserve"> </w:t>
      </w:r>
      <w:r>
        <w:rPr>
          <w:rStyle w:val="VerbatimChar"/>
        </w:rPr>
        <w:t xml:space="preserve">repartition</w:t>
      </w:r>
      <w:r>
        <w:t xml:space="preserve">/</w:t>
      </w:r>
      <w:r>
        <w:rPr>
          <w:rStyle w:val="VerbatimChar"/>
        </w:rPr>
        <w:t xml:space="preserve">coalesce</w:t>
      </w:r>
      <w:r>
        <w:t xml:space="preserve"> </w:t>
      </w:r>
      <w:r>
        <w:t xml:space="preserve">+ rewrite).</w:t>
      </w:r>
    </w:p>
    <w:p>
      <w:pPr>
        <w:numPr>
          <w:ilvl w:val="0"/>
          <w:numId w:val="1011"/>
        </w:numPr>
        <w:pStyle w:val="Compact"/>
      </w:pPr>
      <w:r>
        <w:rPr>
          <w:bCs/>
          <w:b/>
        </w:rPr>
        <w:t xml:space="preserve">Coalescing on write</w:t>
      </w:r>
      <w:r>
        <w:t xml:space="preserve">: reduce the number of output partitions before writing, e.g.,</w:t>
      </w:r>
      <w:r>
        <w:t xml:space="preserve"> </w:t>
      </w:r>
      <w:r>
        <w:rPr>
          <w:rStyle w:val="VerbatimChar"/>
        </w:rPr>
        <w:t xml:space="preserve">df.coalesce(10).write.parquet(...)</w:t>
      </w:r>
      <w:r>
        <w:t xml:space="preserve">, so a job doesn’t fan out into hundreds of tiny output files unnecessarily.</w:t>
      </w:r>
    </w:p>
    <w:p>
      <w:pPr>
        <w:numPr>
          <w:ilvl w:val="0"/>
          <w:numId w:val="1011"/>
        </w:numPr>
        <w:pStyle w:val="Compact"/>
      </w:pPr>
      <w:r>
        <w:rPr>
          <w:bCs/>
          <w:b/>
        </w:rPr>
        <w:t xml:space="preserve">Right-sized triggers for streaming writes</w:t>
      </w:r>
      <w:r>
        <w:t xml:space="preserve">: batch streaming micro-batches over a longer window (e.g., every 5 minutes instead of every 5 seconds) so each committed file is a reasonable size.</w:t>
      </w:r>
    </w:p>
    <w:p>
      <w:pPr>
        <w:numPr>
          <w:ilvl w:val="0"/>
          <w:numId w:val="1011"/>
        </w:numPr>
        <w:pStyle w:val="Compact"/>
      </w:pPr>
      <w:r>
        <w:rPr>
          <w:bCs/>
          <w:b/>
        </w:rPr>
        <w:t xml:space="preserve">File-size-aware write strategies</w:t>
      </w:r>
      <w:r>
        <w:t xml:space="preserve">: target a file size (commonly 128MB-1GB) and let the engine dynamically decide the number of output files rather than fixing partition count blindly.</w:t>
      </w:r>
    </w:p>
    <w:p>
      <w:pPr>
        <w:numPr>
          <w:ilvl w:val="0"/>
          <w:numId w:val="1011"/>
        </w:numPr>
        <w:pStyle w:val="Compact"/>
      </w:pPr>
      <w:r>
        <w:rPr>
          <w:bCs/>
          <w:b/>
        </w:rPr>
        <w:t xml:space="preserve">Reasonable partitioning</w:t>
      </w:r>
      <w:r>
        <w:t xml:space="preserve">: as covered in Part 9, over-partitioning (e.g., partitioning by</w:t>
      </w:r>
      <w:r>
        <w:t xml:space="preserve"> </w:t>
      </w:r>
      <w:r>
        <w:rPr>
          <w:rStyle w:val="VerbatimChar"/>
        </w:rPr>
        <w:t xml:space="preserve">customer_id</w:t>
      </w:r>
      <w:r>
        <w:t xml:space="preserve">) is one of the most common root causes of the small file problem, since it forces one (tiny) file per partition value.</w:t>
      </w:r>
    </w:p>
    <w:p>
      <w:pPr>
        <w:pStyle w:val="SourceCode"/>
      </w:pPr>
      <w:r>
        <w:rPr>
          <w:rStyle w:val="CommentTok"/>
        </w:rPr>
        <w:t xml:space="preserve"># PySpark: reduce output file count on write</w:t>
      </w:r>
      <w:r>
        <w:br/>
      </w:r>
      <w:r>
        <w:rPr>
          <w:rStyle w:val="NormalTok"/>
        </w:rPr>
        <w:t xml:space="preserve">df.coalesce(</w:t>
      </w:r>
      <w:r>
        <w:rPr>
          <w:rStyle w:val="DecValTok"/>
        </w:rPr>
        <w:t xml:space="preserve">20</w:t>
      </w:r>
      <w:r>
        <w:rPr>
          <w:rStyle w:val="NormalTok"/>
        </w:rPr>
        <w:t xml:space="preserve">).write.mode(</w:t>
      </w:r>
      <w:r>
        <w:rPr>
          <w:rStyle w:val="StringTok"/>
        </w:rPr>
        <w:t xml:space="preserve">"overwrite"</w:t>
      </w:r>
      <w:r>
        <w:rPr>
          <w:rStyle w:val="NormalTok"/>
        </w:rPr>
        <w:t xml:space="preserve">).parquet(</w:t>
      </w:r>
      <w:r>
        <w:rPr>
          <w:rStyle w:val="StringTok"/>
        </w:rPr>
        <w:t xml:space="preserve">"s3://company-lake/silver/orders/"</w:t>
      </w:r>
      <w:r>
        <w:rPr>
          <w:rStyle w:val="NormalTok"/>
        </w:rPr>
        <w:t xml:space="preserve">)</w:t>
      </w:r>
      <w:r>
        <w:br/>
      </w:r>
      <w:r>
        <w:br/>
      </w:r>
      <w:r>
        <w:rPr>
          <w:rStyle w:val="CommentTok"/>
        </w:rPr>
        <w:t xml:space="preserve"># Delta Lake compaction (see Part 13 for full OPTIMIZE syntax)</w:t>
      </w:r>
      <w:r>
        <w:br/>
      </w:r>
      <w:r>
        <w:rPr>
          <w:rStyle w:val="CommentTok"/>
        </w:rPr>
        <w:t xml:space="preserve"># spark.sql("OPTIMIZE silver.orders")</w:t>
      </w:r>
    </w:p>
    <w:p>
      <w:r>
        <w:br w:type="page"/>
      </w:r>
    </w:p>
    <w:bookmarkEnd w:id="56"/>
    <w:bookmarkEnd w:id="57"/>
    <w:bookmarkStart w:id="60" w:name="part-11---data-lakehouse-fundamentals"/>
    <w:p>
      <w:pPr>
        <w:pStyle w:val="Heading1"/>
      </w:pPr>
      <w:r>
        <w:t xml:space="preserve">PART 11 - Data Lakehouse Fundamentals</w:t>
      </w:r>
    </w:p>
    <w:bookmarkStart w:id="58" w:name="the-four-ingredients-concept"/>
    <w:p>
      <w:pPr>
        <w:pStyle w:val="Heading2"/>
      </w:pPr>
      <w:r>
        <w:t xml:space="preserve">11.1 The Four Ingredients [CONCEPT]</w:t>
      </w:r>
    </w:p>
    <w:p>
      <w:pPr>
        <w:pStyle w:val="SourceCode"/>
      </w:pPr>
      <w:r>
        <w:rPr>
          <w:rStyle w:val="VerbatimChar"/>
        </w:rPr>
        <w:t xml:space="preserve">Data Lake (cheap object storage, any data type)</w:t>
      </w:r>
      <w:r>
        <w:br/>
      </w:r>
      <w:r>
        <w:rPr>
          <w:rStyle w:val="VerbatimChar"/>
        </w:rPr>
        <w:t xml:space="preserve">        +</w:t>
      </w:r>
      <w:r>
        <w:br/>
      </w:r>
      <w:r>
        <w:rPr>
          <w:rStyle w:val="VerbatimChar"/>
        </w:rPr>
        <w:t xml:space="preserve">Data Warehouse-style performance and SQL (fast analytical queries)</w:t>
      </w:r>
      <w:r>
        <w:br/>
      </w:r>
      <w:r>
        <w:rPr>
          <w:rStyle w:val="VerbatimChar"/>
        </w:rPr>
        <w:t xml:space="preserve">        +</w:t>
      </w:r>
      <w:r>
        <w:br/>
      </w:r>
      <w:r>
        <w:rPr>
          <w:rStyle w:val="VerbatimChar"/>
        </w:rPr>
        <w:t xml:space="preserve">Transaction Layer (ACID: atomic, consistent, isolated, durable writes)</w:t>
      </w:r>
      <w:r>
        <w:br/>
      </w:r>
      <w:r>
        <w:rPr>
          <w:rStyle w:val="VerbatimChar"/>
        </w:rPr>
        <w:t xml:space="preserve">        +</w:t>
      </w:r>
      <w:r>
        <w:br/>
      </w:r>
      <w:r>
        <w:rPr>
          <w:rStyle w:val="VerbatimChar"/>
        </w:rPr>
        <w:t xml:space="preserve">Metadata Layer (schema, statistics, versions, lineage-friendly structure)</w:t>
      </w:r>
      <w:r>
        <w:br/>
      </w:r>
      <w:r>
        <w:rPr>
          <w:rStyle w:val="VerbatimChar"/>
        </w:rPr>
        <w:t xml:space="preserve">        =</w:t>
      </w:r>
      <w:r>
        <w:br/>
      </w:r>
      <w:r>
        <w:rPr>
          <w:rStyle w:val="VerbatimChar"/>
        </w:rPr>
        <w:t xml:space="preserve">Data Lakehouse</w:t>
      </w:r>
    </w:p>
    <w:p>
      <w:pPr>
        <w:pStyle w:val="FirstParagraph"/>
      </w:pPr>
      <w:r>
        <w:t xml:space="preserve">A lakehouse is not a new storage system - it is Parquet files on ordinary object storage, plus a metadata/transaction layer (Delta Lake, Iceberg, or Hudi - Part 12) that tracks</w:t>
      </w:r>
      <w:r>
        <w:t xml:space="preserve"> </w:t>
      </w:r>
      <w:r>
        <w:rPr>
          <w:iCs/>
          <w:i/>
        </w:rPr>
        <w:t xml:space="preserve">which files currently constitute the table</w:t>
      </w:r>
      <w:r>
        <w:t xml:space="preserve">, enabling atomic multi-file commits, time travel, and safe concurrent readers/writers.</w:t>
      </w:r>
    </w:p>
    <w:bookmarkEnd w:id="58"/>
    <w:bookmarkStart w:id="59" w:name="why-lakehouses-became-popular"/>
    <w:p>
      <w:pPr>
        <w:pStyle w:val="Heading2"/>
      </w:pPr>
      <w:r>
        <w:t xml:space="preserve">11.2 Why Lakehouses Became Popular</w:t>
      </w:r>
    </w:p>
    <w:p>
      <w:pPr>
        <w:numPr>
          <w:ilvl w:val="0"/>
          <w:numId w:val="1012"/>
        </w:numPr>
        <w:pStyle w:val="Compact"/>
      </w:pPr>
      <w:r>
        <w:rPr>
          <w:bCs/>
          <w:b/>
        </w:rPr>
        <w:t xml:space="preserve">Eliminated duplicate pipelines</w:t>
      </w:r>
      <w:r>
        <w:t xml:space="preserve">: previously, companies ran a lake (for ML/data science)</w:t>
      </w:r>
      <w:r>
        <w:t xml:space="preserve"> </w:t>
      </w:r>
      <w:r>
        <w:rPr>
          <w:iCs/>
          <w:i/>
        </w:rPr>
        <w:t xml:space="preserve">and</w:t>
      </w:r>
      <w:r>
        <w:t xml:space="preserve"> </w:t>
      </w:r>
      <w:r>
        <w:t xml:space="preserve">a separate warehouse (for BI), continuously copying and reconciling data between them. A lakehouse serves both from one copy of the data.</w:t>
      </w:r>
    </w:p>
    <w:p>
      <w:pPr>
        <w:numPr>
          <w:ilvl w:val="0"/>
          <w:numId w:val="1012"/>
        </w:numPr>
        <w:pStyle w:val="Compact"/>
      </w:pPr>
      <w:r>
        <w:rPr>
          <w:bCs/>
          <w:b/>
        </w:rPr>
        <w:t xml:space="preserve">ACID transactions on cheap storage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 and</w:t>
      </w:r>
      <w:r>
        <w:t xml:space="preserve"> </w:t>
      </w:r>
      <w:r>
        <w:rPr>
          <w:rStyle w:val="VerbatimChar"/>
        </w:rPr>
        <w:t xml:space="preserve">MERGE</w:t>
      </w:r>
      <w:r>
        <w:t xml:space="preserve"> </w:t>
      </w:r>
      <w:r>
        <w:t xml:space="preserve">(upsert) became possible directly on object storage - previously the domain of warehouses only.</w:t>
      </w:r>
    </w:p>
    <w:p>
      <w:pPr>
        <w:numPr>
          <w:ilvl w:val="0"/>
          <w:numId w:val="1012"/>
        </w:numPr>
        <w:pStyle w:val="Compact"/>
      </w:pPr>
      <w:r>
        <w:rPr>
          <w:bCs/>
          <w:b/>
        </w:rPr>
        <w:t xml:space="preserve">Open formats, no lock-in</w:t>
      </w:r>
      <w:r>
        <w:t xml:space="preserve">: unlike a proprietary warehouse’s internal storage format, Delta/Iceberg/Hudi tables are just Parquet files any engine can read.</w:t>
      </w:r>
    </w:p>
    <w:p>
      <w:pPr>
        <w:numPr>
          <w:ilvl w:val="0"/>
          <w:numId w:val="1012"/>
        </w:numPr>
        <w:pStyle w:val="Compact"/>
      </w:pPr>
      <w:r>
        <w:rPr>
          <w:bCs/>
          <w:b/>
        </w:rPr>
        <w:t xml:space="preserve">One platform for BI, ML, and AI</w:t>
      </w:r>
      <w:r>
        <w:t xml:space="preserve">: raw data, curated tables, and even unstructured documents for RAG (Part 46) can live side by side, governed under one catalog (Parts 19-20).</w:t>
      </w:r>
    </w:p>
    <w:p>
      <w:pPr>
        <w:numPr>
          <w:ilvl w:val="0"/>
          <w:numId w:val="1012"/>
        </w:numPr>
        <w:pStyle w:val="Compact"/>
      </w:pPr>
      <w:r>
        <w:rPr>
          <w:bCs/>
          <w:b/>
        </w:rPr>
        <w:t xml:space="preserve">Cost</w:t>
      </w:r>
      <w:r>
        <w:t xml:space="preserve">: object storage remains far cheaper per terabyte than a warehouse’s native storage, and compute (Spark, Trino, DuckDB, Databricks SQL) can be scaled independently and often more cheaply.</w:t>
      </w:r>
    </w:p>
    <w:p>
      <w:r>
        <w:br w:type="page"/>
      </w:r>
    </w:p>
    <w:bookmarkEnd w:id="59"/>
    <w:bookmarkEnd w:id="60"/>
    <w:bookmarkStart w:id="63" w:name="part-12---open-table-formats"/>
    <w:p>
      <w:pPr>
        <w:pStyle w:val="Heading1"/>
      </w:pPr>
      <w:r>
        <w:t xml:space="preserve">PART 12 - Open Table Formats</w:t>
      </w:r>
    </w:p>
    <w:bookmarkStart w:id="61" w:name="Xf4a59066faf485ecba8b885effad34514d18195"/>
    <w:p>
      <w:pPr>
        <w:pStyle w:val="Heading2"/>
      </w:pPr>
      <w:r>
        <w:t xml:space="preserve">12.1 What They Add on Top of Parquet [OPEN-SOURCE]</w:t>
      </w:r>
    </w:p>
    <w:p>
      <w:pPr>
        <w:numPr>
          <w:ilvl w:val="0"/>
          <w:numId w:val="1013"/>
        </w:numPr>
        <w:pStyle w:val="Compact"/>
      </w:pPr>
      <w:r>
        <w:rPr>
          <w:bCs/>
          <w:b/>
        </w:rPr>
        <w:t xml:space="preserve">ACID transactions</w:t>
      </w:r>
      <w:r>
        <w:t xml:space="preserve">: multi-file writes either fully succeed or fully fail - no reader ever sees a half-written table.</w:t>
      </w:r>
    </w:p>
    <w:p>
      <w:pPr>
        <w:numPr>
          <w:ilvl w:val="0"/>
          <w:numId w:val="1013"/>
        </w:numPr>
        <w:pStyle w:val="Compact"/>
      </w:pPr>
      <w:r>
        <w:rPr>
          <w:bCs/>
          <w:b/>
        </w:rPr>
        <w:t xml:space="preserve">Schema enforcement and evolution</w:t>
      </w:r>
      <w:r>
        <w:t xml:space="preserve">: writes that violate the table’s schema are rejected; safe schema changes (adding a nullable column) are supported without rewriting old data.</w:t>
      </w:r>
    </w:p>
    <w:p>
      <w:pPr>
        <w:numPr>
          <w:ilvl w:val="0"/>
          <w:numId w:val="1013"/>
        </w:numPr>
        <w:pStyle w:val="Compact"/>
      </w:pPr>
      <w:r>
        <w:rPr>
          <w:bCs/>
          <w:b/>
        </w:rPr>
        <w:t xml:space="preserve">Time travel</w:t>
      </w:r>
      <w:r>
        <w:t xml:space="preserve">: query the table as it existed at a prior version or timestamp.</w:t>
      </w:r>
    </w:p>
    <w:p>
      <w:pPr>
        <w:numPr>
          <w:ilvl w:val="0"/>
          <w:numId w:val="1013"/>
        </w:numPr>
        <w:pStyle w:val="Compact"/>
      </w:pPr>
      <w:r>
        <w:rPr>
          <w:bCs/>
          <w:b/>
        </w:rPr>
        <w:t xml:space="preserve">Row-level deletes and updates</w:t>
      </w:r>
      <w:r>
        <w:t xml:space="preserve">:</w:t>
      </w:r>
      <w:r>
        <w:t xml:space="preserve"> </w:t>
      </w:r>
      <w:r>
        <w:rPr>
          <w:rStyle w:val="VerbatimChar"/>
        </w:rPr>
        <w:t xml:space="preserve">DELETE</w:t>
      </w:r>
      <w:r>
        <w:t xml:space="preserve">,</w:t>
      </w:r>
      <w:r>
        <w:t xml:space="preserve"> </w:t>
      </w:r>
      <w:r>
        <w:rPr>
          <w:rStyle w:val="VerbatimChar"/>
        </w:rPr>
        <w:t xml:space="preserve">UPDATE</w:t>
      </w:r>
      <w:r>
        <w:t xml:space="preserve">, and</w:t>
      </w:r>
      <w:r>
        <w:t xml:space="preserve"> </w:t>
      </w:r>
      <w:r>
        <w:rPr>
          <w:rStyle w:val="VerbatimChar"/>
        </w:rPr>
        <w:t xml:space="preserve">MERGE</w:t>
      </w:r>
      <w:r>
        <w:t xml:space="preserve"> </w:t>
      </w:r>
      <w:r>
        <w:t xml:space="preserve">(upsert) work directly on lake storage.</w:t>
      </w:r>
    </w:p>
    <w:p>
      <w:pPr>
        <w:numPr>
          <w:ilvl w:val="0"/>
          <w:numId w:val="1013"/>
        </w:numPr>
        <w:pStyle w:val="Compact"/>
      </w:pPr>
      <w:r>
        <w:rPr>
          <w:bCs/>
          <w:b/>
        </w:rPr>
        <w:t xml:space="preserve">Metadata-driven planning</w:t>
      </w:r>
      <w:r>
        <w:t xml:space="preserve">: statistics and file listings live in structured metadata, so query planning does not require listing every file in object storage.</w:t>
      </w:r>
    </w:p>
    <w:p>
      <w:pPr>
        <w:numPr>
          <w:ilvl w:val="0"/>
          <w:numId w:val="1013"/>
        </w:numPr>
        <w:pStyle w:val="Compact"/>
      </w:pPr>
      <w:r>
        <w:rPr>
          <w:bCs/>
          <w:b/>
        </w:rPr>
        <w:t xml:space="preserve">Compaction</w:t>
      </w:r>
      <w:r>
        <w:t xml:space="preserve">: built-in commands to rewrite small files into larger ones (Part 10) without breaking table consistency.</w:t>
      </w:r>
    </w:p>
    <w:bookmarkEnd w:id="61"/>
    <w:bookmarkStart w:id="62" w:name="delta-lake-vs-iceberg-vs-hudi"/>
    <w:p>
      <w:pPr>
        <w:pStyle w:val="Heading2"/>
      </w:pPr>
      <w:r>
        <w:t xml:space="preserve">12.2 Delta Lake vs Iceberg vs Hudi</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Delta Lake</w:t>
            </w:r>
          </w:p>
        </w:tc>
        <w:tc>
          <w:tcPr/>
          <w:p>
            <w:pPr>
              <w:pStyle w:val="Compact"/>
              <w:jc w:val="left"/>
            </w:pPr>
            <w:r>
              <w:t xml:space="preserve">Apache Iceberg</w:t>
            </w:r>
          </w:p>
        </w:tc>
        <w:tc>
          <w:tcPr/>
          <w:p>
            <w:pPr>
              <w:pStyle w:val="Compact"/>
              <w:jc w:val="left"/>
            </w:pPr>
            <w:r>
              <w:t xml:space="preserve">Apache Hudi</w:t>
            </w:r>
          </w:p>
        </w:tc>
      </w:tr>
      <w:tr>
        <w:tc>
          <w:tcPr/>
          <w:p>
            <w:pPr>
              <w:pStyle w:val="Compact"/>
              <w:jc w:val="left"/>
            </w:pPr>
            <w:r>
              <w:t xml:space="preserve">Originated at</w:t>
            </w:r>
          </w:p>
        </w:tc>
        <w:tc>
          <w:tcPr/>
          <w:p>
            <w:pPr>
              <w:pStyle w:val="Compact"/>
              <w:jc w:val="left"/>
            </w:pPr>
            <w:r>
              <w:t xml:space="preserve">Databricks</w:t>
            </w:r>
          </w:p>
        </w:tc>
        <w:tc>
          <w:tcPr/>
          <w:p>
            <w:pPr>
              <w:pStyle w:val="Compact"/>
              <w:jc w:val="left"/>
            </w:pPr>
            <w:r>
              <w:t xml:space="preserve">Netflix</w:t>
            </w:r>
          </w:p>
        </w:tc>
        <w:tc>
          <w:tcPr/>
          <w:p>
            <w:pPr>
              <w:pStyle w:val="Compact"/>
              <w:jc w:val="left"/>
            </w:pPr>
            <w:r>
              <w:t xml:space="preserve">Uber</w:t>
            </w:r>
          </w:p>
        </w:tc>
      </w:tr>
      <w:tr>
        <w:tc>
          <w:tcPr/>
          <w:p>
            <w:pPr>
              <w:pStyle w:val="Compact"/>
              <w:jc w:val="left"/>
            </w:pPr>
            <w:r>
              <w:t xml:space="preserve">Governance</w:t>
            </w:r>
          </w:p>
        </w:tc>
        <w:tc>
          <w:tcPr/>
          <w:p>
            <w:pPr>
              <w:pStyle w:val="Compact"/>
              <w:jc w:val="left"/>
            </w:pPr>
            <w:r>
              <w:t xml:space="preserve">Linux Foundation (Delta Lake project)</w:t>
            </w:r>
          </w:p>
        </w:tc>
        <w:tc>
          <w:tcPr/>
          <w:p>
            <w:pPr>
              <w:pStyle w:val="Compact"/>
              <w:jc w:val="left"/>
            </w:pPr>
            <w:r>
              <w:t xml:space="preserve">Apache Software Foundation</w:t>
            </w:r>
          </w:p>
        </w:tc>
        <w:tc>
          <w:tcPr/>
          <w:p>
            <w:pPr>
              <w:pStyle w:val="Compact"/>
              <w:jc w:val="left"/>
            </w:pPr>
            <w:r>
              <w:t xml:space="preserve">Apache Software Foundation</w:t>
            </w:r>
          </w:p>
        </w:tc>
      </w:tr>
      <w:tr>
        <w:tc>
          <w:tcPr/>
          <w:p>
            <w:pPr>
              <w:pStyle w:val="Compact"/>
              <w:jc w:val="left"/>
            </w:pPr>
            <w:r>
              <w:t xml:space="preserve">Metadata structure</w:t>
            </w:r>
          </w:p>
        </w:tc>
        <w:tc>
          <w:tcPr/>
          <w:p>
            <w:pPr>
              <w:pStyle w:val="Compact"/>
              <w:jc w:val="left"/>
            </w:pPr>
            <w:r>
              <w:t xml:space="preserve">Transaction log (JSON + Parquet checkpoints)</w:t>
            </w:r>
          </w:p>
        </w:tc>
        <w:tc>
          <w:tcPr/>
          <w:p>
            <w:pPr>
              <w:pStyle w:val="Compact"/>
              <w:jc w:val="left"/>
            </w:pPr>
            <w:r>
              <w:t xml:space="preserve">Snapshots + manifest lists + manifests</w:t>
            </w:r>
          </w:p>
        </w:tc>
        <w:tc>
          <w:tcPr/>
          <w:p>
            <w:pPr>
              <w:pStyle w:val="Compact"/>
              <w:jc w:val="left"/>
            </w:pPr>
            <w:r>
              <w:t xml:space="preserve">Timeline + metadata table</w:t>
            </w:r>
          </w:p>
        </w:tc>
      </w:tr>
      <w:tr>
        <w:tc>
          <w:tcPr/>
          <w:p>
            <w:pPr>
              <w:pStyle w:val="Compact"/>
              <w:jc w:val="left"/>
            </w:pPr>
            <w:r>
              <w:t xml:space="preserve">Primary engines</w:t>
            </w:r>
          </w:p>
        </w:tc>
        <w:tc>
          <w:tcPr/>
          <w:p>
            <w:pPr>
              <w:pStyle w:val="Compact"/>
              <w:jc w:val="left"/>
            </w:pPr>
            <w:r>
              <w:t xml:space="preserve">Spark-first (also Trino, Presto, Flink support)</w:t>
            </w:r>
          </w:p>
        </w:tc>
        <w:tc>
          <w:tcPr/>
          <w:p>
            <w:pPr>
              <w:pStyle w:val="Compact"/>
              <w:jc w:val="left"/>
            </w:pPr>
            <w:r>
              <w:t xml:space="preserve">Engine-agnostic by design (Spark, Trino, Flink, Snowflake)</w:t>
            </w:r>
          </w:p>
        </w:tc>
        <w:tc>
          <w:tcPr/>
          <w:p>
            <w:pPr>
              <w:pStyle w:val="Compact"/>
              <w:jc w:val="left"/>
            </w:pPr>
            <w:r>
              <w:t xml:space="preserve">Spark and Flink-first</w:t>
            </w:r>
          </w:p>
        </w:tc>
      </w:tr>
      <w:tr>
        <w:tc>
          <w:tcPr/>
          <w:p>
            <w:pPr>
              <w:pStyle w:val="Compact"/>
              <w:jc w:val="left"/>
            </w:pPr>
            <w:r>
              <w:t xml:space="preserve">Write patterns</w:t>
            </w:r>
          </w:p>
        </w:tc>
        <w:tc>
          <w:tcPr/>
          <w:p>
            <w:pPr>
              <w:pStyle w:val="Compact"/>
              <w:jc w:val="left"/>
            </w:pPr>
            <w:r>
              <w:t xml:space="preserve">Copy-on-write (append/merge rewrites affected files)</w:t>
            </w:r>
          </w:p>
        </w:tc>
        <w:tc>
          <w:tcPr/>
          <w:p>
            <w:pPr>
              <w:pStyle w:val="Compact"/>
              <w:jc w:val="left"/>
            </w:pPr>
            <w:r>
              <w:t xml:space="preserve">Copy-on-write and merge-on-read</w:t>
            </w:r>
          </w:p>
        </w:tc>
        <w:tc>
          <w:tcPr/>
          <w:p>
            <w:pPr>
              <w:pStyle w:val="Compact"/>
              <w:jc w:val="left"/>
            </w:pPr>
            <w:r>
              <w:t xml:space="preserve">Copy-on-write</w:t>
            </w:r>
            <w:r>
              <w:t xml:space="preserve"> </w:t>
            </w:r>
            <w:r>
              <w:rPr>
                <w:bCs/>
                <w:b/>
              </w:rPr>
              <w:t xml:space="preserve">and</w:t>
            </w:r>
            <w:r>
              <w:t xml:space="preserve"> </w:t>
            </w:r>
            <w:r>
              <w:t xml:space="preserve">merge-on-read, a core design focus</w:t>
            </w:r>
          </w:p>
        </w:tc>
      </w:tr>
      <w:tr>
        <w:tc>
          <w:tcPr/>
          <w:p>
            <w:pPr>
              <w:pStyle w:val="Compact"/>
              <w:jc w:val="left"/>
            </w:pPr>
            <w:r>
              <w:t xml:space="preserve">Best known for</w:t>
            </w:r>
          </w:p>
        </w:tc>
        <w:tc>
          <w:tcPr/>
          <w:p>
            <w:pPr>
              <w:pStyle w:val="Compact"/>
              <w:jc w:val="left"/>
            </w:pPr>
            <w:r>
              <w:t xml:space="preserve">Deep Databricks integration, mature tooling</w:t>
            </w:r>
          </w:p>
        </w:tc>
        <w:tc>
          <w:tcPr/>
          <w:p>
            <w:pPr>
              <w:pStyle w:val="Compact"/>
              <w:jc w:val="left"/>
            </w:pPr>
            <w:r>
              <w:t xml:space="preserve">Vendor-neutral, strong partition evolution, broad engine support</w:t>
            </w:r>
          </w:p>
        </w:tc>
        <w:tc>
          <w:tcPr/>
          <w:p>
            <w:pPr>
              <w:pStyle w:val="Compact"/>
              <w:jc w:val="left"/>
            </w:pPr>
            <w:r>
              <w:t xml:space="preserve">Strong incremental/streaming upsert performance</w:t>
            </w:r>
          </w:p>
        </w:tc>
      </w:tr>
      <w:tr>
        <w:tc>
          <w:tcPr/>
          <w:p>
            <w:pPr>
              <w:pStyle w:val="Compact"/>
              <w:jc w:val="left"/>
            </w:pPr>
            <w:r>
              <w:t xml:space="preserve">Partition evolution</w:t>
            </w:r>
          </w:p>
        </w:tc>
        <w:tc>
          <w:tcPr/>
          <w:p>
            <w:pPr>
              <w:pStyle w:val="Compact"/>
              <w:jc w:val="left"/>
            </w:pPr>
            <w:r>
              <w:t xml:space="preserve">Limited (partition changes can require rewrites)</w:t>
            </w:r>
          </w:p>
        </w:tc>
        <w:tc>
          <w:tcPr/>
          <w:p>
            <w:pPr>
              <w:pStyle w:val="Compact"/>
              <w:jc w:val="left"/>
            </w:pPr>
            <w:r>
              <w:t xml:space="preserve">Yes - change partitioning without rewriting old data</w:t>
            </w:r>
          </w:p>
        </w:tc>
        <w:tc>
          <w:tcPr/>
          <w:p>
            <w:pPr>
              <w:pStyle w:val="Compact"/>
              <w:jc w:val="left"/>
            </w:pPr>
            <w:r>
              <w:t xml:space="preserve">Yes, with some constraints</w:t>
            </w:r>
          </w:p>
        </w:tc>
      </w:tr>
      <w:tr>
        <w:tc>
          <w:tcPr/>
          <w:p>
            <w:pPr>
              <w:pStyle w:val="Compact"/>
              <w:jc w:val="left"/>
            </w:pPr>
            <w:r>
              <w:t xml:space="preserve">Time travel</w:t>
            </w:r>
          </w:p>
        </w:tc>
        <w:tc>
          <w:tcPr/>
          <w:p>
            <w:pPr>
              <w:pStyle w:val="Compact"/>
              <w:jc w:val="left"/>
            </w:pPr>
            <w:r>
              <w:t xml:space="preserve">Yes (</w:t>
            </w:r>
            <w:r>
              <w:rPr>
                <w:rStyle w:val="VerbatimChar"/>
              </w:rPr>
              <w:t xml:space="preserve">VERSION AS OF</w:t>
            </w:r>
            <w:r>
              <w:t xml:space="preserve">,</w:t>
            </w:r>
            <w:r>
              <w:t xml:space="preserve"> </w:t>
            </w:r>
            <w:r>
              <w:rPr>
                <w:rStyle w:val="VerbatimChar"/>
              </w:rPr>
              <w:t xml:space="preserve">TIMESTAMP AS OF</w:t>
            </w:r>
            <w:r>
              <w:t xml:space="preserve">)</w:t>
            </w:r>
          </w:p>
        </w:tc>
        <w:tc>
          <w:tcPr/>
          <w:p>
            <w:pPr>
              <w:pStyle w:val="Compact"/>
              <w:jc w:val="left"/>
            </w:pPr>
            <w:r>
              <w:t xml:space="preserve">Yes (snapshot IDs and timestamps)</w:t>
            </w:r>
          </w:p>
        </w:tc>
        <w:tc>
          <w:tcPr/>
          <w:p>
            <w:pPr>
              <w:pStyle w:val="Compact"/>
              <w:jc w:val="left"/>
            </w:pPr>
            <w:r>
              <w:t xml:space="preserve">Yes (via commit timeline)</w:t>
            </w:r>
          </w:p>
        </w:tc>
      </w:tr>
      <w:tr>
        <w:tc>
          <w:tcPr/>
          <w:p>
            <w:pPr>
              <w:pStyle w:val="Compact"/>
              <w:jc w:val="left"/>
            </w:pPr>
            <w:r>
              <w:t xml:space="preserve">Typical choice driver</w:t>
            </w:r>
          </w:p>
        </w:tc>
        <w:tc>
          <w:tcPr/>
          <w:p>
            <w:pPr>
              <w:pStyle w:val="Compact"/>
              <w:jc w:val="left"/>
            </w:pPr>
            <w:r>
              <w:t xml:space="preserve">Already on Databricks</w:t>
            </w:r>
          </w:p>
        </w:tc>
        <w:tc>
          <w:tcPr/>
          <w:p>
            <w:pPr>
              <w:pStyle w:val="Compact"/>
              <w:jc w:val="left"/>
            </w:pPr>
            <w:r>
              <w:t xml:space="preserve">Multi-engine, vendor-neutral requirement</w:t>
            </w:r>
          </w:p>
        </w:tc>
        <w:tc>
          <w:tcPr/>
          <w:p>
            <w:pPr>
              <w:pStyle w:val="Compact"/>
              <w:jc w:val="left"/>
            </w:pPr>
            <w:r>
              <w:t xml:space="preserve">Heavy CDC/near-real-time upsert workloads</w:t>
            </w:r>
          </w:p>
        </w:tc>
      </w:tr>
    </w:tbl>
    <w:p>
      <w:pPr>
        <w:pStyle w:val="BodyText"/>
      </w:pPr>
      <w:r>
        <w:rPr>
          <w:bCs/>
          <w:b/>
        </w:rPr>
        <w:t xml:space="preserve">How to choose:</w:t>
      </w:r>
      <w:r>
        <w:t xml:space="preserve"> </w:t>
      </w:r>
      <w:r>
        <w:t xml:space="preserve">if the platform is Databricks-centric, Delta Lake is the path of least resistance. If multiple, independent query engines (e.g., Spark</w:t>
      </w:r>
      <w:r>
        <w:t xml:space="preserve"> </w:t>
      </w:r>
      <w:r>
        <w:rPr>
          <w:iCs/>
          <w:i/>
        </w:rPr>
        <w:t xml:space="preserve">and</w:t>
      </w:r>
      <w:r>
        <w:t xml:space="preserve"> </w:t>
      </w:r>
      <w:r>
        <w:t xml:space="preserve">Trino</w:t>
      </w:r>
      <w:r>
        <w:t xml:space="preserve"> </w:t>
      </w:r>
      <w:r>
        <w:rPr>
          <w:iCs/>
          <w:i/>
        </w:rPr>
        <w:t xml:space="preserve">and</w:t>
      </w:r>
      <w:r>
        <w:t xml:space="preserve"> </w:t>
      </w:r>
      <w:r>
        <w:t xml:space="preserve">Snowflake) must all read the same tables without vendor lock-in, Iceberg is usually the safest choice today. If the dominant workload is very frequent, low-latency upserts from CDC streams, Hudi’s merge-on-read design is purpose-built for that case. All three are converging in capability over time, so organizational and ecosystem fit often matters more than a narrow feature gap.</w:t>
      </w:r>
    </w:p>
    <w:p>
      <w:r>
        <w:br w:type="page"/>
      </w:r>
    </w:p>
    <w:bookmarkEnd w:id="62"/>
    <w:bookmarkEnd w:id="63"/>
    <w:bookmarkStart w:id="67" w:name="part-13---delta-lake"/>
    <w:p>
      <w:pPr>
        <w:pStyle w:val="Heading1"/>
      </w:pPr>
      <w:r>
        <w:t xml:space="preserve">PART 13 - Delta Lake</w:t>
      </w:r>
    </w:p>
    <w:bookmarkStart w:id="64" w:name="X44cafa07bc0afce7e737b49859e5fe3ff57ba45"/>
    <w:p>
      <w:pPr>
        <w:pStyle w:val="Heading2"/>
      </w:pPr>
      <w:r>
        <w:t xml:space="preserve">13.1 The Transaction Log [OPEN-SOURCE, VERSION-DEPENDENT]</w:t>
      </w:r>
    </w:p>
    <w:p>
      <w:pPr>
        <w:pStyle w:val="FirstParagraph"/>
      </w:pPr>
      <w:r>
        <w:t xml:space="preserve">Every Delta table has a</w:t>
      </w:r>
      <w:r>
        <w:t xml:space="preserve"> </w:t>
      </w:r>
      <w:r>
        <w:rPr>
          <w:rStyle w:val="VerbatimChar"/>
        </w:rPr>
        <w:t xml:space="preserve">_delta_log/</w:t>
      </w:r>
      <w:r>
        <w:t xml:space="preserve"> </w:t>
      </w:r>
      <w:r>
        <w:t xml:space="preserve">directory containing a sequence of JSON commit files (periodically checkpointed into Parquet). Each commit records which data files were added or removed - this is what makes multi-file writes atomic: a reader only ever sees a table state defined by a fully-written commit, never a partial one.</w:t>
      </w:r>
    </w:p>
    <w:p>
      <w:pPr>
        <w:pStyle w:val="SourceCode"/>
      </w:pPr>
      <w:r>
        <w:rPr>
          <w:rStyle w:val="VerbatimChar"/>
        </w:rPr>
        <w:t xml:space="preserve">my_table/</w:t>
      </w:r>
      <w:r>
        <w:br/>
      </w:r>
      <w:r>
        <w:rPr>
          <w:rStyle w:val="VerbatimChar"/>
        </w:rPr>
        <w:t xml:space="preserve">  part-0001.parquet</w:t>
      </w:r>
      <w:r>
        <w:br/>
      </w:r>
      <w:r>
        <w:rPr>
          <w:rStyle w:val="VerbatimChar"/>
        </w:rPr>
        <w:t xml:space="preserve">  part-0002.parquet</w:t>
      </w:r>
      <w:r>
        <w:br/>
      </w:r>
      <w:r>
        <w:rPr>
          <w:rStyle w:val="VerbatimChar"/>
        </w:rPr>
        <w:t xml:space="preserve">  _delta_log/</w:t>
      </w:r>
      <w:r>
        <w:br/>
      </w:r>
      <w:r>
        <w:rPr>
          <w:rStyle w:val="VerbatimChar"/>
        </w:rPr>
        <w:t xml:space="preserve">    00000000000000000000.json   (initial commit)</w:t>
      </w:r>
      <w:r>
        <w:br/>
      </w:r>
      <w:r>
        <w:rPr>
          <w:rStyle w:val="VerbatimChar"/>
        </w:rPr>
        <w:t xml:space="preserve">    00000000000000000001.json   (a subsequent MERGE)</w:t>
      </w:r>
      <w:r>
        <w:br/>
      </w:r>
      <w:r>
        <w:rPr>
          <w:rStyle w:val="VerbatimChar"/>
        </w:rPr>
        <w:t xml:space="preserve">    00000000000000000002.json</w:t>
      </w:r>
      <w:r>
        <w:br/>
      </w:r>
      <w:r>
        <w:rPr>
          <w:rStyle w:val="VerbatimChar"/>
        </w:rPr>
        <w:t xml:space="preserve">    ...</w:t>
      </w:r>
    </w:p>
    <w:bookmarkEnd w:id="64"/>
    <w:bookmarkStart w:id="65" w:name="core-operations-pyspark-spark-sql"/>
    <w:p>
      <w:pPr>
        <w:pStyle w:val="Heading2"/>
      </w:pPr>
      <w:r>
        <w:t xml:space="preserve">13.2 Core Operations (PySpark / Spark SQL)</w:t>
      </w:r>
    </w:p>
    <w:p>
      <w:pPr>
        <w:pStyle w:val="SourceCode"/>
      </w:pPr>
      <w:r>
        <w:rPr>
          <w:rStyle w:val="CommentTok"/>
        </w:rPr>
        <w:t xml:space="preserve"># Create and write a Delta table</w:t>
      </w:r>
      <w:r>
        <w:br/>
      </w:r>
      <w:r>
        <w:rPr>
          <w:rStyle w:val="NormalTok"/>
        </w:rPr>
        <w:t xml:space="preserve">df.write.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).save(</w:t>
      </w:r>
      <w:r>
        <w:rPr>
          <w:rStyle w:val="StringTok"/>
        </w:rPr>
        <w:t xml:space="preserve">"s3://company-lake/silver/orders"</w:t>
      </w:r>
      <w:r>
        <w:rPr>
          <w:rStyle w:val="NormalTok"/>
        </w:rPr>
        <w:t xml:space="preserve">)</w:t>
      </w:r>
      <w:r>
        <w:br/>
      </w:r>
      <w:r>
        <w:br/>
      </w:r>
      <w:r>
        <w:rPr>
          <w:rStyle w:val="CommentTok"/>
        </w:rPr>
        <w:t xml:space="preserve"># Register it as a SQL table</w:t>
      </w:r>
      <w:r>
        <w:br/>
      </w:r>
      <w:r>
        <w:rPr>
          <w:rStyle w:val="NormalTok"/>
        </w:rPr>
        <w:t xml:space="preserve">spark.sql(</w:t>
      </w:r>
      <w:r>
        <w:rPr>
          <w:rStyle w:val="StringTok"/>
        </w:rPr>
        <w:t xml:space="preserve">"""</w:t>
      </w:r>
      <w:r>
        <w:br/>
      </w:r>
      <w:r>
        <w:rPr>
          <w:rStyle w:val="StringTok"/>
        </w:rPr>
        <w:t xml:space="preserve">CREATE TABLE silver.orders</w:t>
      </w:r>
      <w:r>
        <w:br/>
      </w:r>
      <w:r>
        <w:rPr>
          <w:rStyle w:val="StringTok"/>
        </w:rPr>
        <w:t xml:space="preserve">USING DELTA</w:t>
      </w:r>
      <w:r>
        <w:br/>
      </w:r>
      <w:r>
        <w:rPr>
          <w:rStyle w:val="StringTok"/>
        </w:rPr>
        <w:t xml:space="preserve">LOCATION 's3://company-lake/silver/orders'</w:t>
      </w:r>
      <w:r>
        <w:br/>
      </w:r>
      <w:r>
        <w:rPr>
          <w:rStyle w:val="StringTok"/>
        </w:rPr>
        <w:t xml:space="preserve">"""</w:t>
      </w:r>
      <w:r>
        <w:rPr>
          <w:rStyle w:val="NormalTok"/>
        </w:rPr>
        <w:t xml:space="preserve">)</w:t>
      </w:r>
    </w:p>
    <w:p>
      <w:pPr>
        <w:pStyle w:val="SourceCode"/>
      </w:pPr>
      <w:r>
        <w:rPr>
          <w:rStyle w:val="CommentTok"/>
        </w:rPr>
        <w:t xml:space="preserve">-- MERGE (upsert): the standard CDC-landing pattern (Part 31)</w:t>
      </w:r>
      <w:r>
        <w:br/>
      </w:r>
      <w:r>
        <w:rPr>
          <w:rStyle w:val="KeywordTok"/>
        </w:rPr>
        <w:t xml:space="preserve">MERGE</w:t>
      </w:r>
      <w:r>
        <w:rPr>
          <w:rStyle w:val="NormalTok"/>
        </w:rPr>
        <w:t xml:space="preserve"> </w:t>
      </w:r>
      <w:r>
        <w:rPr>
          <w:rStyle w:val="KeywordTok"/>
        </w:rPr>
        <w:t xml:space="preserve">INTO</w:t>
      </w:r>
      <w:r>
        <w:rPr>
          <w:rStyle w:val="NormalTok"/>
        </w:rPr>
        <w:t xml:space="preserve"> silver.orders </w:t>
      </w:r>
      <w:r>
        <w:rPr>
          <w:rStyle w:val="KeywordTok"/>
        </w:rPr>
        <w:t xml:space="preserve">AS</w:t>
      </w:r>
      <w:r>
        <w:rPr>
          <w:rStyle w:val="NormalTok"/>
        </w:rPr>
        <w:t xml:space="preserve"> target</w:t>
      </w:r>
      <w:r>
        <w:br/>
      </w:r>
      <w:r>
        <w:rPr>
          <w:rStyle w:val="KeywordTok"/>
        </w:rPr>
        <w:t xml:space="preserve">USING</w:t>
      </w:r>
      <w:r>
        <w:rPr>
          <w:rStyle w:val="NormalTok"/>
        </w:rPr>
        <w:t xml:space="preserve"> staging_orders_cdc </w:t>
      </w:r>
      <w:r>
        <w:rPr>
          <w:rStyle w:val="KeywordTok"/>
        </w:rPr>
        <w:t xml:space="preserve">AS</w:t>
      </w:r>
      <w:r>
        <w:rPr>
          <w:rStyle w:val="NormalTok"/>
        </w:rPr>
        <w:t xml:space="preserve"> </w:t>
      </w:r>
      <w:r>
        <w:rPr>
          <w:rStyle w:val="KeywordTok"/>
        </w:rPr>
        <w:t xml:space="preserve">source</w:t>
      </w:r>
      <w:r>
        <w:br/>
      </w:r>
      <w:r>
        <w:rPr>
          <w:rStyle w:val="KeywordTok"/>
        </w:rPr>
        <w:t xml:space="preserve">ON</w:t>
      </w:r>
      <w:r>
        <w:rPr>
          <w:rStyle w:val="NormalTok"/>
        </w:rPr>
        <w:t xml:space="preserve"> target.order_id </w:t>
      </w:r>
      <w:r>
        <w:rPr>
          <w:rStyle w:val="OperatorTok"/>
        </w:rPr>
        <w:t xml:space="preserve">=</w:t>
      </w:r>
      <w:r>
        <w:rPr>
          <w:rStyle w:val="NormalTok"/>
        </w:rPr>
        <w:t xml:space="preserve"> </w:t>
      </w:r>
      <w:r>
        <w:rPr>
          <w:rStyle w:val="KeywordTok"/>
        </w:rPr>
        <w:t xml:space="preserve">source</w:t>
      </w:r>
      <w:r>
        <w:rPr>
          <w:rStyle w:val="NormalTok"/>
        </w:rPr>
        <w:t xml:space="preserve">.order_id</w:t>
      </w:r>
      <w:r>
        <w:br/>
      </w:r>
      <w:r>
        <w:rPr>
          <w:rStyle w:val="ControlFlowTok"/>
        </w:rPr>
        <w:t xml:space="preserve">WHEN</w:t>
      </w:r>
      <w:r>
        <w:rPr>
          <w:rStyle w:val="NormalTok"/>
        </w:rPr>
        <w:t xml:space="preserve"> MATCHED </w:t>
      </w:r>
      <w:r>
        <w:rPr>
          <w:rStyle w:val="KeywordTok"/>
        </w:rPr>
        <w:t xml:space="preserve">AND</w:t>
      </w:r>
      <w:r>
        <w:rPr>
          <w:rStyle w:val="NormalTok"/>
        </w:rPr>
        <w:t xml:space="preserve"> </w:t>
      </w:r>
      <w:r>
        <w:rPr>
          <w:rStyle w:val="KeywordTok"/>
        </w:rPr>
        <w:t xml:space="preserve">source</w:t>
      </w:r>
      <w:r>
        <w:rPr>
          <w:rStyle w:val="NormalTok"/>
        </w:rPr>
        <w:t xml:space="preserve">.op </w:t>
      </w:r>
      <w:r>
        <w:rPr>
          <w:rStyle w:val="OperatorTok"/>
        </w:rPr>
        <w:t xml:space="preserve">=</w:t>
      </w:r>
      <w:r>
        <w:rPr>
          <w:rStyle w:val="NormalTok"/>
        </w:rPr>
        <w:t xml:space="preserve"> </w:t>
      </w:r>
      <w:r>
        <w:rPr>
          <w:rStyle w:val="StringTok"/>
        </w:rPr>
        <w:t xml:space="preserve">'DELETE'</w:t>
      </w:r>
      <w:r>
        <w:rPr>
          <w:rStyle w:val="NormalTok"/>
        </w:rPr>
        <w:t xml:space="preserve"> </w:t>
      </w:r>
      <w:r>
        <w:rPr>
          <w:rStyle w:val="ControlFlowTok"/>
        </w:rPr>
        <w:t xml:space="preserve">THEN</w:t>
      </w:r>
      <w:r>
        <w:rPr>
          <w:rStyle w:val="NormalTok"/>
        </w:rPr>
        <w:t xml:space="preserve"> </w:t>
      </w:r>
      <w:r>
        <w:rPr>
          <w:rStyle w:val="KeywordTok"/>
        </w:rPr>
        <w:t xml:space="preserve">DELETE</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w:t>
      </w:r>
      <w:r>
        <w:rPr>
          <w:rStyle w:val="OperatorTok"/>
        </w:rPr>
        <w:t xml:space="preserve">*</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w:t>
      </w:r>
      <w:r>
        <w:rPr>
          <w:rStyle w:val="OperatorTok"/>
        </w:rPr>
        <w:t xml:space="preserve">*</w:t>
      </w:r>
      <w:r>
        <w:rPr>
          <w:rStyle w:val="NormalTok"/>
        </w:rPr>
        <w:t xml:space="preserve">;</w:t>
      </w:r>
      <w:r>
        <w:br/>
      </w:r>
      <w:r>
        <w:br/>
      </w:r>
      <w:r>
        <w:rPr>
          <w:rStyle w:val="CommentTok"/>
        </w:rPr>
        <w:t xml:space="preserve">-- UPDATE and DELETE work directly, like a warehouse</w:t>
      </w:r>
      <w:r>
        <w:br/>
      </w:r>
      <w:r>
        <w:rPr>
          <w:rStyle w:val="KeywordTok"/>
        </w:rPr>
        <w:t xml:space="preserve">UPDATE</w:t>
      </w:r>
      <w:r>
        <w:rPr>
          <w:rStyle w:val="NormalTok"/>
        </w:rPr>
        <w:t xml:space="preserve"> silver.orders </w:t>
      </w:r>
      <w:r>
        <w:rPr>
          <w:rStyle w:val="KeywordTok"/>
        </w:rPr>
        <w:t xml:space="preserve">SET</w:t>
      </w:r>
      <w:r>
        <w:rPr>
          <w:rStyle w:val="NormalTok"/>
        </w:rPr>
        <w:t xml:space="preserve"> order_status </w:t>
      </w:r>
      <w:r>
        <w:rPr>
          <w:rStyle w:val="OperatorTok"/>
        </w:rPr>
        <w:t xml:space="preserve">=</w:t>
      </w:r>
      <w:r>
        <w:rPr>
          <w:rStyle w:val="NormalTok"/>
        </w:rPr>
        <w:t xml:space="preserve"> </w:t>
      </w:r>
      <w:r>
        <w:rPr>
          <w:rStyle w:val="StringTok"/>
        </w:rPr>
        <w:t xml:space="preserve">'cancelled'</w:t>
      </w:r>
      <w:r>
        <w:rPr>
          <w:rStyle w:val="NormalTok"/>
        </w:rPr>
        <w:t xml:space="preserve"> </w:t>
      </w:r>
      <w:r>
        <w:rPr>
          <w:rStyle w:val="KeywordTok"/>
        </w:rPr>
        <w:t xml:space="preserve">WHERE</w:t>
      </w:r>
      <w:r>
        <w:rPr>
          <w:rStyle w:val="NormalTok"/>
        </w:rPr>
        <w:t xml:space="preserve"> order_id </w:t>
      </w:r>
      <w:r>
        <w:rPr>
          <w:rStyle w:val="OperatorTok"/>
        </w:rPr>
        <w:t xml:space="preserve">=</w:t>
      </w:r>
      <w:r>
        <w:rPr>
          <w:rStyle w:val="NormalTok"/>
        </w:rPr>
        <w:t xml:space="preserve"> </w:t>
      </w:r>
      <w:r>
        <w:rPr>
          <w:rStyle w:val="DecValTok"/>
        </w:rPr>
        <w:t xml:space="preserve">12345</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silver.orders </w:t>
      </w:r>
      <w:r>
        <w:rPr>
          <w:rStyle w:val="KeywordTok"/>
        </w:rPr>
        <w:t xml:space="preserve">WHERE</w:t>
      </w:r>
      <w:r>
        <w:rPr>
          <w:rStyle w:val="NormalTok"/>
        </w:rPr>
        <w:t xml:space="preserve"> order_date </w:t>
      </w:r>
      <w:r>
        <w:rPr>
          <w:rStyle w:val="OperatorTok"/>
        </w:rPr>
        <w:t xml:space="preserve">&lt;</w:t>
      </w:r>
      <w:r>
        <w:rPr>
          <w:rStyle w:val="NormalTok"/>
        </w:rPr>
        <w:t xml:space="preserve"> </w:t>
      </w:r>
      <w:r>
        <w:rPr>
          <w:rStyle w:val="StringTok"/>
        </w:rPr>
        <w:t xml:space="preserve">'2020-01-01'</w:t>
      </w:r>
      <w:r>
        <w:rPr>
          <w:rStyle w:val="NormalTok"/>
        </w:rPr>
        <w:t xml:space="preserve">;</w:t>
      </w:r>
      <w:r>
        <w:br/>
      </w:r>
      <w:r>
        <w:br/>
      </w:r>
      <w:r>
        <w:rPr>
          <w:rStyle w:val="CommentTok"/>
        </w:rPr>
        <w:t xml:space="preserve">-- Time travel</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silver.orders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DecValTok"/>
        </w:rPr>
        <w:t xml:space="preserve">12</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silver.orders </w:t>
      </w:r>
      <w:r>
        <w:rPr>
          <w:rStyle w:val="DataTypeTok"/>
        </w:rPr>
        <w:t xml:space="preserve">TIMESTAMP</w:t>
      </w:r>
      <w:r>
        <w:rPr>
          <w:rStyle w:val="NormalTok"/>
        </w:rPr>
        <w:t xml:space="preserve"> </w:t>
      </w:r>
      <w:r>
        <w:rPr>
          <w:rStyle w:val="KeywordTok"/>
        </w:rPr>
        <w:t xml:space="preserve">AS</w:t>
      </w:r>
      <w:r>
        <w:rPr>
          <w:rStyle w:val="NormalTok"/>
        </w:rPr>
        <w:t xml:space="preserve"> </w:t>
      </w:r>
      <w:r>
        <w:rPr>
          <w:rStyle w:val="KeywordTok"/>
        </w:rPr>
        <w:t xml:space="preserve">OF</w:t>
      </w:r>
      <w:r>
        <w:rPr>
          <w:rStyle w:val="NormalTok"/>
        </w:rPr>
        <w:t xml:space="preserve"> </w:t>
      </w:r>
      <w:r>
        <w:rPr>
          <w:rStyle w:val="StringTok"/>
        </w:rPr>
        <w:t xml:space="preserve">'2026-09-01'</w:t>
      </w:r>
      <w:r>
        <w:rPr>
          <w:rStyle w:val="NormalTok"/>
        </w:rPr>
        <w:t xml:space="preserve">;</w:t>
      </w:r>
      <w:r>
        <w:br/>
      </w:r>
      <w:r>
        <w:br/>
      </w:r>
      <w:r>
        <w:rPr>
          <w:rStyle w:val="CommentTok"/>
        </w:rPr>
        <w:t xml:space="preserve">-- Compaction (Part 10) and cleanup</w:t>
      </w:r>
      <w:r>
        <w:br/>
      </w:r>
      <w:r>
        <w:rPr>
          <w:rStyle w:val="NormalTok"/>
        </w:rPr>
        <w:t xml:space="preserve">OPTIMIZE silver.orders;                      </w:t>
      </w:r>
      <w:r>
        <w:rPr>
          <w:rStyle w:val="CommentTok"/>
        </w:rPr>
        <w:t xml:space="preserve">-- rewrites small files into larger ones</w:t>
      </w:r>
      <w:r>
        <w:br/>
      </w:r>
      <w:r>
        <w:rPr>
          <w:rStyle w:val="NormalTok"/>
        </w:rPr>
        <w:t xml:space="preserve">OPTIMIZE silver.orders ZORDER </w:t>
      </w:r>
      <w:r>
        <w:rPr>
          <w:rStyle w:val="KeywordTok"/>
        </w:rPr>
        <w:t xml:space="preserve">BY</w:t>
      </w:r>
      <w:r>
        <w:rPr>
          <w:rStyle w:val="NormalTok"/>
        </w:rPr>
        <w:t xml:space="preserve"> (customer_id);  </w:t>
      </w:r>
      <w:r>
        <w:rPr>
          <w:rStyle w:val="CommentTok"/>
        </w:rPr>
        <w:t xml:space="preserve">-- co-locates related rows for faster filtering</w:t>
      </w:r>
      <w:r>
        <w:br/>
      </w:r>
      <w:r>
        <w:rPr>
          <w:rStyle w:val="NormalTok"/>
        </w:rPr>
        <w:t xml:space="preserve">VACUUM silver.orders RETAIN </w:t>
      </w:r>
      <w:r>
        <w:rPr>
          <w:rStyle w:val="DecValTok"/>
        </w:rPr>
        <w:t xml:space="preserve">168</w:t>
      </w:r>
      <w:r>
        <w:rPr>
          <w:rStyle w:val="NormalTok"/>
        </w:rPr>
        <w:t xml:space="preserve"> HOURS;       </w:t>
      </w:r>
      <w:r>
        <w:rPr>
          <w:rStyle w:val="CommentTok"/>
        </w:rPr>
        <w:t xml:space="preserve">-- permanently deletes files no longer needed after 7 days</w:t>
      </w:r>
    </w:p>
    <w:bookmarkEnd w:id="65"/>
    <w:bookmarkStart w:id="66" w:name="what-happens-internally"/>
    <w:p>
      <w:pPr>
        <w:pStyle w:val="Heading2"/>
      </w:pPr>
      <w:r>
        <w:t xml:space="preserve">13.3 What Happens Internally</w:t>
      </w:r>
    </w:p>
    <w:p>
      <w:pPr>
        <w:pStyle w:val="FirstParagraph"/>
      </w:pPr>
      <w:r>
        <w:rPr>
          <w:rStyle w:val="VerbatimChar"/>
        </w:rPr>
        <w:t xml:space="preserve">MERGE</w:t>
      </w:r>
      <w:r>
        <w:t xml:space="preserve"> </w:t>
      </w:r>
      <w:r>
        <w:t xml:space="preserve">reads the current transaction log to find the active files, identifies which files contain rows matching the join condition, rewrites</w:t>
      </w:r>
      <w:r>
        <w:t xml:space="preserve"> </w:t>
      </w:r>
      <w:r>
        <w:rPr>
          <w:iCs/>
          <w:i/>
        </w:rPr>
        <w:t xml:space="preserve">only those files</w:t>
      </w:r>
      <w:r>
        <w:t xml:space="preserve"> </w:t>
      </w:r>
      <w:r>
        <w:t xml:space="preserve">with the merged result, and writes one new commit that atomically swaps old files for new ones.</w:t>
      </w:r>
      <w:r>
        <w:t xml:space="preserve"> </w:t>
      </w:r>
      <w:r>
        <w:rPr>
          <w:rStyle w:val="VerbatimChar"/>
        </w:rPr>
        <w:t xml:space="preserve">VACUUM</w:t>
      </w:r>
      <w:r>
        <w:t xml:space="preserve"> </w:t>
      </w:r>
      <w:r>
        <w:t xml:space="preserve">deletes physical files that are no longer referenced by any retained commit - critical for cost control, but it also means time travel beyond the retention window becomes impossible after a</w:t>
      </w:r>
      <w:r>
        <w:t xml:space="preserve"> </w:t>
      </w:r>
      <w:r>
        <w:rPr>
          <w:rStyle w:val="VerbatimChar"/>
        </w:rPr>
        <w:t xml:space="preserve">VACUUM</w:t>
      </w:r>
      <w:r>
        <w:t xml:space="preserve">, so retention and compliance requirements (Part 58) must be balanced deliberately.</w:t>
      </w:r>
    </w:p>
    <w:p>
      <w:pPr>
        <w:pStyle w:val="BodyText"/>
      </w:pPr>
      <w:r>
        <w:rPr>
          <w:bCs/>
          <w:b/>
        </w:rPr>
        <w:t xml:space="preserve">Change Data Feed</w:t>
      </w:r>
      <w:r>
        <w:t xml:space="preserve"> </w:t>
      </w:r>
      <w:r>
        <w:t xml:space="preserve">(</w:t>
      </w:r>
      <w:r>
        <w:rPr>
          <w:rStyle w:val="VerbatimChar"/>
        </w:rPr>
        <w:t xml:space="preserve">TBLPROPERTIES (delta.enableChangeDataFeed = true)</w:t>
      </w:r>
      <w:r>
        <w:t xml:space="preserve">) lets downstream consumers read only the row-level changes (inserts/updates/deletes) made since a given version, rather than re-reading the whole table - the foundation for efficient incremental processing (Part 32).</w:t>
      </w:r>
    </w:p>
    <w:p>
      <w:r>
        <w:br w:type="page"/>
      </w:r>
    </w:p>
    <w:bookmarkEnd w:id="66"/>
    <w:bookmarkEnd w:id="67"/>
    <w:bookmarkStart w:id="70" w:name="part-14---apache-iceberg"/>
    <w:p>
      <w:pPr>
        <w:pStyle w:val="Heading1"/>
      </w:pPr>
      <w:r>
        <w:t xml:space="preserve">PART 14 - Apache Iceberg</w:t>
      </w:r>
    </w:p>
    <w:bookmarkStart w:id="68" w:name="metadata-structure-open-source"/>
    <w:p>
      <w:pPr>
        <w:pStyle w:val="Heading2"/>
      </w:pPr>
      <w:r>
        <w:t xml:space="preserve">14.1 Metadata Structure [OPEN-SOURCE]</w:t>
      </w:r>
    </w:p>
    <w:p>
      <w:pPr>
        <w:pStyle w:val="SourceCode"/>
      </w:pPr>
      <w:r>
        <w:rPr>
          <w:rStyle w:val="VerbatimChar"/>
        </w:rPr>
        <w:t xml:space="preserve">Catalog (points to the CURRENT metadata file)</w:t>
      </w:r>
      <w:r>
        <w:br/>
      </w:r>
      <w:r>
        <w:rPr>
          <w:rStyle w:val="VerbatimChar"/>
        </w:rPr>
        <w:t xml:space="preserve">        |</w:t>
      </w:r>
      <w:r>
        <w:br/>
      </w:r>
      <w:r>
        <w:rPr>
          <w:rStyle w:val="VerbatimChar"/>
        </w:rPr>
        <w:t xml:space="preserve">Metadata File (table schema, partition spec, list of snapshots)</w:t>
      </w:r>
      <w:r>
        <w:br/>
      </w:r>
      <w:r>
        <w:rPr>
          <w:rStyle w:val="VerbatimChar"/>
        </w:rPr>
        <w:t xml:space="preserve">        |</w:t>
      </w:r>
      <w:r>
        <w:br/>
      </w:r>
      <w:r>
        <w:rPr>
          <w:rStyle w:val="VerbatimChar"/>
        </w:rPr>
        <w:t xml:space="preserve">Snapshot (one point-in-time version of the table)</w:t>
      </w:r>
      <w:r>
        <w:br/>
      </w:r>
      <w:r>
        <w:rPr>
          <w:rStyle w:val="VerbatimChar"/>
        </w:rPr>
        <w:t xml:space="preserve">        |</w:t>
      </w:r>
      <w:r>
        <w:br/>
      </w:r>
      <w:r>
        <w:rPr>
          <w:rStyle w:val="VerbatimChar"/>
        </w:rPr>
        <w:t xml:space="preserve">Manifest List (lists the manifests belonging to this snapshot)</w:t>
      </w:r>
      <w:r>
        <w:br/>
      </w:r>
      <w:r>
        <w:rPr>
          <w:rStyle w:val="VerbatimChar"/>
        </w:rPr>
        <w:t xml:space="preserve">        |</w:t>
      </w:r>
      <w:r>
        <w:br/>
      </w:r>
      <w:r>
        <w:rPr>
          <w:rStyle w:val="VerbatimChar"/>
        </w:rPr>
        <w:t xml:space="preserve">Manifest Files (list actual data files + per-file column statistics)</w:t>
      </w:r>
      <w:r>
        <w:br/>
      </w:r>
      <w:r>
        <w:rPr>
          <w:rStyle w:val="VerbatimChar"/>
        </w:rPr>
        <w:t xml:space="preserve">        |</w:t>
      </w:r>
      <w:r>
        <w:br/>
      </w:r>
      <w:r>
        <w:rPr>
          <w:rStyle w:val="VerbatimChar"/>
        </w:rPr>
        <w:t xml:space="preserve">Data Files (Parquet/ORC/Avro)</w:t>
      </w:r>
    </w:p>
    <w:p>
      <w:pPr>
        <w:pStyle w:val="FirstParagraph"/>
      </w:pPr>
      <w:r>
        <w:t xml:space="preserve">Every write creates a new</w:t>
      </w:r>
      <w:r>
        <w:t xml:space="preserve"> </w:t>
      </w:r>
      <w:r>
        <w:rPr>
          <w:bCs/>
          <w:b/>
        </w:rPr>
        <w:t xml:space="preserve">snapshot</w:t>
      </w:r>
      <w:r>
        <w:t xml:space="preserve"> </w:t>
      </w:r>
      <w:r>
        <w:t xml:space="preserve">with its own manifest list, without touching prior snapshots’ files - this is what enables Iceberg’s time travel and safe concurrent access.</w:t>
      </w:r>
    </w:p>
    <w:bookmarkEnd w:id="68"/>
    <w:bookmarkStart w:id="69" w:name="key-capabilities"/>
    <w:p>
      <w:pPr>
        <w:pStyle w:val="Heading2"/>
      </w:pPr>
      <w:r>
        <w:t xml:space="preserve">14.2 Key Capabilities</w:t>
      </w:r>
    </w:p>
    <w:p>
      <w:pPr>
        <w:pStyle w:val="SourceCode"/>
      </w:pPr>
      <w:r>
        <w:rPr>
          <w:rStyle w:val="CommentTok"/>
        </w:rPr>
        <w:t xml:space="preserve">-- Create an Iceberg table (Spark SQL)</w:t>
      </w:r>
      <w:r>
        <w:br/>
      </w:r>
      <w:r>
        <w:rPr>
          <w:rStyle w:val="KeywordTok"/>
        </w:rPr>
        <w:t xml:space="preserve">CREATE</w:t>
      </w:r>
      <w:r>
        <w:rPr>
          <w:rStyle w:val="NormalTok"/>
        </w:rPr>
        <w:t xml:space="preserve"> </w:t>
      </w:r>
      <w:r>
        <w:rPr>
          <w:rStyle w:val="KeywordTok"/>
        </w:rPr>
        <w:t xml:space="preserve">TABLE</w:t>
      </w:r>
      <w:r>
        <w:rPr>
          <w:rStyle w:val="NormalTok"/>
        </w:rPr>
        <w:t xml:space="preserve"> silver.orders (</w:t>
      </w:r>
      <w:r>
        <w:br/>
      </w:r>
      <w:r>
        <w:rPr>
          <w:rStyle w:val="NormalTok"/>
        </w:rPr>
        <w:t xml:space="preserve">    order_id BIGINT,</w:t>
      </w:r>
      <w:r>
        <w:br/>
      </w:r>
      <w:r>
        <w:rPr>
          <w:rStyle w:val="NormalTok"/>
        </w:rPr>
        <w:t xml:space="preserve">    customer_id BIGINT,</w:t>
      </w:r>
      <w:r>
        <w:br/>
      </w:r>
      <w:r>
        <w:rPr>
          <w:rStyle w:val="NormalTok"/>
        </w:rPr>
        <w:t xml:space="preserve">    order_date </w:t>
      </w:r>
      <w:r>
        <w:rPr>
          <w:rStyle w:val="DataTypeTok"/>
        </w:rPr>
        <w:t xml:space="preserve">DATE</w:t>
      </w:r>
      <w:r>
        <w:rPr>
          <w:rStyle w:val="NormalTok"/>
        </w:rPr>
        <w:t xml:space="preserve">,</w:t>
      </w:r>
      <w:r>
        <w:br/>
      </w:r>
      <w:r>
        <w:rPr>
          <w:rStyle w:val="NormalTok"/>
        </w:rPr>
        <w:t xml:space="preserve">    amount </w:t>
      </w:r>
      <w:r>
        <w:rPr>
          <w:rStyle w:val="DataTypeTok"/>
        </w:rPr>
        <w:t xml:space="preserve">DECIMAL</w:t>
      </w:r>
      <w:r>
        <w:rPr>
          <w:rStyle w:val="NormalTok"/>
        </w:rPr>
        <w:t xml:space="preserve">(</w:t>
      </w:r>
      <w:r>
        <w:rPr>
          <w:rStyle w:val="DecValTok"/>
        </w:rPr>
        <w:t xml:space="preserve">10</w:t>
      </w:r>
      <w:r>
        <w:rPr>
          <w:rStyle w:val="NormalTok"/>
        </w:rPr>
        <w:t xml:space="preserve">,</w:t>
      </w:r>
      <w:r>
        <w:rPr>
          <w:rStyle w:val="DecValTok"/>
        </w:rPr>
        <w:t xml:space="preserve">2</w:t>
      </w:r>
      <w:r>
        <w:rPr>
          <w:rStyle w:val="NormalTok"/>
        </w:rPr>
        <w:t xml:space="preserve">)</w:t>
      </w:r>
      <w:r>
        <w:br/>
      </w:r>
      <w:r>
        <w:rPr>
          <w:rStyle w:val="NormalTok"/>
        </w:rPr>
        <w:t xml:space="preserve">) </w:t>
      </w:r>
      <w:r>
        <w:rPr>
          <w:rStyle w:val="KeywordTok"/>
        </w:rPr>
        <w:t xml:space="preserve">USING</w:t>
      </w:r>
      <w:r>
        <w:rPr>
          <w:rStyle w:val="NormalTok"/>
        </w:rPr>
        <w:t xml:space="preserve"> ICEBERG</w:t>
      </w:r>
      <w:r>
        <w:br/>
      </w:r>
      <w:r>
        <w:rPr>
          <w:rStyle w:val="NormalTok"/>
        </w:rPr>
        <w:t xml:space="preserve">PARTITIONED </w:t>
      </w:r>
      <w:r>
        <w:rPr>
          <w:rStyle w:val="KeywordTok"/>
        </w:rPr>
        <w:t xml:space="preserve">BY</w:t>
      </w:r>
      <w:r>
        <w:rPr>
          <w:rStyle w:val="NormalTok"/>
        </w:rPr>
        <w:t xml:space="preserve"> (months(order_date));</w:t>
      </w:r>
      <w:r>
        <w:br/>
      </w:r>
      <w:r>
        <w:br/>
      </w:r>
      <w:r>
        <w:rPr>
          <w:rStyle w:val="CommentTok"/>
        </w:rPr>
        <w:t xml:space="preserve">-- Time travel by snapshot ID or timestamp</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silver.orders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DecValTok"/>
        </w:rPr>
        <w:t xml:space="preserve">5817662591842</w:t>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silver.orders </w:t>
      </w:r>
      <w:r>
        <w:rPr>
          <w:rStyle w:val="DataTypeTok"/>
        </w:rPr>
        <w:t xml:space="preserve">TIMESTAMP</w:t>
      </w:r>
      <w:r>
        <w:rPr>
          <w:rStyle w:val="NormalTok"/>
        </w:rPr>
        <w:t xml:space="preserve"> </w:t>
      </w:r>
      <w:r>
        <w:rPr>
          <w:rStyle w:val="KeywordTok"/>
        </w:rPr>
        <w:t xml:space="preserve">AS</w:t>
      </w:r>
      <w:r>
        <w:rPr>
          <w:rStyle w:val="NormalTok"/>
        </w:rPr>
        <w:t xml:space="preserve"> </w:t>
      </w:r>
      <w:r>
        <w:rPr>
          <w:rStyle w:val="KeywordTok"/>
        </w:rPr>
        <w:t xml:space="preserve">OF</w:t>
      </w:r>
      <w:r>
        <w:rPr>
          <w:rStyle w:val="NormalTok"/>
        </w:rPr>
        <w:t xml:space="preserve"> </w:t>
      </w:r>
      <w:r>
        <w:rPr>
          <w:rStyle w:val="StringTok"/>
        </w:rPr>
        <w:t xml:space="preserve">'2026-09-01 00:00:00'</w:t>
      </w:r>
      <w:r>
        <w:rPr>
          <w:rStyle w:val="NormalTok"/>
        </w:rPr>
        <w:t xml:space="preserve">;</w:t>
      </w:r>
      <w:r>
        <w:br/>
      </w:r>
      <w:r>
        <w:br/>
      </w:r>
      <w:r>
        <w:rPr>
          <w:rStyle w:val="CommentTok"/>
        </w:rPr>
        <w:t xml:space="preserve">-- Inspect snapshot history and file-level metadata directly</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silver.orders.snapshots;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silver.orders.files;</w:t>
      </w:r>
    </w:p>
    <w:p>
      <w:pPr>
        <w:pStyle w:val="FirstParagraph"/>
      </w:pPr>
      <w:r>
        <w:rPr>
          <w:bCs/>
          <w:b/>
        </w:rPr>
        <w:t xml:space="preserve">Hidden partitioning:</w:t>
      </w:r>
      <w:r>
        <w:t xml:space="preserve"> </w:t>
      </w:r>
      <w:r>
        <w:t xml:space="preserve">unlike Hive-style partitioning, where users must know to filter on the literal partition column (</w:t>
      </w:r>
      <w:r>
        <w:rPr>
          <w:rStyle w:val="VerbatimChar"/>
        </w:rPr>
        <w:t xml:space="preserve">order_year</w:t>
      </w:r>
      <w:r>
        <w:t xml:space="preserve">,</w:t>
      </w:r>
      <w:r>
        <w:t xml:space="preserve"> </w:t>
      </w:r>
      <w:r>
        <w:rPr>
          <w:rStyle w:val="VerbatimChar"/>
        </w:rPr>
        <w:t xml:space="preserve">order_month</w:t>
      </w:r>
      <w:r>
        <w:t xml:space="preserve">), Iceberg lets you partition by a transform of a column (</w:t>
      </w:r>
      <w:r>
        <w:rPr>
          <w:rStyle w:val="VerbatimChar"/>
        </w:rPr>
        <w:t xml:space="preserve">months(order_date)</w:t>
      </w:r>
      <w:r>
        <w:t xml:space="preserve">) while users simply filter on</w:t>
      </w:r>
      <w:r>
        <w:t xml:space="preserve"> </w:t>
      </w:r>
      <w:r>
        <w:rPr>
          <w:rStyle w:val="VerbatimChar"/>
        </w:rPr>
        <w:t xml:space="preserve">order_date</w:t>
      </w:r>
      <w:r>
        <w:t xml:space="preserve"> </w:t>
      </w:r>
      <w:r>
        <w:t xml:space="preserve">- Iceberg automatically maps the filter to the correct partitions. This avoids a whole category of</w:t>
      </w:r>
      <w:r>
        <w:t xml:space="preserve"> </w:t>
      </w:r>
      <w:r>
        <w:t xml:space="preserve">“</w:t>
      </w:r>
      <w:r>
        <w:t xml:space="preserve">forgot to filter on the partition column</w:t>
      </w:r>
      <w:r>
        <w:t xml:space="preserve">”</w:t>
      </w:r>
      <w:r>
        <w:t xml:space="preserve"> </w:t>
      </w:r>
      <w:r>
        <w:t xml:space="preserve">performance bugs.</w:t>
      </w:r>
    </w:p>
    <w:p>
      <w:pPr>
        <w:pStyle w:val="BodyText"/>
      </w:pPr>
      <w:r>
        <w:rPr>
          <w:bCs/>
          <w:b/>
        </w:rPr>
        <w:t xml:space="preserve">Partition evolution:</w:t>
      </w:r>
      <w:r>
        <w:t xml:space="preserve"> </w:t>
      </w:r>
      <w:r>
        <w:t xml:space="preserve">the partition spec (e.g.,</w:t>
      </w:r>
      <w:r>
        <w:t xml:space="preserve"> </w:t>
      </w:r>
      <w:r>
        <w:rPr>
          <w:rStyle w:val="VerbatimChar"/>
        </w:rPr>
        <w:t xml:space="preserve">months(order_date)</w:t>
      </w:r>
      <w:r>
        <w:t xml:space="preserve"> </w:t>
      </w:r>
      <w:r>
        <w:t xml:space="preserve">-&gt;</w:t>
      </w:r>
      <w:r>
        <w:t xml:space="preserve"> </w:t>
      </w:r>
      <w:r>
        <w:rPr>
          <w:rStyle w:val="VerbatimChar"/>
        </w:rPr>
        <w:t xml:space="preserve">days(order_date)</w:t>
      </w:r>
      <w:r>
        <w:t xml:space="preserve">) can change going forward without rewriting historical data - old data keeps its original layout, new data uses the new spec, and queries transparently work across both.</w:t>
      </w:r>
    </w:p>
    <w:p>
      <w:pPr>
        <w:pStyle w:val="BodyText"/>
      </w:pPr>
      <w:r>
        <w:rPr>
          <w:bCs/>
          <w:b/>
        </w:rPr>
        <w:t xml:space="preserve">Schema evolution:</w:t>
      </w:r>
      <w:r>
        <w:t xml:space="preserve"> </w:t>
      </w:r>
      <w:r>
        <w:t xml:space="preserve">adding, dropping, renaming, or reordering columns, and widening types (e.g.,</w:t>
      </w:r>
      <w:r>
        <w:t xml:space="preserve"> </w:t>
      </w:r>
      <w:r>
        <w:rPr>
          <w:rStyle w:val="VerbatimChar"/>
        </w:rPr>
        <w:t xml:space="preserve">int</w:t>
      </w:r>
      <w:r>
        <w:t xml:space="preserve"> </w:t>
      </w:r>
      <w:r>
        <w:t xml:space="preserve">to</w:t>
      </w:r>
      <w:r>
        <w:t xml:space="preserve"> </w:t>
      </w:r>
      <w:r>
        <w:rPr>
          <w:rStyle w:val="VerbatimChar"/>
        </w:rPr>
        <w:t xml:space="preserve">long</w:t>
      </w:r>
      <w:r>
        <w:t xml:space="preserve">), are metadata-only operations - no data rewrite required, because Iceberg tracks columns by a stable ID, not by name or position.</w:t>
      </w:r>
    </w:p>
    <w:p>
      <w:r>
        <w:br w:type="page"/>
      </w:r>
    </w:p>
    <w:bookmarkEnd w:id="69"/>
    <w:bookmarkEnd w:id="70"/>
    <w:bookmarkStart w:id="73" w:name="part-15---apache-hudi"/>
    <w:p>
      <w:pPr>
        <w:pStyle w:val="Heading1"/>
      </w:pPr>
      <w:r>
        <w:t xml:space="preserve">PART 15 - Apache Hudi</w:t>
      </w:r>
    </w:p>
    <w:bookmarkStart w:id="71" w:name="X056f121a6609bb5ac53b8fe42a30b1949cdec96"/>
    <w:p>
      <w:pPr>
        <w:pStyle w:val="Heading2"/>
      </w:pPr>
      <w:r>
        <w:t xml:space="preserve">15.1 Copy-on-Write vs Merge-on-Read [OPEN-SOURCE]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w:t>
            </w:r>
          </w:p>
        </w:tc>
        <w:tc>
          <w:tcPr/>
          <w:p>
            <w:pPr>
              <w:pStyle w:val="Compact"/>
              <w:jc w:val="left"/>
            </w:pPr>
            <w:r>
              <w:t xml:space="preserve">How a Write Works</w:t>
            </w:r>
          </w:p>
        </w:tc>
        <w:tc>
          <w:tcPr/>
          <w:p>
            <w:pPr>
              <w:pStyle w:val="Compact"/>
              <w:jc w:val="left"/>
            </w:pPr>
            <w:r>
              <w:t xml:space="preserve">Read Performance</w:t>
            </w:r>
          </w:p>
        </w:tc>
        <w:tc>
          <w:tcPr/>
          <w:p>
            <w:pPr>
              <w:pStyle w:val="Compact"/>
              <w:jc w:val="left"/>
            </w:pPr>
            <w:r>
              <w:t xml:space="preserve">Write Performance</w:t>
            </w:r>
          </w:p>
        </w:tc>
        <w:tc>
          <w:tcPr/>
          <w:p>
            <w:pPr>
              <w:pStyle w:val="Compact"/>
              <w:jc w:val="left"/>
            </w:pPr>
            <w:r>
              <w:t xml:space="preserve">Best For</w:t>
            </w:r>
          </w:p>
        </w:tc>
      </w:tr>
      <w:tr>
        <w:tc>
          <w:tcPr/>
          <w:p>
            <w:pPr>
              <w:pStyle w:val="Compact"/>
              <w:jc w:val="left"/>
            </w:pPr>
            <w:r>
              <w:t xml:space="preserve">Copy-on-Write (CoW)</w:t>
            </w:r>
          </w:p>
        </w:tc>
        <w:tc>
          <w:tcPr/>
          <w:p>
            <w:pPr>
              <w:pStyle w:val="Compact"/>
              <w:jc w:val="left"/>
            </w:pPr>
            <w:r>
              <w:t xml:space="preserve">Affected data files are fully rewritten with changes merged in, immediately</w:t>
            </w:r>
          </w:p>
        </w:tc>
        <w:tc>
          <w:tcPr/>
          <w:p>
            <w:pPr>
              <w:pStyle w:val="Compact"/>
              <w:jc w:val="left"/>
            </w:pPr>
            <w:r>
              <w:t xml:space="preserve">Fast (reads plain Parquet, no merge needed)</w:t>
            </w:r>
          </w:p>
        </w:tc>
        <w:tc>
          <w:tcPr/>
          <w:p>
            <w:pPr>
              <w:pStyle w:val="Compact"/>
              <w:jc w:val="left"/>
            </w:pPr>
            <w:r>
              <w:t xml:space="preserve">Slower (rewrites full files even for small changes)</w:t>
            </w:r>
          </w:p>
        </w:tc>
        <w:tc>
          <w:tcPr/>
          <w:p>
            <w:pPr>
              <w:pStyle w:val="Compact"/>
              <w:jc w:val="left"/>
            </w:pPr>
            <w:r>
              <w:t xml:space="preserve">Read-heavy tables, less frequent updates</w:t>
            </w:r>
          </w:p>
        </w:tc>
      </w:tr>
      <w:tr>
        <w:tc>
          <w:tcPr/>
          <w:p>
            <w:pPr>
              <w:pStyle w:val="Compact"/>
              <w:jc w:val="left"/>
            </w:pPr>
            <w:r>
              <w:t xml:space="preserve">Merge-on-Read (MoR)</w:t>
            </w:r>
          </w:p>
        </w:tc>
        <w:tc>
          <w:tcPr/>
          <w:p>
            <w:pPr>
              <w:pStyle w:val="Compact"/>
              <w:jc w:val="left"/>
            </w:pPr>
            <w:r>
              <w:t xml:space="preserve">Changes are appended to small</w:t>
            </w:r>
            <w:r>
              <w:t xml:space="preserve"> </w:t>
            </w:r>
            <w:r>
              <w:t xml:space="preserve">“</w:t>
            </w:r>
            <w:r>
              <w:t xml:space="preserve">delta log</w:t>
            </w:r>
            <w:r>
              <w:t xml:space="preserve">”</w:t>
            </w:r>
            <w:r>
              <w:t xml:space="preserve"> </w:t>
            </w:r>
            <w:r>
              <w:t xml:space="preserve">files; merged with base files only at read time (or during compaction)</w:t>
            </w:r>
          </w:p>
        </w:tc>
        <w:tc>
          <w:tcPr/>
          <w:p>
            <w:pPr>
              <w:pStyle w:val="Compact"/>
              <w:jc w:val="left"/>
            </w:pPr>
            <w:r>
              <w:t xml:space="preserve">Slower on unmerged data (must merge at query time) unless compacted</w:t>
            </w:r>
          </w:p>
        </w:tc>
        <w:tc>
          <w:tcPr/>
          <w:p>
            <w:pPr>
              <w:pStyle w:val="Compact"/>
              <w:jc w:val="left"/>
            </w:pPr>
            <w:r>
              <w:t xml:space="preserve">Fast (append-only writes)</w:t>
            </w:r>
          </w:p>
        </w:tc>
        <w:tc>
          <w:tcPr/>
          <w:p>
            <w:pPr>
              <w:pStyle w:val="Compact"/>
              <w:jc w:val="left"/>
            </w:pPr>
            <w:r>
              <w:t xml:space="preserve">Write-heavy, frequent-upsert / near-real-time CDC workloads</w:t>
            </w:r>
          </w:p>
        </w:tc>
      </w:tr>
    </w:tbl>
    <w:p>
      <w:pPr>
        <w:pStyle w:val="SourceCode"/>
      </w:pPr>
      <w:r>
        <w:rPr>
          <w:rStyle w:val="CommentTok"/>
        </w:rPr>
        <w:t xml:space="preserve"># PySpark + Hudi: upsert write</w:t>
      </w:r>
      <w:r>
        <w:br/>
      </w:r>
      <w:r>
        <w:rPr>
          <w:rStyle w:val="NormalTok"/>
        </w:rPr>
        <w:t xml:space="preserve">hudi_options </w:t>
      </w:r>
      <w:r>
        <w:rPr>
          <w:rStyle w:val="OperatorTok"/>
        </w:rPr>
        <w:t xml:space="preserve">=</w:t>
      </w:r>
      <w:r>
        <w:rPr>
          <w:rStyle w:val="NormalTok"/>
        </w:rPr>
        <w:t xml:space="preserve"> {</w:t>
      </w:r>
      <w:r>
        <w:br/>
      </w:r>
      <w:r>
        <w:rPr>
          <w:rStyle w:val="NormalTok"/>
        </w:rPr>
        <w:t xml:space="preserve">    </w:t>
      </w:r>
      <w:r>
        <w:rPr>
          <w:rStyle w:val="StringTok"/>
        </w:rPr>
        <w:t xml:space="preserve">"hoodie.table.name"</w:t>
      </w:r>
      <w:r>
        <w:rPr>
          <w:rStyle w:val="NormalTok"/>
        </w:rPr>
        <w:t xml:space="preserve">: </w:t>
      </w:r>
      <w:r>
        <w:rPr>
          <w:rStyle w:val="StringTok"/>
        </w:rPr>
        <w:t xml:space="preserve">"orders"</w:t>
      </w:r>
      <w:r>
        <w:rPr>
          <w:rStyle w:val="NormalTok"/>
        </w:rPr>
        <w:t xml:space="preserve">,</w:t>
      </w:r>
      <w:r>
        <w:br/>
      </w:r>
      <w:r>
        <w:rPr>
          <w:rStyle w:val="NormalTok"/>
        </w:rPr>
        <w:t xml:space="preserve">    </w:t>
      </w:r>
      <w:r>
        <w:rPr>
          <w:rStyle w:val="StringTok"/>
        </w:rPr>
        <w:t xml:space="preserve">"hoodie.datasource.write.recordkey.field"</w:t>
      </w:r>
      <w:r>
        <w:rPr>
          <w:rStyle w:val="NormalTok"/>
        </w:rPr>
        <w:t xml:space="preserve">: </w:t>
      </w:r>
      <w:r>
        <w:rPr>
          <w:rStyle w:val="StringTok"/>
        </w:rPr>
        <w:t xml:space="preserve">"order_id"</w:t>
      </w:r>
      <w:r>
        <w:rPr>
          <w:rStyle w:val="NormalTok"/>
        </w:rPr>
        <w:t xml:space="preserve">,</w:t>
      </w:r>
      <w:r>
        <w:br/>
      </w:r>
      <w:r>
        <w:rPr>
          <w:rStyle w:val="NormalTok"/>
        </w:rPr>
        <w:t xml:space="preserve">    </w:t>
      </w:r>
      <w:r>
        <w:rPr>
          <w:rStyle w:val="StringTok"/>
        </w:rPr>
        <w:t xml:space="preserve">"hoodie.datasource.write.precombine.field"</w:t>
      </w:r>
      <w:r>
        <w:rPr>
          <w:rStyle w:val="NormalTok"/>
        </w:rPr>
        <w:t xml:space="preserve">: </w:t>
      </w:r>
      <w:r>
        <w:rPr>
          <w:rStyle w:val="StringTok"/>
        </w:rPr>
        <w:t xml:space="preserve">"updated_at"</w:t>
      </w:r>
      <w:r>
        <w:rPr>
          <w:rStyle w:val="NormalTok"/>
        </w:rPr>
        <w:t xml:space="preserve">,</w:t>
      </w:r>
      <w:r>
        <w:br/>
      </w:r>
      <w:r>
        <w:rPr>
          <w:rStyle w:val="NormalTok"/>
        </w:rPr>
        <w:t xml:space="preserve">    </w:t>
      </w:r>
      <w:r>
        <w:rPr>
          <w:rStyle w:val="StringTok"/>
        </w:rPr>
        <w:t xml:space="preserve">"hoodie.datasource.write.operation"</w:t>
      </w:r>
      <w:r>
        <w:rPr>
          <w:rStyle w:val="NormalTok"/>
        </w:rPr>
        <w:t xml:space="preserve">: </w:t>
      </w:r>
      <w:r>
        <w:rPr>
          <w:rStyle w:val="StringTok"/>
        </w:rPr>
        <w:t xml:space="preserve">"upsert"</w:t>
      </w:r>
      <w:r>
        <w:rPr>
          <w:rStyle w:val="NormalTok"/>
        </w:rPr>
        <w:t xml:space="preserve">,</w:t>
      </w:r>
      <w:r>
        <w:br/>
      </w:r>
      <w:r>
        <w:rPr>
          <w:rStyle w:val="NormalTok"/>
        </w:rPr>
        <w:t xml:space="preserve">    </w:t>
      </w:r>
      <w:r>
        <w:rPr>
          <w:rStyle w:val="StringTok"/>
        </w:rPr>
        <w:t xml:space="preserve">"hoodie.datasource.write.table.type"</w:t>
      </w:r>
      <w:r>
        <w:rPr>
          <w:rStyle w:val="NormalTok"/>
        </w:rPr>
        <w:t xml:space="preserve">: </w:t>
      </w:r>
      <w:r>
        <w:rPr>
          <w:rStyle w:val="StringTok"/>
        </w:rPr>
        <w:t xml:space="preserve">"MERGE_ON_READ"</w:t>
      </w:r>
      <w:r>
        <w:rPr>
          <w:rStyle w:val="NormalTok"/>
        </w:rPr>
        <w:t xml:space="preserve">,</w:t>
      </w:r>
      <w:r>
        <w:br/>
      </w:r>
      <w:r>
        <w:rPr>
          <w:rStyle w:val="NormalTok"/>
        </w:rPr>
        <w:t xml:space="preserve">}</w:t>
      </w:r>
      <w:r>
        <w:br/>
      </w:r>
      <w:r>
        <w:rPr>
          <w:rStyle w:val="NormalTok"/>
        </w:rPr>
        <w:t xml:space="preserve">df.write.</w:t>
      </w:r>
      <w:r>
        <w:rPr>
          <w:rStyle w:val="BuiltInTok"/>
        </w:rPr>
        <w:t xml:space="preserve">format</w:t>
      </w:r>
      <w:r>
        <w:rPr>
          <w:rStyle w:val="NormalTok"/>
        </w:rPr>
        <w:t xml:space="preserve">(</w:t>
      </w:r>
      <w:r>
        <w:rPr>
          <w:rStyle w:val="StringTok"/>
        </w:rPr>
        <w:t xml:space="preserve">"hudi"</w:t>
      </w:r>
      <w:r>
        <w:rPr>
          <w:rStyle w:val="NormalTok"/>
        </w:rPr>
        <w:t xml:space="preserve">).options(</w:t>
      </w:r>
      <w:r>
        <w:rPr>
          <w:rStyle w:val="OperatorTok"/>
        </w:rPr>
        <w:t xml:space="preserve">**</w:t>
      </w:r>
      <w:r>
        <w:rPr>
          <w:rStyle w:val="NormalTok"/>
        </w:rPr>
        <w:t xml:space="preserve">hudi_options).mode(</w:t>
      </w:r>
      <w:r>
        <w:rPr>
          <w:rStyle w:val="StringTok"/>
        </w:rPr>
        <w:t xml:space="preserve">"append"</w:t>
      </w:r>
      <w:r>
        <w:rPr>
          <w:rStyle w:val="NormalTok"/>
        </w:rPr>
        <w:t xml:space="preserve">).save(</w:t>
      </w:r>
      <w:r>
        <w:br/>
      </w:r>
      <w:r>
        <w:rPr>
          <w:rStyle w:val="NormalTok"/>
        </w:rPr>
        <w:t xml:space="preserve">    </w:t>
      </w:r>
      <w:r>
        <w:rPr>
          <w:rStyle w:val="StringTok"/>
        </w:rPr>
        <w:t xml:space="preserve">"s3://company-lake/silver/orders_hudi"</w:t>
      </w:r>
      <w:r>
        <w:br/>
      </w:r>
      <w:r>
        <w:rPr>
          <w:rStyle w:val="NormalTok"/>
        </w:rPr>
        <w:t xml:space="preserve">)</w:t>
      </w:r>
    </w:p>
    <w:p>
      <w:pPr>
        <w:numPr>
          <w:ilvl w:val="0"/>
          <w:numId w:val="1014"/>
        </w:numPr>
        <w:pStyle w:val="Compact"/>
      </w:pPr>
      <w:r>
        <w:rPr>
          <w:rStyle w:val="VerbatimChar"/>
          <w:bCs/>
          <w:b/>
        </w:rPr>
        <w:t xml:space="preserve">recordkey.field</w:t>
      </w:r>
      <w:r>
        <w:t xml:space="preserve">: the primary key Hudi uses to identify which existing row a new record should update.</w:t>
      </w:r>
    </w:p>
    <w:p>
      <w:pPr>
        <w:numPr>
          <w:ilvl w:val="0"/>
          <w:numId w:val="1014"/>
        </w:numPr>
        <w:pStyle w:val="Compact"/>
      </w:pPr>
      <w:r>
        <w:rPr>
          <w:rStyle w:val="VerbatimChar"/>
          <w:bCs/>
          <w:b/>
        </w:rPr>
        <w:t xml:space="preserve">precombine.field</w:t>
      </w:r>
      <w:r>
        <w:t xml:space="preserve">: when multiple records for the same key arrive in one batch, this field decides which one</w:t>
      </w:r>
      <w:r>
        <w:t xml:space="preserve"> </w:t>
      </w:r>
      <w:r>
        <w:t xml:space="preserve">“</w:t>
      </w:r>
      <w:r>
        <w:t xml:space="preserve">wins</w:t>
      </w:r>
      <w:r>
        <w:t xml:space="preserve">”</w:t>
      </w:r>
      <w:r>
        <w:t xml:space="preserve"> </w:t>
      </w:r>
      <w:r>
        <w:t xml:space="preserve">(e.g., the latest</w:t>
      </w:r>
      <w:r>
        <w:t xml:space="preserve"> </w:t>
      </w:r>
      <w:r>
        <w:rPr>
          <w:rStyle w:val="VerbatimChar"/>
        </w:rPr>
        <w:t xml:space="preserve">updated_at</w:t>
      </w:r>
      <w:r>
        <w:t xml:space="preserve">).</w:t>
      </w:r>
    </w:p>
    <w:p>
      <w:pPr>
        <w:numPr>
          <w:ilvl w:val="0"/>
          <w:numId w:val="1014"/>
        </w:numPr>
        <w:pStyle w:val="Compact"/>
      </w:pPr>
      <w:r>
        <w:rPr>
          <w:bCs/>
          <w:b/>
        </w:rPr>
        <w:t xml:space="preserve">Incremental queries</w:t>
      </w:r>
      <w:r>
        <w:t xml:space="preserve">: Hudi natively supports querying</w:t>
      </w:r>
      <w:r>
        <w:t xml:space="preserve"> </w:t>
      </w:r>
      <w:r>
        <w:t xml:space="preserve">“</w:t>
      </w:r>
      <w:r>
        <w:t xml:space="preserve">only the rows that changed since commit X,</w:t>
      </w:r>
      <w:r>
        <w:t xml:space="preserve">”</w:t>
      </w:r>
      <w:r>
        <w:t xml:space="preserve"> </w:t>
      </w:r>
      <w:r>
        <w:t xml:space="preserve">which is a first-class, well-optimized read mode - directly useful for incremental pipelines (Part 32) and CDC (Part 31).</w:t>
      </w:r>
    </w:p>
    <w:p>
      <w:pPr>
        <w:numPr>
          <w:ilvl w:val="0"/>
          <w:numId w:val="1014"/>
        </w:numPr>
        <w:pStyle w:val="Compact"/>
      </w:pPr>
      <w:r>
        <w:rPr>
          <w:bCs/>
          <w:b/>
        </w:rPr>
        <w:t xml:space="preserve">Compaction</w:t>
      </w:r>
      <w:r>
        <w:t xml:space="preserve">: in MoR tables, a background or scheduled compaction job merges the delta logs into the base Parquet files, converting</w:t>
      </w:r>
      <w:r>
        <w:t xml:space="preserve"> </w:t>
      </w:r>
      <w:r>
        <w:t xml:space="preserve">“</w:t>
      </w:r>
      <w:r>
        <w:t xml:space="preserve">fast writes, slower reads</w:t>
      </w:r>
      <w:r>
        <w:t xml:space="preserve">”</w:t>
      </w:r>
      <w:r>
        <w:t xml:space="preserve"> </w:t>
      </w:r>
      <w:r>
        <w:t xml:space="preserve">into</w:t>
      </w:r>
      <w:r>
        <w:t xml:space="preserve"> </w:t>
      </w:r>
      <w:r>
        <w:t xml:space="preserve">“</w:t>
      </w:r>
      <w:r>
        <w:t xml:space="preserve">fast reads</w:t>
      </w:r>
      <w:r>
        <w:t xml:space="preserve">”</w:t>
      </w:r>
      <w:r>
        <w:t xml:space="preserve"> </w:t>
      </w:r>
      <w:r>
        <w:t xml:space="preserve">over time - conceptually the same trade-off as Delta’s</w:t>
      </w:r>
      <w:r>
        <w:t xml:space="preserve"> </w:t>
      </w:r>
      <w:r>
        <w:rPr>
          <w:rStyle w:val="VerbatimChar"/>
        </w:rPr>
        <w:t xml:space="preserve">OPTIMIZE</w:t>
      </w:r>
      <w:r>
        <w:t xml:space="preserve"> </w:t>
      </w:r>
      <w:r>
        <w:t xml:space="preserve">(Part 13) and Iceberg’s compaction procedures.</w:t>
      </w:r>
    </w:p>
    <w:bookmarkEnd w:id="71"/>
    <w:bookmarkStart w:id="72" w:name="X864a0813d2a341926c9d586aad3096a3f22c020"/>
    <w:p>
      <w:pPr>
        <w:pStyle w:val="Heading2"/>
      </w:pPr>
      <w:r>
        <w:t xml:space="preserve">15.2 Choosing Among Hudi, Delta, and Iceberg for CDC-Heavy Workloads</w:t>
      </w:r>
    </w:p>
    <w:p>
      <w:pPr>
        <w:pStyle w:val="FirstParagraph"/>
      </w:pPr>
      <w:r>
        <w:t xml:space="preserve">Hudi’s merge-on-read mode is the most purpose-built of the three for very frequent, low-latency upserts (e.g., a CDC stream committing changes every few seconds) because it avoids rewriting whole files on every micro-batch. Delta and Iceberg can absolutely serve CDC/upsert workloads (Part 31) via</w:t>
      </w:r>
      <w:r>
        <w:t xml:space="preserve"> </w:t>
      </w:r>
      <w:r>
        <w:rPr>
          <w:rStyle w:val="VerbatimChar"/>
        </w:rPr>
        <w:t xml:space="preserve">MERGE</w:t>
      </w:r>
      <w:r>
        <w:t xml:space="preserve">, and both are closing the gap with their own optimizations, but teams with extremely high upsert frequency and strong existing Spark/Flink investment most often reach for Hudi specifically for this reason.</w:t>
      </w:r>
    </w:p>
    <w:p>
      <w:r>
        <w:br w:type="page"/>
      </w:r>
    </w:p>
    <w:bookmarkEnd w:id="72"/>
    <w:bookmarkEnd w:id="73"/>
    <w:bookmarkStart w:id="76" w:name="part-16---lakehouse-query-engines"/>
    <w:p>
      <w:pPr>
        <w:pStyle w:val="Heading1"/>
      </w:pPr>
      <w:r>
        <w:t xml:space="preserve">PART 16 - Lakehouse Query Engines</w:t>
      </w:r>
    </w:p>
    <w:bookmarkStart w:id="74" w:name="the-engine-landscape"/>
    <w:p>
      <w:pPr>
        <w:pStyle w:val="Heading2"/>
      </w:pPr>
      <w:r>
        <w:t xml:space="preserve">16.1 The Engine Landscape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Engine</w:t>
            </w:r>
          </w:p>
        </w:tc>
        <w:tc>
          <w:tcPr/>
          <w:p>
            <w:pPr>
              <w:pStyle w:val="Compact"/>
              <w:jc w:val="left"/>
            </w:pPr>
            <w:r>
              <w:t xml:space="preserve">Type</w:t>
            </w:r>
          </w:p>
        </w:tc>
        <w:tc>
          <w:tcPr/>
          <w:p>
            <w:pPr>
              <w:pStyle w:val="Compact"/>
              <w:jc w:val="left"/>
            </w:pPr>
            <w:r>
              <w:t xml:space="preserve">Kind</w:t>
            </w:r>
          </w:p>
        </w:tc>
        <w:tc>
          <w:tcPr/>
          <w:p>
            <w:pPr>
              <w:pStyle w:val="Compact"/>
              <w:jc w:val="left"/>
            </w:pPr>
            <w:r>
              <w:t xml:space="preserve">Typical Role</w:t>
            </w:r>
          </w:p>
        </w:tc>
      </w:tr>
      <w:tr>
        <w:tc>
          <w:tcPr/>
          <w:p>
            <w:pPr>
              <w:pStyle w:val="Compact"/>
              <w:jc w:val="left"/>
            </w:pPr>
            <w:r>
              <w:t xml:space="preserve">Apache Spark</w:t>
            </w:r>
          </w:p>
        </w:tc>
        <w:tc>
          <w:tcPr/>
          <w:p>
            <w:pPr>
              <w:pStyle w:val="Compact"/>
              <w:jc w:val="left"/>
            </w:pPr>
            <w:r>
              <w:t xml:space="preserve">Distributed compute (batch + streaming)</w:t>
            </w:r>
          </w:p>
        </w:tc>
        <w:tc>
          <w:tcPr/>
          <w:p>
            <w:pPr>
              <w:pStyle w:val="Compact"/>
              <w:jc w:val="left"/>
            </w:pPr>
            <w:r>
              <w:t xml:space="preserve">[OPEN-SOURCE]</w:t>
            </w:r>
          </w:p>
        </w:tc>
        <w:tc>
          <w:tcPr/>
          <w:p>
            <w:pPr>
              <w:pStyle w:val="Compact"/>
              <w:jc w:val="left"/>
            </w:pPr>
            <w:r>
              <w:t xml:space="preserve">Heavy ETL/ELT, ML, large-scale transformation</w:t>
            </w:r>
          </w:p>
        </w:tc>
      </w:tr>
      <w:tr>
        <w:tc>
          <w:tcPr/>
          <w:p>
            <w:pPr>
              <w:pStyle w:val="Compact"/>
              <w:jc w:val="left"/>
            </w:pPr>
            <w:r>
              <w:t xml:space="preserve">Trino / Presto</w:t>
            </w:r>
          </w:p>
        </w:tc>
        <w:tc>
          <w:tcPr/>
          <w:p>
            <w:pPr>
              <w:pStyle w:val="Compact"/>
              <w:jc w:val="left"/>
            </w:pPr>
            <w:r>
              <w:t xml:space="preserve">Distributed SQL query engine</w:t>
            </w:r>
          </w:p>
        </w:tc>
        <w:tc>
          <w:tcPr/>
          <w:p>
            <w:pPr>
              <w:pStyle w:val="Compact"/>
              <w:jc w:val="left"/>
            </w:pPr>
            <w:r>
              <w:t xml:space="preserve">[OPEN-SOURCE]</w:t>
            </w:r>
          </w:p>
        </w:tc>
        <w:tc>
          <w:tcPr/>
          <w:p>
            <w:pPr>
              <w:pStyle w:val="Compact"/>
              <w:jc w:val="left"/>
            </w:pPr>
            <w:r>
              <w:t xml:space="preserve">Federated, interactive SQL across many sources</w:t>
            </w:r>
          </w:p>
        </w:tc>
      </w:tr>
      <w:tr>
        <w:tc>
          <w:tcPr/>
          <w:p>
            <w:pPr>
              <w:pStyle w:val="Compact"/>
              <w:jc w:val="left"/>
            </w:pPr>
            <w:r>
              <w:t xml:space="preserve">DuckDB</w:t>
            </w:r>
          </w:p>
        </w:tc>
        <w:tc>
          <w:tcPr/>
          <w:p>
            <w:pPr>
              <w:pStyle w:val="Compact"/>
              <w:jc w:val="left"/>
            </w:pPr>
            <w:r>
              <w:t xml:space="preserve">Embedded/in-process SQL engine</w:t>
            </w:r>
          </w:p>
        </w:tc>
        <w:tc>
          <w:tcPr/>
          <w:p>
            <w:pPr>
              <w:pStyle w:val="Compact"/>
              <w:jc w:val="left"/>
            </w:pPr>
            <w:r>
              <w:t xml:space="preserve">[OPEN-SOURCE]</w:t>
            </w:r>
          </w:p>
        </w:tc>
        <w:tc>
          <w:tcPr/>
          <w:p>
            <w:pPr>
              <w:pStyle w:val="Compact"/>
              <w:jc w:val="left"/>
            </w:pPr>
            <w:r>
              <w:t xml:space="preserve">Local analytics, single-machine exploration, small-to-medium data</w:t>
            </w:r>
          </w:p>
        </w:tc>
      </w:tr>
      <w:tr>
        <w:tc>
          <w:tcPr/>
          <w:p>
            <w:pPr>
              <w:pStyle w:val="Compact"/>
              <w:jc w:val="left"/>
            </w:pPr>
            <w:r>
              <w:t xml:space="preserve">Amazon Athena</w:t>
            </w:r>
          </w:p>
        </w:tc>
        <w:tc>
          <w:tcPr/>
          <w:p>
            <w:pPr>
              <w:pStyle w:val="Compact"/>
              <w:jc w:val="left"/>
            </w:pPr>
            <w:r>
              <w:t xml:space="preserve">Serverless SQL over S3 (Trino-based)</w:t>
            </w:r>
          </w:p>
        </w:tc>
        <w:tc>
          <w:tcPr/>
          <w:p>
            <w:pPr>
              <w:pStyle w:val="Compact"/>
              <w:jc w:val="left"/>
            </w:pPr>
            <w:r>
              <w:t xml:space="preserve">[CLOUD: AWS, PROPRIETARY/MANAGED]</w:t>
            </w:r>
          </w:p>
        </w:tc>
        <w:tc>
          <w:tcPr/>
          <w:p>
            <w:pPr>
              <w:pStyle w:val="Compact"/>
              <w:jc w:val="left"/>
            </w:pPr>
            <w:r>
              <w:t xml:space="preserve">Ad hoc SQL on lake data with no cluster to manage</w:t>
            </w:r>
          </w:p>
        </w:tc>
      </w:tr>
      <w:tr>
        <w:tc>
          <w:tcPr/>
          <w:p>
            <w:pPr>
              <w:pStyle w:val="Compact"/>
              <w:jc w:val="left"/>
            </w:pPr>
            <w:r>
              <w:t xml:space="preserve">Google BigQuery</w:t>
            </w:r>
          </w:p>
        </w:tc>
        <w:tc>
          <w:tcPr/>
          <w:p>
            <w:pPr>
              <w:pStyle w:val="Compact"/>
              <w:jc w:val="left"/>
            </w:pPr>
            <w:r>
              <w:t xml:space="preserve">Serverless cloud warehouse (queries lake data via external/BigLake tables)</w:t>
            </w:r>
          </w:p>
        </w:tc>
        <w:tc>
          <w:tcPr/>
          <w:p>
            <w:pPr>
              <w:pStyle w:val="Compact"/>
              <w:jc w:val="left"/>
            </w:pPr>
            <w:r>
              <w:t xml:space="preserve">[CLOUD: GCP, PROPRIETARY/MANAGED]</w:t>
            </w:r>
          </w:p>
        </w:tc>
        <w:tc>
          <w:tcPr/>
          <w:p>
            <w:pPr>
              <w:pStyle w:val="Compact"/>
              <w:jc w:val="left"/>
            </w:pPr>
            <w:r>
              <w:t xml:space="preserve">Warehouse-grade SQL, can also query GCS/Parquet directly</w:t>
            </w:r>
          </w:p>
        </w:tc>
      </w:tr>
      <w:tr>
        <w:tc>
          <w:tcPr/>
          <w:p>
            <w:pPr>
              <w:pStyle w:val="Compact"/>
              <w:jc w:val="left"/>
            </w:pPr>
            <w:r>
              <w:t xml:space="preserve">Snowflake</w:t>
            </w:r>
          </w:p>
        </w:tc>
        <w:tc>
          <w:tcPr/>
          <w:p>
            <w:pPr>
              <w:pStyle w:val="Compact"/>
              <w:jc w:val="left"/>
            </w:pPr>
            <w:r>
              <w:t xml:space="preserve">Cloud warehouse (queries external stages/Iceberg tables)</w:t>
            </w:r>
          </w:p>
        </w:tc>
        <w:tc>
          <w:tcPr/>
          <w:p>
            <w:pPr>
              <w:pStyle w:val="Compact"/>
              <w:jc w:val="left"/>
            </w:pPr>
            <w:r>
              <w:t xml:space="preserve">[PROPRIETARY/MANAGED]</w:t>
            </w:r>
          </w:p>
        </w:tc>
        <w:tc>
          <w:tcPr/>
          <w:p>
            <w:pPr>
              <w:pStyle w:val="Compact"/>
              <w:jc w:val="left"/>
            </w:pPr>
            <w:r>
              <w:t xml:space="preserve">Warehouse-grade SQL with growing lakehouse/Iceberg support</w:t>
            </w:r>
          </w:p>
        </w:tc>
      </w:tr>
      <w:tr>
        <w:tc>
          <w:tcPr/>
          <w:p>
            <w:pPr>
              <w:pStyle w:val="Compact"/>
              <w:jc w:val="left"/>
            </w:pPr>
            <w:r>
              <w:t xml:space="preserve">Databricks SQL</w:t>
            </w:r>
          </w:p>
        </w:tc>
        <w:tc>
          <w:tcPr/>
          <w:p>
            <w:pPr>
              <w:pStyle w:val="Compact"/>
              <w:jc w:val="left"/>
            </w:pPr>
            <w:r>
              <w:t xml:space="preserve">SQL layer over Delta Lake, on Databricks compute</w:t>
            </w:r>
          </w:p>
        </w:tc>
        <w:tc>
          <w:tcPr/>
          <w:p>
            <w:pPr>
              <w:pStyle w:val="Compact"/>
              <w:jc w:val="left"/>
            </w:pPr>
            <w:r>
              <w:t xml:space="preserve">[PROPRIETARY/MANAGED, VERSION-DEPENDENT]</w:t>
            </w:r>
          </w:p>
        </w:tc>
        <w:tc>
          <w:tcPr/>
          <w:p>
            <w:pPr>
              <w:pStyle w:val="Compact"/>
              <w:jc w:val="left"/>
            </w:pPr>
            <w:r>
              <w:t xml:space="preserve">BI-grade SQL directly on Delta lakehouse tables</w:t>
            </w:r>
          </w:p>
        </w:tc>
      </w:tr>
      <w:tr>
        <w:tc>
          <w:tcPr/>
          <w:p>
            <w:pPr>
              <w:pStyle w:val="Compact"/>
              <w:jc w:val="left"/>
            </w:pPr>
            <w:r>
              <w:t xml:space="preserve">Azure Synapse</w:t>
            </w:r>
          </w:p>
        </w:tc>
        <w:tc>
          <w:tcPr/>
          <w:p>
            <w:pPr>
              <w:pStyle w:val="Compact"/>
              <w:jc w:val="left"/>
            </w:pPr>
            <w:r>
              <w:t xml:space="preserve">Unified analytics (SQL pools + Spark pools) over ADLS</w:t>
            </w:r>
          </w:p>
        </w:tc>
        <w:tc>
          <w:tcPr/>
          <w:p>
            <w:pPr>
              <w:pStyle w:val="Compact"/>
              <w:jc w:val="left"/>
            </w:pPr>
            <w:r>
              <w:t xml:space="preserve">[CLOUD: Azure, PROPRIETARY/MANAGED]</w:t>
            </w:r>
          </w:p>
        </w:tc>
        <w:tc>
          <w:tcPr/>
          <w:p>
            <w:pPr>
              <w:pStyle w:val="Compact"/>
              <w:jc w:val="left"/>
            </w:pPr>
            <w:r>
              <w:t xml:space="preserve">Warehouse and lake analytics combined, Azure-native</w:t>
            </w:r>
          </w:p>
        </w:tc>
      </w:tr>
    </w:tbl>
    <w:bookmarkEnd w:id="74"/>
    <w:bookmarkStart w:id="75" w:name="Xc5ac62b83d3da650c3a6d8eafc47b2f55925b4a"/>
    <w:p>
      <w:pPr>
        <w:pStyle w:val="Heading2"/>
      </w:pPr>
      <w:r>
        <w:t xml:space="preserve">16.2 How Query Engines Interact With a Data Lake</w:t>
      </w:r>
    </w:p>
    <w:p>
      <w:pPr>
        <w:pStyle w:val="SourceCode"/>
      </w:pPr>
      <w:r>
        <w:rPr>
          <w:rStyle w:val="VerbatimChar"/>
        </w:rPr>
        <w:t xml:space="preserve">Query Engine</w:t>
      </w:r>
      <w:r>
        <w:br/>
      </w:r>
      <w:r>
        <w:rPr>
          <w:rStyle w:val="VerbatimChar"/>
        </w:rPr>
        <w:t xml:space="preserve">    |</w:t>
      </w:r>
      <w:r>
        <w:br/>
      </w:r>
      <w:r>
        <w:rPr>
          <w:rStyle w:val="VerbatimChar"/>
        </w:rPr>
        <w:t xml:space="preserve">Catalog (table -&gt; file location + schema mapping; Part 19)</w:t>
      </w:r>
      <w:r>
        <w:br/>
      </w:r>
      <w:r>
        <w:rPr>
          <w:rStyle w:val="VerbatimChar"/>
        </w:rPr>
        <w:t xml:space="preserve">    |</w:t>
      </w:r>
      <w:r>
        <w:br/>
      </w:r>
      <w:r>
        <w:rPr>
          <w:rStyle w:val="VerbatimChar"/>
        </w:rPr>
        <w:t xml:space="preserve">Table Format Metadata (Delta log / Iceberg manifests / Hudi timeline; Part 12)</w:t>
      </w:r>
      <w:r>
        <w:br/>
      </w:r>
      <w:r>
        <w:rPr>
          <w:rStyle w:val="VerbatimChar"/>
        </w:rPr>
        <w:t xml:space="preserve">    |</w:t>
      </w:r>
      <w:r>
        <w:br/>
      </w:r>
      <w:r>
        <w:rPr>
          <w:rStyle w:val="VerbatimChar"/>
        </w:rPr>
        <w:t xml:space="preserve">Object Storage (the actual Parquet files; Part 4)</w:t>
      </w:r>
    </w:p>
    <w:p>
      <w:pPr>
        <w:pStyle w:val="FirstParagraph"/>
      </w:pPr>
      <w:r>
        <w:t xml:space="preserve">Every engine above follows the same basic flow: consult a catalog to resolve a table name to its storage location and current metadata, use the table format’s metadata to determine exactly which files are relevant (applying partition and predicate pushdown, Parts 8-9), then read only those files from object storage. This is why the same Iceberg or Delta table can often be queried interchangeably by Spark, Trino, and a cloud warehouse’s external table feature - the table format is the shared contract, not any single engine.</w:t>
      </w:r>
    </w:p>
    <w:p>
      <w:r>
        <w:br w:type="page"/>
      </w:r>
    </w:p>
    <w:bookmarkEnd w:id="75"/>
    <w:bookmarkEnd w:id="76"/>
    <w:bookmarkStart w:id="79" w:name="part-17---duckdb"/>
    <w:p>
      <w:pPr>
        <w:pStyle w:val="Heading1"/>
      </w:pPr>
      <w:r>
        <w:t xml:space="preserve">PART 17 - DuckDB</w:t>
      </w:r>
    </w:p>
    <w:bookmarkStart w:id="77" w:name="why-duckdb-matters-open-source"/>
    <w:p>
      <w:pPr>
        <w:pStyle w:val="Heading2"/>
      </w:pPr>
      <w:r>
        <w:t xml:space="preserve">17.1 Why DuckDB Matters [OPEN-SOURCE]</w:t>
      </w:r>
    </w:p>
    <w:p>
      <w:pPr>
        <w:pStyle w:val="FirstParagraph"/>
      </w:pPr>
      <w:r>
        <w:t xml:space="preserve">DuckDB is an</w:t>
      </w:r>
      <w:r>
        <w:t xml:space="preserve"> </w:t>
      </w:r>
      <w:r>
        <w:rPr>
          <w:bCs/>
          <w:b/>
        </w:rPr>
        <w:t xml:space="preserve">embedded, in-process</w:t>
      </w:r>
      <w:r>
        <w:t xml:space="preserve"> </w:t>
      </w:r>
      <w:r>
        <w:t xml:space="preserve">SQL engine - it runs inside your Python process (or CLI) with no server, no cluster, and no separate installation to manage, yet executes fast, columnar, vectorized SQL directly over Parquet, CSV, and JSON files, including files sitting in S3/GCS/Azure. It has rapidly become a standard tool for local analytics because it gives Spark-like SQL ergonomics over lake files at single-machine scale, with none of the cluster-management overhead.</w:t>
      </w:r>
    </w:p>
    <w:p>
      <w:pPr>
        <w:pStyle w:val="SourceCode"/>
      </w:pPr>
      <w:r>
        <w:rPr>
          <w:rStyle w:val="CommentTok"/>
        </w:rPr>
        <w:t xml:space="preserve">-- Query a Parquet file directly, no loading step required</w:t>
      </w:r>
      <w:r>
        <w:br/>
      </w:r>
      <w:r>
        <w:rPr>
          <w:rStyle w:val="KeywordTok"/>
        </w:rPr>
        <w:t xml:space="preserve">SELECT</w:t>
      </w:r>
      <w:r>
        <w:rPr>
          <w:rStyle w:val="NormalTok"/>
        </w:rPr>
        <w:t xml:space="preserve"> </w:t>
      </w:r>
      <w:r>
        <w:rPr>
          <w:rStyle w:val="KeywordTok"/>
        </w:rPr>
        <w:t xml:space="preserve">category</w:t>
      </w:r>
      <w:r>
        <w:rPr>
          <w:rStyle w:val="NormalTok"/>
        </w:rPr>
        <w:t xml:space="preserve">, </w:t>
      </w:r>
      <w:r>
        <w:rPr>
          <w:rStyle w:val="FunctionTok"/>
        </w:rPr>
        <w:t xml:space="preserve">SUM</w:t>
      </w:r>
      <w:r>
        <w:rPr>
          <w:rStyle w:val="NormalTok"/>
        </w:rPr>
        <w:t xml:space="preserve">(revenue) </w:t>
      </w:r>
      <w:r>
        <w:rPr>
          <w:rStyle w:val="KeywordTok"/>
        </w:rPr>
        <w:t xml:space="preserve">AS</w:t>
      </w:r>
      <w:r>
        <w:rPr>
          <w:rStyle w:val="NormalTok"/>
        </w:rPr>
        <w:t xml:space="preserve"> total_revenue</w:t>
      </w:r>
      <w:r>
        <w:br/>
      </w:r>
      <w:r>
        <w:rPr>
          <w:rStyle w:val="KeywordTok"/>
        </w:rPr>
        <w:t xml:space="preserve">FROM</w:t>
      </w:r>
      <w:r>
        <w:rPr>
          <w:rStyle w:val="NormalTok"/>
        </w:rPr>
        <w:t xml:space="preserve"> </w:t>
      </w:r>
      <w:r>
        <w:rPr>
          <w:rStyle w:val="StringTok"/>
        </w:rPr>
        <w:t xml:space="preserve">'sales.parquet'</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category</w:t>
      </w:r>
      <w:r>
        <w:br/>
      </w:r>
      <w:r>
        <w:rPr>
          <w:rStyle w:val="KeywordTok"/>
        </w:rPr>
        <w:t xml:space="preserve">ORDER</w:t>
      </w:r>
      <w:r>
        <w:rPr>
          <w:rStyle w:val="NormalTok"/>
        </w:rPr>
        <w:t xml:space="preserve"> </w:t>
      </w:r>
      <w:r>
        <w:rPr>
          <w:rStyle w:val="KeywordTok"/>
        </w:rPr>
        <w:t xml:space="preserve">BY</w:t>
      </w:r>
      <w:r>
        <w:rPr>
          <w:rStyle w:val="NormalTok"/>
        </w:rPr>
        <w:t xml:space="preserve"> total_revenue </w:t>
      </w:r>
      <w:r>
        <w:rPr>
          <w:rStyle w:val="KeywordTok"/>
        </w:rPr>
        <w:t xml:space="preserve">DESC</w:t>
      </w:r>
      <w:r>
        <w:rPr>
          <w:rStyle w:val="NormalTok"/>
        </w:rPr>
        <w:t xml:space="preserve">;</w:t>
      </w:r>
      <w:r>
        <w:br/>
      </w:r>
      <w:r>
        <w:br/>
      </w:r>
      <w:r>
        <w:rPr>
          <w:rStyle w:val="CommentTok"/>
        </w:rPr>
        <w:t xml:space="preserve">-- Query multiple partitioned files with a glob pattern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StringTok"/>
        </w:rPr>
        <w:t xml:space="preserve">'s3://company-lake/silver/orders/order_year=2026/*/*.parquet'</w:t>
      </w:r>
      <w:r>
        <w:br/>
      </w:r>
      <w:r>
        <w:rPr>
          <w:rStyle w:val="KeywordTok"/>
        </w:rPr>
        <w:t xml:space="preserve">WHERE</w:t>
      </w:r>
      <w:r>
        <w:rPr>
          <w:rStyle w:val="NormalTok"/>
        </w:rPr>
        <w:t xml:space="preserve"> order_month </w:t>
      </w:r>
      <w:r>
        <w:rPr>
          <w:rStyle w:val="OperatorTok"/>
        </w:rPr>
        <w:t xml:space="preserve">=</w:t>
      </w:r>
      <w:r>
        <w:rPr>
          <w:rStyle w:val="NormalTok"/>
        </w:rPr>
        <w:t xml:space="preserve"> </w:t>
      </w:r>
      <w:r>
        <w:rPr>
          <w:rStyle w:val="DecValTok"/>
        </w:rPr>
        <w:t xml:space="preserve">9</w:t>
      </w:r>
      <w:r>
        <w:rPr>
          <w:rStyle w:val="NormalTok"/>
        </w:rPr>
        <w:t xml:space="preserve">;</w:t>
      </w:r>
      <w:r>
        <w:br/>
      </w:r>
      <w:r>
        <w:br/>
      </w:r>
      <w:r>
        <w:rPr>
          <w:rStyle w:val="CommentTok"/>
        </w:rPr>
        <w:t xml:space="preserve">-- Query a CSV or JSON file just as easily</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StringTok"/>
        </w:rPr>
        <w:t xml:space="preserve">'events.json'</w:t>
      </w:r>
      <w:r>
        <w:rPr>
          <w:rStyle w:val="NormalTok"/>
        </w:rPr>
        <w:t xml:space="preserve"> </w:t>
      </w:r>
      <w:r>
        <w:rPr>
          <w:rStyle w:val="KeywordTok"/>
        </w:rPr>
        <w:t xml:space="preserve">LIMIT</w:t>
      </w:r>
      <w:r>
        <w:rPr>
          <w:rStyle w:val="NormalTok"/>
        </w:rPr>
        <w:t xml:space="preserve"> </w:t>
      </w:r>
      <w:r>
        <w:rPr>
          <w:rStyle w:val="DecValTok"/>
        </w:rPr>
        <w:t xml:space="preserve">10</w:t>
      </w:r>
      <w:r>
        <w:rPr>
          <w:rStyle w:val="NormalTok"/>
        </w:rPr>
        <w:t xml:space="preserve">;</w:t>
      </w:r>
    </w:p>
    <w:p>
      <w:pPr>
        <w:pStyle w:val="SourceCode"/>
      </w:pPr>
      <w:r>
        <w:rPr>
          <w:rStyle w:val="ImportTok"/>
        </w:rPr>
        <w:t xml:space="preserve">import</w:t>
      </w:r>
      <w:r>
        <w:rPr>
          <w:rStyle w:val="NormalTok"/>
        </w:rPr>
        <w:t xml:space="preserve"> duckdb</w:t>
      </w:r>
      <w:r>
        <w:br/>
      </w:r>
      <w:r>
        <w:rPr>
          <w:rStyle w:val="NormalTok"/>
        </w:rPr>
        <w:t xml:space="preserve">con </w:t>
      </w:r>
      <w:r>
        <w:rPr>
          <w:rStyle w:val="OperatorTok"/>
        </w:rPr>
        <w:t xml:space="preserve">=</w:t>
      </w:r>
      <w:r>
        <w:rPr>
          <w:rStyle w:val="NormalTok"/>
        </w:rPr>
        <w:t xml:space="preserve"> duckdb.</w:t>
      </w:r>
      <w:r>
        <w:rPr>
          <w:rStyle w:val="ExtensionTok"/>
        </w:rPr>
        <w:t xml:space="preserve">connect</w:t>
      </w:r>
      <w:r>
        <w:rPr>
          <w:rStyle w:val="NormalTok"/>
        </w:rPr>
        <w:t xml:space="preserve">()</w:t>
      </w:r>
      <w:r>
        <w:br/>
      </w:r>
      <w:r>
        <w:rPr>
          <w:rStyle w:val="NormalTok"/>
        </w:rPr>
        <w:t xml:space="preserve">df </w:t>
      </w:r>
      <w:r>
        <w:rPr>
          <w:rStyle w:val="OperatorTok"/>
        </w:rPr>
        <w:t xml:space="preserve">=</w:t>
      </w:r>
      <w:r>
        <w:rPr>
          <w:rStyle w:val="NormalTok"/>
        </w:rPr>
        <w:t xml:space="preserve"> con.execute(</w:t>
      </w:r>
      <w:r>
        <w:rPr>
          <w:rStyle w:val="StringTok"/>
        </w:rPr>
        <w:t xml:space="preserve">"""</w:t>
      </w:r>
      <w:r>
        <w:br/>
      </w:r>
      <w:r>
        <w:rPr>
          <w:rStyle w:val="StringTok"/>
        </w:rPr>
        <w:t xml:space="preserve">    SELECT customer_id, SUM(amount) AS total_spend</w:t>
      </w:r>
      <w:r>
        <w:br/>
      </w:r>
      <w:r>
        <w:rPr>
          <w:rStyle w:val="StringTok"/>
        </w:rPr>
        <w:t xml:space="preserve">    FROM 'orders.parquet'</w:t>
      </w:r>
      <w:r>
        <w:br/>
      </w:r>
      <w:r>
        <w:rPr>
          <w:rStyle w:val="StringTok"/>
        </w:rPr>
        <w:t xml:space="preserve">    GROUP BY customer_id</w:t>
      </w:r>
      <w:r>
        <w:br/>
      </w:r>
      <w:r>
        <w:rPr>
          <w:rStyle w:val="StringTok"/>
        </w:rPr>
        <w:t xml:space="preserve">    ORDER BY total_spend DESC</w:t>
      </w:r>
      <w:r>
        <w:br/>
      </w:r>
      <w:r>
        <w:rPr>
          <w:rStyle w:val="StringTok"/>
        </w:rPr>
        <w:t xml:space="preserve">    LIMIT 10</w:t>
      </w:r>
      <w:r>
        <w:br/>
      </w:r>
      <w:r>
        <w:rPr>
          <w:rStyle w:val="StringTok"/>
        </w:rPr>
        <w:t xml:space="preserve">"""</w:t>
      </w:r>
      <w:r>
        <w:rPr>
          <w:rStyle w:val="NormalTok"/>
        </w:rPr>
        <w:t xml:space="preserve">).df()   </w:t>
      </w:r>
      <w:r>
        <w:rPr>
          <w:rStyle w:val="CommentTok"/>
        </w:rPr>
        <w:t xml:space="preserve"># returns a pandas DataFrame directly</w:t>
      </w:r>
    </w:p>
    <w:bookmarkEnd w:id="77"/>
    <w:bookmarkStart w:id="78" w:name="why-it-matters-for-each-role"/>
    <w:p>
      <w:pPr>
        <w:pStyle w:val="Heading2"/>
      </w:pPr>
      <w:r>
        <w:t xml:space="preserve">17.2 Why It Matters for Each Role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Why DuckDB Helps</w:t>
            </w:r>
          </w:p>
        </w:tc>
      </w:tr>
      <w:tr>
        <w:tc>
          <w:tcPr/>
          <w:p>
            <w:pPr>
              <w:pStyle w:val="Compact"/>
              <w:jc w:val="left"/>
            </w:pPr>
            <w:r>
              <w:t xml:space="preserve">Data Analyst</w:t>
            </w:r>
          </w:p>
        </w:tc>
        <w:tc>
          <w:tcPr/>
          <w:p>
            <w:pPr>
              <w:pStyle w:val="Compact"/>
              <w:jc w:val="left"/>
            </w:pPr>
            <w:r>
              <w:t xml:space="preserve">Explore a lakehouse’s Parquet/gold tables locally with familiar SQL, no warehouse credits or cluster spin-up needed for quick questions</w:t>
            </w:r>
          </w:p>
        </w:tc>
      </w:tr>
      <w:tr>
        <w:tc>
          <w:tcPr/>
          <w:p>
            <w:pPr>
              <w:pStyle w:val="Compact"/>
              <w:jc w:val="left"/>
            </w:pPr>
            <w:r>
              <w:t xml:space="preserve">Data Scientist</w:t>
            </w:r>
          </w:p>
        </w:tc>
        <w:tc>
          <w:tcPr/>
          <w:p>
            <w:pPr>
              <w:pStyle w:val="Compact"/>
              <w:jc w:val="left"/>
            </w:pPr>
            <w:r>
              <w:t xml:space="preserve">Fast local feature exploration and prototyping directly against Parquet feature tables, before scaling logic to Spark</w:t>
            </w:r>
          </w:p>
        </w:tc>
      </w:tr>
      <w:tr>
        <w:tc>
          <w:tcPr/>
          <w:p>
            <w:pPr>
              <w:pStyle w:val="Compact"/>
              <w:jc w:val="left"/>
            </w:pPr>
            <w:r>
              <w:t xml:space="preserve">Data Engineer</w:t>
            </w:r>
          </w:p>
        </w:tc>
        <w:tc>
          <w:tcPr/>
          <w:p>
            <w:pPr>
              <w:pStyle w:val="Compact"/>
              <w:jc w:val="left"/>
            </w:pPr>
            <w:r>
              <w:t xml:space="preserve">Lightweight testing of transformation SQL against sample Parquet data before deploying to a full Spark/warehouse pipeline; also usable as a small-scale production engine for local/edge workloads</w:t>
            </w:r>
          </w:p>
        </w:tc>
      </w:tr>
    </w:tbl>
    <w:p>
      <w:pPr>
        <w:pStyle w:val="BodyText"/>
      </w:pPr>
      <w:r>
        <w:t xml:space="preserve">DuckDB is not a distributed engine - it is bounded by a single machine’s CPU/RAM. For datasets that fit comfortably on one machine (a very large share of real analytical questions, even at companies with petabyte-scale lakes), it is often dramatically simpler and cheaper than spinning up a Spark cluster.</w:t>
      </w:r>
    </w:p>
    <w:p>
      <w:r>
        <w:br w:type="page"/>
      </w:r>
    </w:p>
    <w:bookmarkEnd w:id="78"/>
    <w:bookmarkEnd w:id="79"/>
    <w:bookmarkStart w:id="82" w:name="part-18---trino-presto"/>
    <w:p>
      <w:pPr>
        <w:pStyle w:val="Heading1"/>
      </w:pPr>
      <w:r>
        <w:t xml:space="preserve">PART 18 - Trino / Presto</w:t>
      </w:r>
    </w:p>
    <w:bookmarkStart w:id="80" w:name="distributed-sql-architecture-open-source"/>
    <w:p>
      <w:pPr>
        <w:pStyle w:val="Heading2"/>
      </w:pPr>
      <w:r>
        <w:t xml:space="preserve">18.1 Distributed SQL Architecture [OPEN-SOURCE]</w:t>
      </w:r>
    </w:p>
    <w:p>
      <w:pPr>
        <w:pStyle w:val="SourceCode"/>
      </w:pPr>
      <w:r>
        <w:rPr>
          <w:rStyle w:val="VerbatimChar"/>
        </w:rPr>
        <w:t xml:space="preserve">Client (SQL query)</w:t>
      </w:r>
      <w:r>
        <w:br/>
      </w:r>
      <w:r>
        <w:rPr>
          <w:rStyle w:val="VerbatimChar"/>
        </w:rPr>
        <w:t xml:space="preserve">    |</w:t>
      </w:r>
      <w:r>
        <w:br/>
      </w:r>
      <w:r>
        <w:rPr>
          <w:rStyle w:val="VerbatimChar"/>
        </w:rPr>
        <w:t xml:space="preserve">Coordinator (parses SQL, builds a distributed execution plan, schedules work)</w:t>
      </w:r>
      <w:r>
        <w:br/>
      </w:r>
      <w:r>
        <w:rPr>
          <w:rStyle w:val="VerbatimChar"/>
        </w:rPr>
        <w:t xml:space="preserve">    |</w:t>
      </w:r>
      <w:r>
        <w:br/>
      </w:r>
      <w:r>
        <w:rPr>
          <w:rStyle w:val="VerbatimChar"/>
        </w:rPr>
        <w:t xml:space="preserve">Workers (execute plan fragments in parallel, pulling data via connectors)</w:t>
      </w:r>
      <w:r>
        <w:br/>
      </w:r>
      <w:r>
        <w:rPr>
          <w:rStyle w:val="VerbatimChar"/>
        </w:rPr>
        <w:t xml:space="preserve">    |</w:t>
      </w:r>
      <w:r>
        <w:br/>
      </w:r>
      <w:r>
        <w:rPr>
          <w:rStyle w:val="VerbatimChar"/>
        </w:rPr>
        <w:t xml:space="preserve">Connectors (S3/Iceberg, Hive Metastore, PostgreSQL, MySQL, Kafka, Elasticsearch, ...)</w:t>
      </w:r>
    </w:p>
    <w:p>
      <w:pPr>
        <w:numPr>
          <w:ilvl w:val="0"/>
          <w:numId w:val="1015"/>
        </w:numPr>
        <w:pStyle w:val="Compact"/>
      </w:pPr>
      <w:r>
        <w:rPr>
          <w:bCs/>
          <w:b/>
        </w:rPr>
        <w:t xml:space="preserve">Coordinator</w:t>
      </w:r>
      <w:r>
        <w:t xml:space="preserve">: the single node that receives a query, plans it, and coordinates workers - it does not process data itself.</w:t>
      </w:r>
    </w:p>
    <w:p>
      <w:pPr>
        <w:numPr>
          <w:ilvl w:val="0"/>
          <w:numId w:val="1015"/>
        </w:numPr>
        <w:pStyle w:val="Compact"/>
      </w:pPr>
      <w:r>
        <w:rPr>
          <w:bCs/>
          <w:b/>
        </w:rPr>
        <w:t xml:space="preserve">Workers</w:t>
      </w:r>
      <w:r>
        <w:t xml:space="preserve">: the nodes that actually scan, filter, join, and aggregate data in parallel, in memory where possible.</w:t>
      </w:r>
    </w:p>
    <w:p>
      <w:pPr>
        <w:numPr>
          <w:ilvl w:val="0"/>
          <w:numId w:val="1015"/>
        </w:numPr>
        <w:pStyle w:val="Compact"/>
      </w:pPr>
      <w:r>
        <w:rPr>
          <w:bCs/>
          <w:b/>
        </w:rPr>
        <w:t xml:space="preserve">Connectors</w:t>
      </w:r>
      <w:r>
        <w:t xml:space="preserve">: pluggable adapters that let one Trino cluster query wildly different systems through the same SQL interface.</w:t>
      </w:r>
    </w:p>
    <w:p>
      <w:pPr>
        <w:numPr>
          <w:ilvl w:val="0"/>
          <w:numId w:val="1015"/>
        </w:numPr>
        <w:pStyle w:val="Compact"/>
      </w:pPr>
      <w:r>
        <w:rPr>
          <w:bCs/>
          <w:b/>
        </w:rPr>
        <w:t xml:space="preserve">Catalogs</w:t>
      </w:r>
      <w:r>
        <w:t xml:space="preserve">: a named configuration of a connector (e.g., a catalog called</w:t>
      </w:r>
      <w:r>
        <w:t xml:space="preserve"> </w:t>
      </w:r>
      <w:r>
        <w:rPr>
          <w:rStyle w:val="VerbatimChar"/>
        </w:rPr>
        <w:t xml:space="preserve">lakehouse</w:t>
      </w:r>
      <w:r>
        <w:t xml:space="preserve"> </w:t>
      </w:r>
      <w:r>
        <w:t xml:space="preserve">pointing at an Iceberg-backed S3 location; another called</w:t>
      </w:r>
      <w:r>
        <w:t xml:space="preserve"> </w:t>
      </w:r>
      <w:r>
        <w:rPr>
          <w:rStyle w:val="VerbatimChar"/>
        </w:rPr>
        <w:t xml:space="preserve">postgres_prod</w:t>
      </w:r>
      <w:r>
        <w:t xml:space="preserve"> </w:t>
      </w:r>
      <w:r>
        <w:t xml:space="preserve">pointing at an operational database).</w:t>
      </w:r>
    </w:p>
    <w:p>
      <w:pPr>
        <w:numPr>
          <w:ilvl w:val="0"/>
          <w:numId w:val="1015"/>
        </w:numPr>
        <w:pStyle w:val="Compact"/>
      </w:pPr>
      <w:r>
        <w:rPr>
          <w:bCs/>
          <w:b/>
        </w:rPr>
        <w:t xml:space="preserve">Schemas</w:t>
      </w:r>
      <w:r>
        <w:t xml:space="preserve">: within a catalog, the familiar database/schema/table hierarchy.</w:t>
      </w:r>
    </w:p>
    <w:bookmarkEnd w:id="80"/>
    <w:bookmarkStart w:id="81" w:name="federated-queries-across-systems"/>
    <w:p>
      <w:pPr>
        <w:pStyle w:val="Heading2"/>
      </w:pPr>
      <w:r>
        <w:t xml:space="preserve">18.2 Federated Queries Across Systems</w:t>
      </w:r>
    </w:p>
    <w:p>
      <w:pPr>
        <w:pStyle w:val="SourceCode"/>
      </w:pPr>
      <w:r>
        <w:rPr>
          <w:rStyle w:val="CommentTok"/>
        </w:rPr>
        <w:t xml:space="preserve">-- One query, two different underlying systems, via two Trino catalogs</w:t>
      </w:r>
      <w:r>
        <w:br/>
      </w:r>
      <w:r>
        <w:rPr>
          <w:rStyle w:val="KeywordTok"/>
        </w:rPr>
        <w:t xml:space="preserve">SELECT</w:t>
      </w:r>
      <w:r>
        <w:rPr>
          <w:rStyle w:val="NormalTok"/>
        </w:rPr>
        <w:t xml:space="preserve"> o.order_id, o.amount, c.</w:t>
      </w:r>
      <w:r>
        <w:rPr>
          <w:rStyle w:val="KeywordTok"/>
        </w:rPr>
        <w:t xml:space="preserve">segment</w:t>
      </w:r>
      <w:r>
        <w:br/>
      </w:r>
      <w:r>
        <w:rPr>
          <w:rStyle w:val="KeywordTok"/>
        </w:rPr>
        <w:t xml:space="preserve">FROM</w:t>
      </w:r>
      <w:r>
        <w:rPr>
          <w:rStyle w:val="NormalTok"/>
        </w:rPr>
        <w:t xml:space="preserve"> lakehouse.silver.orders o           </w:t>
      </w:r>
      <w:r>
        <w:rPr>
          <w:rStyle w:val="CommentTok"/>
        </w:rPr>
        <w:t xml:space="preserve">-- Iceberg table on S3</w:t>
      </w:r>
      <w:r>
        <w:br/>
      </w:r>
      <w:r>
        <w:rPr>
          <w:rStyle w:val="KeywordTok"/>
        </w:rPr>
        <w:t xml:space="preserve">JOIN</w:t>
      </w:r>
      <w:r>
        <w:rPr>
          <w:rStyle w:val="NormalTok"/>
        </w:rPr>
        <w:t xml:space="preserve"> postgres_prod.</w:t>
      </w:r>
      <w:r>
        <w:rPr>
          <w:rStyle w:val="KeywordTok"/>
        </w:rPr>
        <w:t xml:space="preserve">public</w:t>
      </w:r>
      <w:r>
        <w:rPr>
          <w:rStyle w:val="NormalTok"/>
        </w:rPr>
        <w:t xml:space="preserve">.customers c    </w:t>
      </w:r>
      <w:r>
        <w:rPr>
          <w:rStyle w:val="CommentTok"/>
        </w:rPr>
        <w:t xml:space="preserve">-- live PostgreSQL table</w:t>
      </w:r>
      <w:r>
        <w:br/>
      </w:r>
      <w:r>
        <w:rPr>
          <w:rStyle w:val="NormalTok"/>
        </w:rPr>
        <w:t xml:space="preserve">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WHERE</w:t>
      </w:r>
      <w:r>
        <w:rPr>
          <w:rStyle w:val="NormalTok"/>
        </w:rPr>
        <w:t xml:space="preserve"> o.order_date </w:t>
      </w:r>
      <w:r>
        <w:rPr>
          <w:rStyle w:val="OperatorTok"/>
        </w:rPr>
        <w:t xml:space="preserve">&gt;=</w:t>
      </w:r>
      <w:r>
        <w:rPr>
          <w:rStyle w:val="NormalTok"/>
        </w:rPr>
        <w:t xml:space="preserve"> </w:t>
      </w:r>
      <w:r>
        <w:rPr>
          <w:rStyle w:val="DataTypeTok"/>
        </w:rPr>
        <w:t xml:space="preserve">DATE</w:t>
      </w:r>
      <w:r>
        <w:rPr>
          <w:rStyle w:val="NormalTok"/>
        </w:rPr>
        <w:t xml:space="preserve"> </w:t>
      </w:r>
      <w:r>
        <w:rPr>
          <w:rStyle w:val="StringTok"/>
        </w:rPr>
        <w:t xml:space="preserve">'2026-09-01'</w:t>
      </w:r>
      <w:r>
        <w:rPr>
          <w:rStyle w:val="NormalTok"/>
        </w:rPr>
        <w:t xml:space="preserve">;</w:t>
      </w:r>
    </w:p>
    <w:p>
      <w:pPr>
        <w:pStyle w:val="FirstParagraph"/>
      </w:pPr>
      <w:r>
        <w:t xml:space="preserve">This is Trino’s signature capability: a single SQL statement can join data that physically lives in a lakehouse, an operational database, and even a search index, without first copying everything into one system. This makes Trino/Presto a common choice for ad hoc, cross-system analytics and for serving BI tools directly against lakehouse tables (Amazon Athena is a managed, serverless Trino offering purpose-built for the S3 + lakehouse case).</w:t>
      </w:r>
    </w:p>
    <w:p>
      <w:r>
        <w:br w:type="page"/>
      </w:r>
    </w:p>
    <w:bookmarkEnd w:id="81"/>
    <w:bookmarkEnd w:id="82"/>
    <w:bookmarkStart w:id="85" w:name="part-19---data-catalogs"/>
    <w:p>
      <w:pPr>
        <w:pStyle w:val="Heading1"/>
      </w:pPr>
      <w:r>
        <w:t xml:space="preserve">PART 19 - Data Catalogs</w:t>
      </w:r>
    </w:p>
    <w:bookmarkStart w:id="83" w:name="what-a-catalog-does-concept"/>
    <w:p>
      <w:pPr>
        <w:pStyle w:val="Heading2"/>
      </w:pPr>
      <w:r>
        <w:t xml:space="preserve">19.1 What a Catalog Does [CONCEPT]</w:t>
      </w:r>
    </w:p>
    <w:p>
      <w:pPr>
        <w:pStyle w:val="FirstParagraph"/>
      </w:pPr>
      <w:r>
        <w:t xml:space="preserve">A data catalog answers three questions for every table:</w:t>
      </w:r>
      <w:r>
        <w:t xml:space="preserve"> </w:t>
      </w:r>
      <w:r>
        <w:rPr>
          <w:bCs/>
          <w:b/>
        </w:rPr>
        <w:t xml:space="preserve">where is it, what does it look like, and who can access it.</w:t>
      </w:r>
      <w:r>
        <w:t xml:space="preserve"> </w:t>
      </w:r>
      <w:r>
        <w:t xml:space="preserve">It maps logical names (</w:t>
      </w:r>
      <w:r>
        <w:rPr>
          <w:rStyle w:val="VerbatimChar"/>
        </w:rPr>
        <w:t xml:space="preserve">silver.orders</w:t>
      </w:r>
      <w:r>
        <w:t xml:space="preserve">) to physical storage locations, tracks schema, and (in modern catalogs) tracks lineage, ownership, and access policy.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What It Captures</w:t>
            </w:r>
          </w:p>
        </w:tc>
        <w:tc>
          <w:tcPr/>
          <w:p>
            <w:pPr>
              <w:pStyle w:val="Compact"/>
              <w:jc w:val="left"/>
            </w:pPr>
            <w:r>
              <w:t xml:space="preserve">Example</w:t>
            </w:r>
          </w:p>
        </w:tc>
      </w:tr>
      <w:tr>
        <w:tc>
          <w:tcPr/>
          <w:p>
            <w:pPr>
              <w:pStyle w:val="Compact"/>
              <w:jc w:val="left"/>
            </w:pPr>
            <w:r>
              <w:t xml:space="preserve">Technical metadata</w:t>
            </w:r>
          </w:p>
        </w:tc>
        <w:tc>
          <w:tcPr/>
          <w:p>
            <w:pPr>
              <w:pStyle w:val="Compact"/>
              <w:jc w:val="left"/>
            </w:pPr>
            <w:r>
              <w:t xml:space="preserve">Schema, file format, partition spec, storage location</w:t>
            </w:r>
          </w:p>
        </w:tc>
        <w:tc>
          <w:tcPr/>
          <w:p>
            <w:pPr>
              <w:pStyle w:val="Compact"/>
              <w:jc w:val="left"/>
            </w:pPr>
            <w:r>
              <w:rPr>
                <w:rStyle w:val="VerbatimChar"/>
              </w:rPr>
              <w:t xml:space="preserve">orders.order_id: BIGINT</w:t>
            </w:r>
            <w:r>
              <w:t xml:space="preserve">, stored at</w:t>
            </w:r>
            <w:r>
              <w:t xml:space="preserve"> </w:t>
            </w:r>
            <w:r>
              <w:rPr>
                <w:rStyle w:val="VerbatimChar"/>
              </w:rPr>
              <w:t xml:space="preserve">s3://.../silver/orders/</w:t>
            </w:r>
          </w:p>
        </w:tc>
      </w:tr>
      <w:tr>
        <w:tc>
          <w:tcPr/>
          <w:p>
            <w:pPr>
              <w:pStyle w:val="Compact"/>
              <w:jc w:val="left"/>
            </w:pPr>
            <w:r>
              <w:t xml:space="preserve">Business metadata</w:t>
            </w:r>
          </w:p>
        </w:tc>
        <w:tc>
          <w:tcPr/>
          <w:p>
            <w:pPr>
              <w:pStyle w:val="Compact"/>
              <w:jc w:val="left"/>
            </w:pPr>
            <w:r>
              <w:t xml:space="preserve">Definitions, ownership, glossary terms</w:t>
            </w:r>
          </w:p>
        </w:tc>
        <w:tc>
          <w:tcPr/>
          <w:p>
            <w:pPr>
              <w:pStyle w:val="Compact"/>
              <w:jc w:val="left"/>
            </w:pPr>
            <w:r>
              <w:t xml:space="preserve">“</w:t>
            </w:r>
            <w:r>
              <w:t xml:space="preserve">Net revenue excludes cancelled and refunded orders,</w:t>
            </w:r>
            <w:r>
              <w:t xml:space="preserve">”</w:t>
            </w:r>
            <w:r>
              <w:t xml:space="preserve"> </w:t>
            </w:r>
            <w:r>
              <w:t xml:space="preserve">owned by the Analytics Engineering team</w:t>
            </w:r>
          </w:p>
        </w:tc>
      </w:tr>
      <w:tr>
        <w:tc>
          <w:tcPr/>
          <w:p>
            <w:pPr>
              <w:pStyle w:val="Compact"/>
              <w:jc w:val="left"/>
            </w:pPr>
            <w:r>
              <w:t xml:space="preserve">Operational metadata</w:t>
            </w:r>
          </w:p>
        </w:tc>
        <w:tc>
          <w:tcPr/>
          <w:p>
            <w:pPr>
              <w:pStyle w:val="Compact"/>
              <w:jc w:val="left"/>
            </w:pPr>
            <w:r>
              <w:t xml:space="preserve">Freshness, row counts, job run history, data quality results</w:t>
            </w:r>
          </w:p>
        </w:tc>
        <w:tc>
          <w:tcPr/>
          <w:p>
            <w:pPr>
              <w:pStyle w:val="Compact"/>
              <w:jc w:val="left"/>
            </w:pPr>
            <w:r>
              <w:t xml:space="preserve">“</w:t>
            </w:r>
            <w:r>
              <w:t xml:space="preserve">Last updated 09:03 UTC, 1,204,532 rows, 0 failed quality checks</w:t>
            </w:r>
            <w:r>
              <w:t xml:space="preserve">”</w:t>
            </w:r>
          </w:p>
        </w:tc>
      </w:tr>
    </w:tbl>
    <w:bookmarkEnd w:id="83"/>
    <w:bookmarkStart w:id="84" w:name="catalog-technologies"/>
    <w:p>
      <w:pPr>
        <w:pStyle w:val="Heading2"/>
      </w:pPr>
      <w:r>
        <w:t xml:space="preserve">19.2 Catalog Technologies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Kind</w:t>
            </w:r>
          </w:p>
        </w:tc>
        <w:tc>
          <w:tcPr/>
          <w:p>
            <w:pPr>
              <w:pStyle w:val="Compact"/>
              <w:jc w:val="left"/>
            </w:pPr>
            <w:r>
              <w:t xml:space="preserve">Notes</w:t>
            </w:r>
          </w:p>
        </w:tc>
      </w:tr>
      <w:tr>
        <w:tc>
          <w:tcPr/>
          <w:p>
            <w:pPr>
              <w:pStyle w:val="Compact"/>
              <w:jc w:val="left"/>
            </w:pPr>
            <w:r>
              <w:t xml:space="preserve">AWS Glue Data Catalog</w:t>
            </w:r>
          </w:p>
        </w:tc>
        <w:tc>
          <w:tcPr/>
          <w:p>
            <w:pPr>
              <w:pStyle w:val="Compact"/>
              <w:jc w:val="left"/>
            </w:pPr>
            <w:r>
              <w:t xml:space="preserve">[CLOUD: AWS, PROPRIETARY/MANAGED]</w:t>
            </w:r>
          </w:p>
        </w:tc>
        <w:tc>
          <w:tcPr/>
          <w:p>
            <w:pPr>
              <w:pStyle w:val="Compact"/>
              <w:jc w:val="left"/>
            </w:pPr>
            <w:r>
              <w:t xml:space="preserve">Hive-Metastore-compatible; used by Athena, EMR, Redshift Spectrum</w:t>
            </w:r>
          </w:p>
        </w:tc>
      </w:tr>
      <w:tr>
        <w:tc>
          <w:tcPr/>
          <w:p>
            <w:pPr>
              <w:pStyle w:val="Compact"/>
              <w:jc w:val="left"/>
            </w:pPr>
            <w:r>
              <w:t xml:space="preserve">Microsoft Purview</w:t>
            </w:r>
          </w:p>
        </w:tc>
        <w:tc>
          <w:tcPr/>
          <w:p>
            <w:pPr>
              <w:pStyle w:val="Compact"/>
              <w:jc w:val="left"/>
            </w:pPr>
            <w:r>
              <w:t xml:space="preserve">[CLOUD: Azure, PROPRIETARY/MANAGED]</w:t>
            </w:r>
          </w:p>
        </w:tc>
        <w:tc>
          <w:tcPr/>
          <w:p>
            <w:pPr>
              <w:pStyle w:val="Compact"/>
              <w:jc w:val="left"/>
            </w:pPr>
            <w:r>
              <w:t xml:space="preserve">Governance-focused: catalog, classification, lineage across Azure and beyond</w:t>
            </w:r>
          </w:p>
        </w:tc>
      </w:tr>
      <w:tr>
        <w:tc>
          <w:tcPr/>
          <w:p>
            <w:pPr>
              <w:pStyle w:val="Compact"/>
              <w:jc w:val="left"/>
            </w:pPr>
            <w:r>
              <w:t xml:space="preserve">Google Dataplex</w:t>
            </w:r>
          </w:p>
        </w:tc>
        <w:tc>
          <w:tcPr/>
          <w:p>
            <w:pPr>
              <w:pStyle w:val="Compact"/>
              <w:jc w:val="left"/>
            </w:pPr>
            <w:r>
              <w:t xml:space="preserve">[CLOUD: GCP, PROPRIETARY/MANAGED]</w:t>
            </w:r>
          </w:p>
        </w:tc>
        <w:tc>
          <w:tcPr/>
          <w:p>
            <w:pPr>
              <w:pStyle w:val="Compact"/>
              <w:jc w:val="left"/>
            </w:pPr>
            <w:r>
              <w:t xml:space="preserve">Unifies governance across GCS, BigQuery, and more</w:t>
            </w:r>
          </w:p>
        </w:tc>
      </w:tr>
      <w:tr>
        <w:tc>
          <w:tcPr/>
          <w:p>
            <w:pPr>
              <w:pStyle w:val="Compact"/>
              <w:jc w:val="left"/>
            </w:pPr>
            <w:r>
              <w:t xml:space="preserve">Unity Catalog</w:t>
            </w:r>
          </w:p>
        </w:tc>
        <w:tc>
          <w:tcPr/>
          <w:p>
            <w:pPr>
              <w:pStyle w:val="Compact"/>
              <w:jc w:val="left"/>
            </w:pPr>
            <w:r>
              <w:t xml:space="preserve">[OPEN-SOURCE core, PROPRIETARY/MANAGED on Databricks]</w:t>
            </w:r>
          </w:p>
        </w:tc>
        <w:tc>
          <w:tcPr/>
          <w:p>
            <w:pPr>
              <w:pStyle w:val="Compact"/>
              <w:jc w:val="left"/>
            </w:pPr>
            <w:r>
              <w:t xml:space="preserve">Centralized catalog + fine-grained access control for lakehouse tables (Part 20)</w:t>
            </w:r>
          </w:p>
        </w:tc>
      </w:tr>
      <w:tr>
        <w:tc>
          <w:tcPr/>
          <w:p>
            <w:pPr>
              <w:pStyle w:val="Compact"/>
              <w:jc w:val="left"/>
            </w:pPr>
            <w:r>
              <w:t xml:space="preserve">OpenMetadata</w:t>
            </w:r>
          </w:p>
        </w:tc>
        <w:tc>
          <w:tcPr/>
          <w:p>
            <w:pPr>
              <w:pStyle w:val="Compact"/>
              <w:jc w:val="left"/>
            </w:pPr>
            <w:r>
              <w:t xml:space="preserve">[OPEN-SOURCE]</w:t>
            </w:r>
          </w:p>
        </w:tc>
        <w:tc>
          <w:tcPr/>
          <w:p>
            <w:pPr>
              <w:pStyle w:val="Compact"/>
              <w:jc w:val="left"/>
            </w:pPr>
            <w:r>
              <w:t xml:space="preserve">Open-source catalog, lineage, and discovery platform, engine-agnostic</w:t>
            </w:r>
          </w:p>
        </w:tc>
      </w:tr>
      <w:tr>
        <w:tc>
          <w:tcPr/>
          <w:p>
            <w:pPr>
              <w:pStyle w:val="Compact"/>
              <w:jc w:val="left"/>
            </w:pPr>
            <w:r>
              <w:t xml:space="preserve">DataHub</w:t>
            </w:r>
          </w:p>
        </w:tc>
        <w:tc>
          <w:tcPr/>
          <w:p>
            <w:pPr>
              <w:pStyle w:val="Compact"/>
              <w:jc w:val="left"/>
            </w:pPr>
            <w:r>
              <w:t xml:space="preserve">[OPEN-SOURCE]</w:t>
            </w:r>
          </w:p>
        </w:tc>
        <w:tc>
          <w:tcPr/>
          <w:p>
            <w:pPr>
              <w:pStyle w:val="Compact"/>
              <w:jc w:val="left"/>
            </w:pPr>
            <w:r>
              <w:t xml:space="preserve">LinkedIn-originated open-source metadata platform, strong lineage graph</w:t>
            </w:r>
          </w:p>
        </w:tc>
      </w:tr>
    </w:tbl>
    <w:p>
      <w:pPr>
        <w:pStyle w:val="BodyText"/>
      </w:pPr>
      <w:r>
        <w:rPr>
          <w:bCs/>
          <w:b/>
        </w:rPr>
        <w:t xml:space="preserve">Data discovery</w:t>
      </w:r>
      <w:r>
        <w:t xml:space="preserve">: the practical, day-to-day benefit of a catalog - letting an analyst search</w:t>
      </w:r>
      <w:r>
        <w:t xml:space="preserve"> </w:t>
      </w:r>
      <w:r>
        <w:t xml:space="preserve">“</w:t>
      </w:r>
      <w:r>
        <w:t xml:space="preserve">revenue</w:t>
      </w:r>
      <w:r>
        <w:t xml:space="preserve">”</w:t>
      </w:r>
      <w:r>
        <w:t xml:space="preserve"> </w:t>
      </w:r>
      <w:r>
        <w:t xml:space="preserve">and find</w:t>
      </w:r>
      <w:r>
        <w:t xml:space="preserve"> </w:t>
      </w:r>
      <w:r>
        <w:rPr>
          <w:rStyle w:val="VerbatimChar"/>
        </w:rPr>
        <w:t xml:space="preserve">gold.daily_revenue_by_region</w:t>
      </w:r>
      <w:r>
        <w:t xml:space="preserve">, see its definition, freshness, and owner, without asking an engineer. A platform without a catalog degrades into tribal knowledge, which is one of the most common ways a lake becomes an unusable</w:t>
      </w:r>
      <w:r>
        <w:t xml:space="preserve"> </w:t>
      </w:r>
      <w:r>
        <w:t xml:space="preserve">“</w:t>
      </w:r>
      <w:r>
        <w:t xml:space="preserve">data swamp</w:t>
      </w:r>
      <w:r>
        <w:t xml:space="preserve">”</w:t>
      </w:r>
      <w:r>
        <w:t xml:space="preserve"> </w:t>
      </w:r>
      <w:r>
        <w:t xml:space="preserve">(Part 74).</w:t>
      </w:r>
    </w:p>
    <w:p>
      <w:r>
        <w:br w:type="page"/>
      </w:r>
    </w:p>
    <w:bookmarkEnd w:id="84"/>
    <w:bookmarkEnd w:id="85"/>
    <w:bookmarkStart w:id="88" w:name="part-20---unity-catalog"/>
    <w:p>
      <w:pPr>
        <w:pStyle w:val="Heading1"/>
      </w:pPr>
      <w:r>
        <w:t xml:space="preserve">PART 20 - Unity Catalog</w:t>
      </w:r>
    </w:p>
    <w:bookmarkStart w:id="86" w:name="X87668ba0406583c861b1d31ac4e15af6fd059fa"/>
    <w:p>
      <w:pPr>
        <w:pStyle w:val="Heading2"/>
      </w:pPr>
      <w:r>
        <w:t xml:space="preserve">20.1 Centralized Governance Model [PROPRIETARY/MANAGED on Databricks, OPEN-SOURCE core]</w:t>
      </w:r>
    </w:p>
    <w:p>
      <w:pPr>
        <w:pStyle w:val="SourceCode"/>
      </w:pPr>
      <w:r>
        <w:rPr>
          <w:rStyle w:val="VerbatimChar"/>
        </w:rPr>
        <w:t xml:space="preserve">Metastore (one per region/account)</w:t>
      </w:r>
      <w:r>
        <w:br/>
      </w:r>
      <w:r>
        <w:rPr>
          <w:rStyle w:val="VerbatimChar"/>
        </w:rPr>
        <w:t xml:space="preserve">    |</w:t>
      </w:r>
      <w:r>
        <w:br/>
      </w:r>
      <w:r>
        <w:rPr>
          <w:rStyle w:val="VerbatimChar"/>
        </w:rPr>
        <w:t xml:space="preserve">Catalog  (e.g., "production", "development")</w:t>
      </w:r>
      <w:r>
        <w:br/>
      </w:r>
      <w:r>
        <w:rPr>
          <w:rStyle w:val="VerbatimChar"/>
        </w:rPr>
        <w:t xml:space="preserve">    |</w:t>
      </w:r>
      <w:r>
        <w:br/>
      </w:r>
      <w:r>
        <w:rPr>
          <w:rStyle w:val="VerbatimChar"/>
        </w:rPr>
        <w:t xml:space="preserve">Schema   (e.g., "silver", "gold")</w:t>
      </w:r>
      <w:r>
        <w:br/>
      </w:r>
      <w:r>
        <w:rPr>
          <w:rStyle w:val="VerbatimChar"/>
        </w:rPr>
        <w:t xml:space="preserve">    |</w:t>
      </w:r>
      <w:r>
        <w:br/>
      </w:r>
      <w:r>
        <w:rPr>
          <w:rStyle w:val="VerbatimChar"/>
        </w:rPr>
        <w:t xml:space="preserve">Table / View / Volume   (Volumes hold non-tabular files: documents, images, models)</w:t>
      </w:r>
    </w:p>
    <w:p>
      <w:pPr>
        <w:numPr>
          <w:ilvl w:val="0"/>
          <w:numId w:val="1016"/>
        </w:numPr>
        <w:pStyle w:val="Compact"/>
      </w:pPr>
      <w:r>
        <w:rPr>
          <w:bCs/>
          <w:b/>
        </w:rPr>
        <w:t xml:space="preserve">Catalog</w:t>
      </w:r>
      <w:r>
        <w:t xml:space="preserve">: the top-level container, often mapped to an environment (</w:t>
      </w:r>
      <w:r>
        <w:rPr>
          <w:rStyle w:val="VerbatimChar"/>
        </w:rPr>
        <w:t xml:space="preserve">dev</w:t>
      </w:r>
      <w:r>
        <w:t xml:space="preserve">,</w:t>
      </w:r>
      <w:r>
        <w:t xml:space="preserve"> </w:t>
      </w:r>
      <w:r>
        <w:rPr>
          <w:rStyle w:val="VerbatimChar"/>
        </w:rPr>
        <w:t xml:space="preserve">staging</w:t>
      </w:r>
      <w:r>
        <w:t xml:space="preserve">,</w:t>
      </w:r>
      <w:r>
        <w:t xml:space="preserve"> </w:t>
      </w:r>
      <w:r>
        <w:rPr>
          <w:rStyle w:val="VerbatimChar"/>
        </w:rPr>
        <w:t xml:space="preserve">prod</w:t>
      </w:r>
      <w:r>
        <w:t xml:space="preserve">) or a business unit.</w:t>
      </w:r>
    </w:p>
    <w:p>
      <w:pPr>
        <w:numPr>
          <w:ilvl w:val="0"/>
          <w:numId w:val="1016"/>
        </w:numPr>
        <w:pStyle w:val="Compact"/>
      </w:pPr>
      <w:r>
        <w:rPr>
          <w:bCs/>
          <w:b/>
        </w:rPr>
        <w:t xml:space="preserve">Schema</w:t>
      </w:r>
      <w:r>
        <w:t xml:space="preserve">: groups related tables, mirroring the medallion layers (</w:t>
      </w:r>
      <w:r>
        <w:rPr>
          <w:rStyle w:val="VerbatimChar"/>
        </w:rPr>
        <w:t xml:space="preserve">bronze</w:t>
      </w:r>
      <w:r>
        <w:t xml:space="preserve">,</w:t>
      </w:r>
      <w:r>
        <w:t xml:space="preserve"> </w:t>
      </w:r>
      <w:r>
        <w:rPr>
          <w:rStyle w:val="VerbatimChar"/>
        </w:rPr>
        <w:t xml:space="preserve">silver</w:t>
      </w:r>
      <w:r>
        <w:t xml:space="preserve">,</w:t>
      </w:r>
      <w:r>
        <w:t xml:space="preserve"> </w:t>
      </w:r>
      <w:r>
        <w:rPr>
          <w:rStyle w:val="VerbatimChar"/>
        </w:rPr>
        <w:t xml:space="preserve">gold</w:t>
      </w:r>
      <w:r>
        <w:t xml:space="preserve">) or business domains.</w:t>
      </w:r>
    </w:p>
    <w:p>
      <w:pPr>
        <w:numPr>
          <w:ilvl w:val="0"/>
          <w:numId w:val="1016"/>
        </w:numPr>
        <w:pStyle w:val="Compact"/>
      </w:pPr>
      <w:r>
        <w:rPr>
          <w:bCs/>
          <w:b/>
        </w:rPr>
        <w:t xml:space="preserve">Tables/Views</w:t>
      </w:r>
      <w:r>
        <w:t xml:space="preserve">: the familiar structured objects, now with fine-grained access control below the table level.</w:t>
      </w:r>
    </w:p>
    <w:p>
      <w:pPr>
        <w:numPr>
          <w:ilvl w:val="0"/>
          <w:numId w:val="1016"/>
        </w:numPr>
        <w:pStyle w:val="Compact"/>
      </w:pPr>
      <w:r>
        <w:rPr>
          <w:bCs/>
          <w:b/>
        </w:rPr>
        <w:t xml:space="preserve">Volumes</w:t>
      </w:r>
      <w:r>
        <w:t xml:space="preserve">: a Unity Catalog concept for governing non-tabular files (PDFs, images, model artifacts) under the same catalog, permissions, and lineage system as tables - directly relevant to AI/RAG data (Part 46).</w:t>
      </w:r>
    </w:p>
    <w:p>
      <w:pPr>
        <w:numPr>
          <w:ilvl w:val="0"/>
          <w:numId w:val="1016"/>
        </w:numPr>
        <w:pStyle w:val="Compact"/>
      </w:pPr>
      <w:r>
        <w:rPr>
          <w:bCs/>
          <w:b/>
        </w:rPr>
        <w:t xml:space="preserve">Permissions</w:t>
      </w:r>
      <w:r>
        <w:t xml:space="preserve">: grants can be applied at the catalog, schema, table, row, or even column level, and are enforced consistently across every compute engine attached to the metastore.</w:t>
      </w:r>
    </w:p>
    <w:p>
      <w:pPr>
        <w:numPr>
          <w:ilvl w:val="0"/>
          <w:numId w:val="1016"/>
        </w:numPr>
        <w:pStyle w:val="Compact"/>
      </w:pPr>
      <w:r>
        <w:rPr>
          <w:bCs/>
          <w:b/>
        </w:rPr>
        <w:t xml:space="preserve">Data lineage</w:t>
      </w:r>
      <w:r>
        <w:t xml:space="preserve">: automatically captured from query history - which tables and columns fed which downstream tables and dashboards, without manual documentation.</w:t>
      </w:r>
    </w:p>
    <w:bookmarkEnd w:id="86"/>
    <w:bookmarkStart w:id="87" w:name="Xc32cfbddf8c171eb1e7aeb1f5f505171c11a8b8"/>
    <w:p>
      <w:pPr>
        <w:pStyle w:val="Heading2"/>
      </w:pPr>
      <w:r>
        <w:t xml:space="preserve">20.2 Why Centralized Governance Matters at Enterprise Scale</w:t>
      </w:r>
    </w:p>
    <w:p>
      <w:pPr>
        <w:pStyle w:val="FirstParagraph"/>
      </w:pPr>
      <w:r>
        <w:t xml:space="preserve">Before centralized catalogs, permissions had to be configured separately per compute cluster or per tool, which meant permission drift (a user losing access on one cluster but retaining it on another) and no single place to answer</w:t>
      </w:r>
      <w:r>
        <w:t xml:space="preserve"> </w:t>
      </w:r>
      <w:r>
        <w:t xml:space="preserve">“</w:t>
      </w:r>
      <w:r>
        <w:t xml:space="preserve">who can see this column of PII.</w:t>
      </w:r>
      <w:r>
        <w:t xml:space="preserve">”</w:t>
      </w:r>
      <w:r>
        <w:t xml:space="preserve"> </w:t>
      </w:r>
      <w:r>
        <w:t xml:space="preserve">A catalog like Unity Catalog makes access control, lineage, and auditing a property of the</w:t>
      </w:r>
      <w:r>
        <w:t xml:space="preserve"> </w:t>
      </w:r>
      <w:r>
        <w:rPr>
          <w:iCs/>
          <w:i/>
        </w:rPr>
        <w:t xml:space="preserve">data</w:t>
      </w:r>
      <w:r>
        <w:t xml:space="preserve"> </w:t>
      </w:r>
      <w:r>
        <w:t xml:space="preserve">itself, enforced identically no matter which compute engine or notebook is used to query it - the practical foundation that Parts 21-23 (governance, security, privacy) build on.</w:t>
      </w:r>
    </w:p>
    <w:p>
      <w:r>
        <w:br w:type="page"/>
      </w:r>
    </w:p>
    <w:bookmarkEnd w:id="87"/>
    <w:bookmarkEnd w:id="88"/>
    <w:bookmarkStart w:id="91" w:name="part-21---data-governance"/>
    <w:p>
      <w:pPr>
        <w:pStyle w:val="Heading1"/>
      </w:pPr>
      <w:r>
        <w:t xml:space="preserve">PART 21 - Data Governance</w:t>
      </w:r>
    </w:p>
    <w:bookmarkStart w:id="89" w:name="core-concepts-concept-1"/>
    <w:p>
      <w:pPr>
        <w:pStyle w:val="Heading2"/>
      </w:pPr>
      <w:r>
        <w:t xml:space="preserve">21.1 Core Concepts [CONCEPT]</w:t>
      </w:r>
    </w:p>
    <w:p>
      <w:pPr>
        <w:numPr>
          <w:ilvl w:val="0"/>
          <w:numId w:val="1017"/>
        </w:numPr>
        <w:pStyle w:val="Compact"/>
      </w:pPr>
      <w:r>
        <w:rPr>
          <w:bCs/>
          <w:b/>
        </w:rPr>
        <w:t xml:space="preserve">Data ownership</w:t>
      </w:r>
      <w:r>
        <w:t xml:space="preserve">: every table has a clearly named owning team/individual, accountable for its correctness and lifecycle.</w:t>
      </w:r>
    </w:p>
    <w:p>
      <w:pPr>
        <w:numPr>
          <w:ilvl w:val="0"/>
          <w:numId w:val="1017"/>
        </w:numPr>
        <w:pStyle w:val="Compact"/>
      </w:pPr>
      <w:r>
        <w:rPr>
          <w:bCs/>
          <w:b/>
        </w:rPr>
        <w:t xml:space="preserve">Data stewardship</w:t>
      </w:r>
      <w:r>
        <w:t xml:space="preserve">: the operational role of maintaining data quality, definitions, and access rules for a domain, day to day.</w:t>
      </w:r>
    </w:p>
    <w:p>
      <w:pPr>
        <w:numPr>
          <w:ilvl w:val="0"/>
          <w:numId w:val="1017"/>
        </w:numPr>
        <w:pStyle w:val="Compact"/>
      </w:pPr>
      <w:r>
        <w:rPr>
          <w:bCs/>
          <w:b/>
        </w:rPr>
        <w:t xml:space="preserve">Data policies</w:t>
      </w:r>
      <w:r>
        <w:t xml:space="preserve">: formal rules for classification, retention, access, and acceptable use.</w:t>
      </w:r>
    </w:p>
    <w:p>
      <w:pPr>
        <w:numPr>
          <w:ilvl w:val="0"/>
          <w:numId w:val="1017"/>
        </w:numPr>
        <w:pStyle w:val="Compact"/>
      </w:pPr>
      <w:r>
        <w:rPr>
          <w:bCs/>
          <w:b/>
        </w:rPr>
        <w:t xml:space="preserve">Data classification</w:t>
      </w:r>
      <w:r>
        <w:t xml:space="preserve">: labeling data by sensitivity (public, internal, confidential, restricted/PII) so downstream tooling (Part 22) can enforce access automatically.</w:t>
      </w:r>
    </w:p>
    <w:p>
      <w:pPr>
        <w:numPr>
          <w:ilvl w:val="0"/>
          <w:numId w:val="1017"/>
        </w:numPr>
        <w:pStyle w:val="Compact"/>
      </w:pPr>
      <w:r>
        <w:rPr>
          <w:bCs/>
          <w:b/>
        </w:rPr>
        <w:t xml:space="preserve">Data lineage</w:t>
      </w:r>
      <w:r>
        <w:t xml:space="preserve">: tracing a piece of data from source to every downstream table and dashboard (Part 40).</w:t>
      </w:r>
    </w:p>
    <w:p>
      <w:pPr>
        <w:numPr>
          <w:ilvl w:val="0"/>
          <w:numId w:val="1017"/>
        </w:numPr>
        <w:pStyle w:val="Compact"/>
      </w:pPr>
      <w:r>
        <w:rPr>
          <w:bCs/>
          <w:b/>
        </w:rPr>
        <w:t xml:space="preserve">Data discovery</w:t>
      </w:r>
      <w:r>
        <w:t xml:space="preserve">: the ability for authorized users to find and understand available data (Part 19).</w:t>
      </w:r>
    </w:p>
    <w:p>
      <w:pPr>
        <w:numPr>
          <w:ilvl w:val="0"/>
          <w:numId w:val="1017"/>
        </w:numPr>
        <w:pStyle w:val="Compact"/>
      </w:pPr>
      <w:r>
        <w:rPr>
          <w:bCs/>
          <w:b/>
        </w:rPr>
        <w:t xml:space="preserve">Data quality</w:t>
      </w:r>
      <w:r>
        <w:t xml:space="preserve">: measurable trust in the data’s accuracy and completeness (Part 24).</w:t>
      </w:r>
    </w:p>
    <w:p>
      <w:pPr>
        <w:numPr>
          <w:ilvl w:val="0"/>
          <w:numId w:val="1017"/>
        </w:numPr>
        <w:pStyle w:val="Compact"/>
      </w:pPr>
      <w:r>
        <w:rPr>
          <w:bCs/>
          <w:b/>
        </w:rPr>
        <w:t xml:space="preserve">Data retention</w:t>
      </w:r>
      <w:r>
        <w:t xml:space="preserve">: how long data is kept, and in what form, balancing compliance, cost, and utility (Parts 23, 58).</w:t>
      </w:r>
    </w:p>
    <w:bookmarkEnd w:id="89"/>
    <w:bookmarkStart w:id="90" w:name="three-kinds-of-metadata"/>
    <w:p>
      <w:pPr>
        <w:pStyle w:val="Heading2"/>
      </w:pPr>
      <w:r>
        <w:t xml:space="preserve">21.2 Three Kinds of Metadata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Kind</w:t>
            </w:r>
          </w:p>
        </w:tc>
        <w:tc>
          <w:tcPr/>
          <w:p>
            <w:pPr>
              <w:pStyle w:val="Compact"/>
              <w:jc w:val="left"/>
            </w:pPr>
            <w:r>
              <w:t xml:space="preserve">Answers</w:t>
            </w:r>
          </w:p>
        </w:tc>
        <w:tc>
          <w:tcPr/>
          <w:p>
            <w:pPr>
              <w:pStyle w:val="Compact"/>
              <w:jc w:val="left"/>
            </w:pPr>
            <w:r>
              <w:t xml:space="preserve">Example</w:t>
            </w:r>
          </w:p>
        </w:tc>
      </w:tr>
      <w:tr>
        <w:tc>
          <w:tcPr/>
          <w:p>
            <w:pPr>
              <w:pStyle w:val="Compact"/>
              <w:jc w:val="left"/>
            </w:pPr>
            <w:r>
              <w:t xml:space="preserve">Technical metadata</w:t>
            </w:r>
          </w:p>
        </w:tc>
        <w:tc>
          <w:tcPr/>
          <w:p>
            <w:pPr>
              <w:pStyle w:val="Compact"/>
              <w:jc w:val="left"/>
            </w:pPr>
            <w:r>
              <w:t xml:space="preserve">What does the data look like, physically?</w:t>
            </w:r>
          </w:p>
        </w:tc>
        <w:tc>
          <w:tcPr/>
          <w:p>
            <w:pPr>
              <w:pStyle w:val="Compact"/>
              <w:jc w:val="left"/>
            </w:pPr>
            <w:r>
              <w:t xml:space="preserve">Column types, partition spec, file format, storage path</w:t>
            </w:r>
          </w:p>
        </w:tc>
      </w:tr>
      <w:tr>
        <w:tc>
          <w:tcPr/>
          <w:p>
            <w:pPr>
              <w:pStyle w:val="Compact"/>
              <w:jc w:val="left"/>
            </w:pPr>
            <w:r>
              <w:t xml:space="preserve">Business metadata</w:t>
            </w:r>
          </w:p>
        </w:tc>
        <w:tc>
          <w:tcPr/>
          <w:p>
            <w:pPr>
              <w:pStyle w:val="Compact"/>
              <w:jc w:val="left"/>
            </w:pPr>
            <w:r>
              <w:t xml:space="preserve">What does the data mean, to the business?</w:t>
            </w:r>
          </w:p>
        </w:tc>
        <w:tc>
          <w:tcPr/>
          <w:p>
            <w:pPr>
              <w:pStyle w:val="Compact"/>
              <w:jc w:val="left"/>
            </w:pPr>
            <w:r>
              <w:t xml:space="preserve">“</w:t>
            </w:r>
            <w:r>
              <w:t xml:space="preserve">A</w:t>
            </w:r>
            <w:r>
              <w:t xml:space="preserve"> </w:t>
            </w:r>
            <w:r>
              <w:t xml:space="preserve">‘</w:t>
            </w:r>
            <w:r>
              <w:t xml:space="preserve">churned</w:t>
            </w:r>
            <w:r>
              <w:t xml:space="preserve">’</w:t>
            </w:r>
            <w:r>
              <w:t xml:space="preserve"> </w:t>
            </w:r>
            <w:r>
              <w:t xml:space="preserve">customer is one with no order in 90 days</w:t>
            </w:r>
            <w:r>
              <w:t xml:space="preserve">”</w:t>
            </w:r>
          </w:p>
        </w:tc>
      </w:tr>
      <w:tr>
        <w:tc>
          <w:tcPr/>
          <w:p>
            <w:pPr>
              <w:pStyle w:val="Compact"/>
              <w:jc w:val="left"/>
            </w:pPr>
            <w:r>
              <w:t xml:space="preserve">Operational metadata</w:t>
            </w:r>
          </w:p>
        </w:tc>
        <w:tc>
          <w:tcPr/>
          <w:p>
            <w:pPr>
              <w:pStyle w:val="Compact"/>
              <w:jc w:val="left"/>
            </w:pPr>
            <w:r>
              <w:t xml:space="preserve">Is the data healthy, right now?</w:t>
            </w:r>
          </w:p>
        </w:tc>
        <w:tc>
          <w:tcPr/>
          <w:p>
            <w:pPr>
              <w:pStyle w:val="Compact"/>
              <w:jc w:val="left"/>
            </w:pPr>
            <w:r>
              <w:t xml:space="preserve">Last refresh time, row count, pipeline run status, quality check results</w:t>
            </w:r>
          </w:p>
        </w:tc>
      </w:tr>
    </w:tbl>
    <w:p>
      <w:pPr>
        <w:pStyle w:val="BodyText"/>
      </w:pPr>
      <w:r>
        <w:t xml:space="preserve">Good governance requires all three to be captured and kept current - technical metadata alone (which most systems generate automatically) is not sufficient; business and operational metadata usually require deliberate process and tooling (catalogs, data contracts - Part 25, observability - Part 41).</w:t>
      </w:r>
    </w:p>
    <w:p>
      <w:r>
        <w:br w:type="page"/>
      </w:r>
    </w:p>
    <w:bookmarkEnd w:id="90"/>
    <w:bookmarkEnd w:id="91"/>
    <w:bookmarkStart w:id="94" w:name="part-22---data-security"/>
    <w:p>
      <w:pPr>
        <w:pStyle w:val="Heading1"/>
      </w:pPr>
      <w:r>
        <w:t xml:space="preserve">PART 22 - Data Security</w:t>
      </w:r>
    </w:p>
    <w:bookmarkStart w:id="92" w:name="access-control-models-concept"/>
    <w:p>
      <w:pPr>
        <w:pStyle w:val="Heading2"/>
      </w:pPr>
      <w:r>
        <w:t xml:space="preserve">22.1 Access Control Models [CONCEPT]</w:t>
      </w:r>
    </w:p>
    <w:p>
      <w:pPr>
        <w:numPr>
          <w:ilvl w:val="0"/>
          <w:numId w:val="1018"/>
        </w:numPr>
        <w:pStyle w:val="Compact"/>
      </w:pPr>
      <w:r>
        <w:rPr>
          <w:bCs/>
          <w:b/>
        </w:rPr>
        <w:t xml:space="preserve">IAM (Identity and Access Management)</w:t>
      </w:r>
      <w:r>
        <w:t xml:space="preserve">: the cloud-level system for authenticating users/services and authorizing their actions (AWS IAM, Azure AD/Entra ID, GCP IAM).</w:t>
      </w:r>
    </w:p>
    <w:p>
      <w:pPr>
        <w:numPr>
          <w:ilvl w:val="0"/>
          <w:numId w:val="1018"/>
        </w:numPr>
        <w:pStyle w:val="Compact"/>
      </w:pPr>
      <w:r>
        <w:rPr>
          <w:bCs/>
          <w:b/>
        </w:rPr>
        <w:t xml:space="preserve">RBAC (Role-Based Access Control)</w:t>
      </w:r>
      <w:r>
        <w:t xml:space="preserve">: permissions granted to roles (</w:t>
      </w:r>
      <w:r>
        <w:rPr>
          <w:rStyle w:val="VerbatimChar"/>
        </w:rPr>
        <w:t xml:space="preserve">data_analyst</w:t>
      </w:r>
      <w:r>
        <w:t xml:space="preserve">,</w:t>
      </w:r>
      <w:r>
        <w:t xml:space="preserve"> </w:t>
      </w:r>
      <w:r>
        <w:rPr>
          <w:rStyle w:val="VerbatimChar"/>
        </w:rPr>
        <w:t xml:space="preserve">data_engineer</w:t>
      </w:r>
      <w:r>
        <w:t xml:space="preserve">), and users/groups are assigned roles - simple and common.</w:t>
      </w:r>
    </w:p>
    <w:p>
      <w:pPr>
        <w:numPr>
          <w:ilvl w:val="0"/>
          <w:numId w:val="1018"/>
        </w:numPr>
        <w:pStyle w:val="Compact"/>
      </w:pPr>
      <w:r>
        <w:rPr>
          <w:bCs/>
          <w:b/>
        </w:rPr>
        <w:t xml:space="preserve">ABAC (Attribute-Based Access Control)</w:t>
      </w:r>
      <w:r>
        <w:t xml:space="preserve">: permissions computed dynamically from attributes (user’s department, data’s classification tag, time of day) - more flexible, used for fine-grained policies like row/column-level security.</w:t>
      </w:r>
    </w:p>
    <w:bookmarkEnd w:id="92"/>
    <w:bookmarkStart w:id="93" w:name="practical-security-layers"/>
    <w:p>
      <w:pPr>
        <w:pStyle w:val="Heading2"/>
      </w:pPr>
      <w:r>
        <w:t xml:space="preserve">22.2 Practical Security Layers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Example</w:t>
            </w:r>
          </w:p>
        </w:tc>
      </w:tr>
      <w:tr>
        <w:tc>
          <w:tcPr/>
          <w:p>
            <w:pPr>
              <w:pStyle w:val="Compact"/>
              <w:jc w:val="left"/>
            </w:pPr>
            <w:r>
              <w:t xml:space="preserve">Encryption at rest</w:t>
            </w:r>
          </w:p>
        </w:tc>
        <w:tc>
          <w:tcPr/>
          <w:p>
            <w:pPr>
              <w:pStyle w:val="Compact"/>
              <w:jc w:val="left"/>
            </w:pPr>
            <w:r>
              <w:t xml:space="preserve">Server-side encryption, often with a customer-managed key (KMS)</w:t>
            </w:r>
          </w:p>
        </w:tc>
        <w:tc>
          <w:tcPr/>
          <w:p>
            <w:pPr>
              <w:pStyle w:val="Compact"/>
              <w:jc w:val="left"/>
            </w:pPr>
            <w:r>
              <w:t xml:space="preserve">All lake objects encrypted with a company-managed AWS KMS key</w:t>
            </w:r>
          </w:p>
        </w:tc>
      </w:tr>
      <w:tr>
        <w:tc>
          <w:tcPr/>
          <w:p>
            <w:pPr>
              <w:pStyle w:val="Compact"/>
              <w:jc w:val="left"/>
            </w:pPr>
            <w:r>
              <w:t xml:space="preserve">Encryption in transit</w:t>
            </w:r>
          </w:p>
        </w:tc>
        <w:tc>
          <w:tcPr/>
          <w:p>
            <w:pPr>
              <w:pStyle w:val="Compact"/>
              <w:jc w:val="left"/>
            </w:pPr>
            <w:r>
              <w:t xml:space="preserve">TLS on every connection</w:t>
            </w:r>
          </w:p>
        </w:tc>
        <w:tc>
          <w:tcPr/>
          <w:p>
            <w:pPr>
              <w:pStyle w:val="Compact"/>
              <w:jc w:val="left"/>
            </w:pPr>
            <w:r>
              <w:t xml:space="preserve">S3 API calls, JDBC/ODBC connections all over HTTPS/TLS</w:t>
            </w:r>
          </w:p>
        </w:tc>
      </w:tr>
      <w:tr>
        <w:tc>
          <w:tcPr/>
          <w:p>
            <w:pPr>
              <w:pStyle w:val="Compact"/>
              <w:jc w:val="left"/>
            </w:pPr>
            <w:r>
              <w:t xml:space="preserve">Key management</w:t>
            </w:r>
          </w:p>
        </w:tc>
        <w:tc>
          <w:tcPr/>
          <w:p>
            <w:pPr>
              <w:pStyle w:val="Compact"/>
              <w:jc w:val="left"/>
            </w:pPr>
            <w:r>
              <w:t xml:space="preserve">Centralized key storage, rotation, access logging</w:t>
            </w:r>
          </w:p>
        </w:tc>
        <w:tc>
          <w:tcPr/>
          <w:p>
            <w:pPr>
              <w:pStyle w:val="Compact"/>
              <w:jc w:val="left"/>
            </w:pPr>
            <w:r>
              <w:t xml:space="preserve">AWS KMS, Azure Key Vault, GCP Cloud KMS</w:t>
            </w:r>
          </w:p>
        </w:tc>
      </w:tr>
      <w:tr>
        <w:tc>
          <w:tcPr/>
          <w:p>
            <w:pPr>
              <w:pStyle w:val="Compact"/>
              <w:jc w:val="left"/>
            </w:pPr>
            <w:r>
              <w:t xml:space="preserve">Secrets management</w:t>
            </w:r>
          </w:p>
        </w:tc>
        <w:tc>
          <w:tcPr/>
          <w:p>
            <w:pPr>
              <w:pStyle w:val="Compact"/>
              <w:jc w:val="left"/>
            </w:pPr>
            <w:r>
              <w:t xml:space="preserve">Credentials never hard-coded (Part 73/74 common mistake)</w:t>
            </w:r>
          </w:p>
        </w:tc>
        <w:tc>
          <w:tcPr/>
          <w:p>
            <w:pPr>
              <w:pStyle w:val="Compact"/>
              <w:jc w:val="left"/>
            </w:pPr>
            <w:r>
              <w:t xml:space="preserve">HashiCorp Vault, AWS Secrets Manager, environment-injected secrets</w:t>
            </w:r>
          </w:p>
        </w:tc>
      </w:tr>
      <w:tr>
        <w:tc>
          <w:tcPr/>
          <w:p>
            <w:pPr>
              <w:pStyle w:val="Compact"/>
              <w:jc w:val="left"/>
            </w:pPr>
            <w:r>
              <w:t xml:space="preserve">Network security</w:t>
            </w:r>
          </w:p>
        </w:tc>
        <w:tc>
          <w:tcPr/>
          <w:p>
            <w:pPr>
              <w:pStyle w:val="Compact"/>
              <w:jc w:val="left"/>
            </w:pPr>
            <w:r>
              <w:t xml:space="preserve">Restrict network paths to storage/compute</w:t>
            </w:r>
          </w:p>
        </w:tc>
        <w:tc>
          <w:tcPr/>
          <w:p>
            <w:pPr>
              <w:pStyle w:val="Compact"/>
              <w:jc w:val="left"/>
            </w:pPr>
            <w:r>
              <w:t xml:space="preserve">VPC endpoints, private subnets, firewall rules</w:t>
            </w:r>
          </w:p>
        </w:tc>
      </w:tr>
      <w:tr>
        <w:tc>
          <w:tcPr/>
          <w:p>
            <w:pPr>
              <w:pStyle w:val="Compact"/>
              <w:jc w:val="left"/>
            </w:pPr>
            <w:r>
              <w:t xml:space="preserve">Private endpoints</w:t>
            </w:r>
          </w:p>
        </w:tc>
        <w:tc>
          <w:tcPr/>
          <w:p>
            <w:pPr>
              <w:pStyle w:val="Compact"/>
              <w:jc w:val="left"/>
            </w:pPr>
            <w:r>
              <w:t xml:space="preserve">Traffic to cloud storage never traverses the public internet</w:t>
            </w:r>
          </w:p>
        </w:tc>
        <w:tc>
          <w:tcPr/>
          <w:p>
            <w:pPr>
              <w:pStyle w:val="Compact"/>
              <w:jc w:val="left"/>
            </w:pPr>
            <w:r>
              <w:t xml:space="preserve">AWS PrivateLink, Azure Private Endpoint, GCP Private Service Connect</w:t>
            </w:r>
          </w:p>
        </w:tc>
      </w:tr>
      <w:tr>
        <w:tc>
          <w:tcPr/>
          <w:p>
            <w:pPr>
              <w:pStyle w:val="Compact"/>
              <w:jc w:val="left"/>
            </w:pPr>
            <w:r>
              <w:t xml:space="preserve">Row-level security</w:t>
            </w:r>
          </w:p>
        </w:tc>
        <w:tc>
          <w:tcPr/>
          <w:p>
            <w:pPr>
              <w:pStyle w:val="Compact"/>
              <w:jc w:val="left"/>
            </w:pPr>
            <w:r>
              <w:t xml:space="preserve">Different users see different rows of the same table</w:t>
            </w:r>
          </w:p>
        </w:tc>
        <w:tc>
          <w:tcPr/>
          <w:p>
            <w:pPr>
              <w:pStyle w:val="Compact"/>
              <w:jc w:val="left"/>
            </w:pPr>
            <w:r>
              <w:t xml:space="preserve">A regional manager sees only their region’s rows</w:t>
            </w:r>
          </w:p>
        </w:tc>
      </w:tr>
      <w:tr>
        <w:tc>
          <w:tcPr/>
          <w:p>
            <w:pPr>
              <w:pStyle w:val="Compact"/>
              <w:jc w:val="left"/>
            </w:pPr>
            <w:r>
              <w:t xml:space="preserve">Column-level security</w:t>
            </w:r>
          </w:p>
        </w:tc>
        <w:tc>
          <w:tcPr/>
          <w:p>
            <w:pPr>
              <w:pStyle w:val="Compact"/>
              <w:jc w:val="left"/>
            </w:pPr>
            <w:r>
              <w:t xml:space="preserve">Sensitive columns hidden/masked for unauthorized users</w:t>
            </w:r>
          </w:p>
        </w:tc>
        <w:tc>
          <w:tcPr/>
          <w:p>
            <w:pPr>
              <w:pStyle w:val="Compact"/>
              <w:jc w:val="left"/>
            </w:pPr>
            <w:r>
              <w:rPr>
                <w:rStyle w:val="VerbatimChar"/>
              </w:rPr>
              <w:t xml:space="preserve">ssn</w:t>
            </w:r>
            <w:r>
              <w:t xml:space="preserve"> </w:t>
            </w:r>
            <w:r>
              <w:t xml:space="preserve">column masked for all but the compliance role</w:t>
            </w:r>
          </w:p>
        </w:tc>
      </w:tr>
      <w:tr>
        <w:tc>
          <w:tcPr/>
          <w:p>
            <w:pPr>
              <w:pStyle w:val="Compact"/>
              <w:jc w:val="left"/>
            </w:pPr>
            <w:r>
              <w:t xml:space="preserve">Data masking</w:t>
            </w:r>
          </w:p>
        </w:tc>
        <w:tc>
          <w:tcPr/>
          <w:p>
            <w:pPr>
              <w:pStyle w:val="Compact"/>
              <w:jc w:val="left"/>
            </w:pPr>
            <w:r>
              <w:t xml:space="preserve">Sensitive values obscured while preserving format/usability for testing</w:t>
            </w:r>
          </w:p>
        </w:tc>
        <w:tc>
          <w:tcPr/>
          <w:p>
            <w:pPr>
              <w:pStyle w:val="Compact"/>
              <w:jc w:val="left"/>
            </w:pPr>
            <w:r>
              <w:rPr>
                <w:rStyle w:val="VerbatimChar"/>
              </w:rPr>
              <w:t xml:space="preserve">4111-XXXX-XXXX-1234</w:t>
            </w:r>
            <w:r>
              <w:t xml:space="preserve"> </w:t>
            </w:r>
            <w:r>
              <w:t xml:space="preserve">shown instead of a full card number</w:t>
            </w:r>
          </w:p>
        </w:tc>
      </w:tr>
    </w:tbl>
    <w:p>
      <w:pPr>
        <w:pStyle w:val="BodyText"/>
      </w:pPr>
      <w:r>
        <w:rPr>
          <w:bCs/>
          <w:b/>
        </w:rPr>
        <w:t xml:space="preserve">Practical example - row-level security in Spark SQL (via a view):</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gold.sales_secured </w:t>
      </w:r>
      <w:r>
        <w:rPr>
          <w:rStyle w:val="KeywordTok"/>
        </w:rPr>
        <w:t xml:space="preserve">AS</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gold.sales</w:t>
      </w:r>
      <w:r>
        <w:br/>
      </w:r>
      <w:r>
        <w:rPr>
          <w:rStyle w:val="KeywordTok"/>
        </w:rPr>
        <w:t xml:space="preserve">WHERE</w:t>
      </w:r>
      <w:r>
        <w:rPr>
          <w:rStyle w:val="NormalTok"/>
        </w:rPr>
        <w:t xml:space="preserve"> region </w:t>
      </w:r>
      <w:r>
        <w:rPr>
          <w:rStyle w:val="OperatorTok"/>
        </w:rPr>
        <w:t xml:space="preserve">=</w:t>
      </w:r>
      <w:r>
        <w:rPr>
          <w:rStyle w:val="NormalTok"/>
        </w:rPr>
        <w:t xml:space="preserve"> current_user_region();  </w:t>
      </w:r>
      <w:r>
        <w:rPr>
          <w:rStyle w:val="CommentTok"/>
        </w:rPr>
        <w:t xml:space="preserve">-- a UDF resolving the querying user's allowed region</w:t>
      </w:r>
    </w:p>
    <w:p>
      <w:pPr>
        <w:pStyle w:val="FirstParagraph"/>
      </w:pPr>
      <w:r>
        <w:t xml:space="preserve">Production platforms increasingly implement this declaratively through the catalog (Unity Catalog, Purview, Dataplex) rather than hand-written views, so the same policy is enforced consistently across every engine that touches the table.</w:t>
      </w:r>
    </w:p>
    <w:p>
      <w:r>
        <w:br w:type="page"/>
      </w:r>
    </w:p>
    <w:bookmarkEnd w:id="93"/>
    <w:bookmarkEnd w:id="94"/>
    <w:bookmarkStart w:id="98" w:name="part-23---data-privacy"/>
    <w:p>
      <w:pPr>
        <w:pStyle w:val="Heading1"/>
      </w:pPr>
      <w:r>
        <w:t xml:space="preserve">PART 23 - Data Privacy</w:t>
      </w:r>
    </w:p>
    <w:bookmarkStart w:id="95" w:name="core-technical-concepts-concept"/>
    <w:p>
      <w:pPr>
        <w:pStyle w:val="Heading2"/>
      </w:pPr>
      <w:r>
        <w:t xml:space="preserve">23.1 Core Technical Concepts [CONCEPT]</w:t>
      </w:r>
    </w:p>
    <w:p>
      <w:pPr>
        <w:pStyle w:val="FirstParagraph"/>
      </w:pPr>
      <w:r>
        <w:rPr>
          <w:iCs/>
          <w:i/>
        </w:rPr>
        <w:t xml:space="preserve">The following explains technical implementation patterns only; it is not legal advice, and any real compliance program should involve qualified legal counsel.</w:t>
      </w:r>
    </w:p>
    <w:p>
      <w:pPr>
        <w:numPr>
          <w:ilvl w:val="0"/>
          <w:numId w:val="1019"/>
        </w:numPr>
        <w:pStyle w:val="Compact"/>
      </w:pPr>
      <w:r>
        <w:rPr>
          <w:bCs/>
          <w:b/>
        </w:rPr>
        <w:t xml:space="preserve">Personally identifiable information (PII)</w:t>
      </w:r>
      <w:r>
        <w:t xml:space="preserve">: any data that can identify a specific individual, directly (name, national ID number) or indirectly (a combination of birthdate, postcode, and gender).</w:t>
      </w:r>
    </w:p>
    <w:p>
      <w:pPr>
        <w:numPr>
          <w:ilvl w:val="0"/>
          <w:numId w:val="1019"/>
        </w:numPr>
        <w:pStyle w:val="Compact"/>
      </w:pPr>
      <w:r>
        <w:rPr>
          <w:bCs/>
          <w:b/>
        </w:rPr>
        <w:t xml:space="preserve">Sensitive data</w:t>
      </w:r>
      <w:r>
        <w:t xml:space="preserve">: a broader category including health, financial, and biometric data, often subject to stricter handling rules than general PII.</w:t>
      </w:r>
    </w:p>
    <w:p>
      <w:pPr>
        <w:numPr>
          <w:ilvl w:val="0"/>
          <w:numId w:val="1019"/>
        </w:numPr>
        <w:pStyle w:val="Compact"/>
      </w:pPr>
      <w:r>
        <w:rPr>
          <w:bCs/>
          <w:b/>
        </w:rPr>
        <w:t xml:space="preserve">Data classification</w:t>
      </w:r>
      <w:r>
        <w:t xml:space="preserve">: tagging fields/tables by sensitivity level so downstream systems (access control, masking, retention) can apply rules automatically rather than relying on manual review.</w:t>
      </w:r>
    </w:p>
    <w:bookmarkEnd w:id="95"/>
    <w:bookmarkStart w:id="96" w:name="technical-privacy-techniques"/>
    <w:p>
      <w:pPr>
        <w:pStyle w:val="Heading2"/>
      </w:pPr>
      <w:r>
        <w:t xml:space="preserve">23.2 Technical Privacy Techniques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What It Does</w:t>
            </w:r>
          </w:p>
        </w:tc>
        <w:tc>
          <w:tcPr/>
          <w:p>
            <w:pPr>
              <w:pStyle w:val="Compact"/>
              <w:jc w:val="left"/>
            </w:pPr>
            <w:r>
              <w:t xml:space="preserve">Reversible?</w:t>
            </w:r>
          </w:p>
        </w:tc>
      </w:tr>
      <w:tr>
        <w:tc>
          <w:tcPr/>
          <w:p>
            <w:pPr>
              <w:pStyle w:val="Compact"/>
              <w:jc w:val="left"/>
            </w:pPr>
            <w:r>
              <w:t xml:space="preserve">Masking</w:t>
            </w:r>
          </w:p>
        </w:tc>
        <w:tc>
          <w:tcPr/>
          <w:p>
            <w:pPr>
              <w:pStyle w:val="Compact"/>
              <w:jc w:val="left"/>
            </w:pPr>
            <w:r>
              <w:t xml:space="preserve">Replace part of a value with a placeholder for display (</w:t>
            </w:r>
            <w:r>
              <w:rPr>
                <w:rStyle w:val="VerbatimChar"/>
              </w:rPr>
              <w:t xml:space="preserve">***-**-1234</w:t>
            </w:r>
            <w:r>
              <w:t xml:space="preserve">)</w:t>
            </w:r>
          </w:p>
        </w:tc>
        <w:tc>
          <w:tcPr/>
          <w:p>
            <w:pPr>
              <w:pStyle w:val="Compact"/>
              <w:jc w:val="left"/>
            </w:pPr>
            <w:r>
              <w:t xml:space="preserve">Often yes, underlying value retained</w:t>
            </w:r>
          </w:p>
        </w:tc>
      </w:tr>
      <w:tr>
        <w:tc>
          <w:tcPr/>
          <w:p>
            <w:pPr>
              <w:pStyle w:val="Compact"/>
              <w:jc w:val="left"/>
            </w:pPr>
            <w:r>
              <w:t xml:space="preserve">Tokenization</w:t>
            </w:r>
          </w:p>
        </w:tc>
        <w:tc>
          <w:tcPr/>
          <w:p>
            <w:pPr>
              <w:pStyle w:val="Compact"/>
              <w:jc w:val="left"/>
            </w:pPr>
            <w:r>
              <w:t xml:space="preserve">Replace a sensitive value with a non-sensitive token, with the mapping stored securely elsewhere</w:t>
            </w:r>
          </w:p>
        </w:tc>
        <w:tc>
          <w:tcPr/>
          <w:p>
            <w:pPr>
              <w:pStyle w:val="Compact"/>
              <w:jc w:val="left"/>
            </w:pPr>
            <w:r>
              <w:t xml:space="preserve">Yes, via the token vault</w:t>
            </w:r>
          </w:p>
        </w:tc>
      </w:tr>
      <w:tr>
        <w:tc>
          <w:tcPr/>
          <w:p>
            <w:pPr>
              <w:pStyle w:val="Compact"/>
              <w:jc w:val="left"/>
            </w:pPr>
            <w:r>
              <w:t xml:space="preserve">Anonymization</w:t>
            </w:r>
          </w:p>
        </w:tc>
        <w:tc>
          <w:tcPr/>
          <w:p>
            <w:pPr>
              <w:pStyle w:val="Compact"/>
              <w:jc w:val="left"/>
            </w:pPr>
            <w:r>
              <w:t xml:space="preserve">Irreversibly remove identifying information</w:t>
            </w:r>
          </w:p>
        </w:tc>
        <w:tc>
          <w:tcPr/>
          <w:p>
            <w:pPr>
              <w:pStyle w:val="Compact"/>
              <w:jc w:val="left"/>
            </w:pPr>
            <w:r>
              <w:t xml:space="preserve">No</w:t>
            </w:r>
          </w:p>
        </w:tc>
      </w:tr>
      <w:tr>
        <w:tc>
          <w:tcPr/>
          <w:p>
            <w:pPr>
              <w:pStyle w:val="Compact"/>
              <w:jc w:val="left"/>
            </w:pPr>
            <w:r>
              <w:t xml:space="preserve">Pseudonymization</w:t>
            </w:r>
          </w:p>
        </w:tc>
        <w:tc>
          <w:tcPr/>
          <w:p>
            <w:pPr>
              <w:pStyle w:val="Compact"/>
              <w:jc w:val="left"/>
            </w:pPr>
            <w:r>
              <w:t xml:space="preserve">Replace identifiers with a consistent artificial identifier, without deleting the ability to re-link under controlled conditions</w:t>
            </w:r>
          </w:p>
        </w:tc>
        <w:tc>
          <w:tcPr/>
          <w:p>
            <w:pPr>
              <w:pStyle w:val="Compact"/>
              <w:jc w:val="left"/>
            </w:pPr>
            <w:r>
              <w:t xml:space="preserve">Yes, with the right key</w:t>
            </w:r>
          </w:p>
        </w:tc>
      </w:tr>
      <w:tr>
        <w:tc>
          <w:tcPr/>
          <w:p>
            <w:pPr>
              <w:pStyle w:val="Compact"/>
              <w:jc w:val="left"/>
            </w:pPr>
            <w:r>
              <w:t xml:space="preserve">Data minimization</w:t>
            </w:r>
          </w:p>
        </w:tc>
        <w:tc>
          <w:tcPr/>
          <w:p>
            <w:pPr>
              <w:pStyle w:val="Compact"/>
              <w:jc w:val="left"/>
            </w:pPr>
            <w:r>
              <w:t xml:space="preserve">Collect and retain only the fields actually needed for a stated purpose</w:t>
            </w:r>
          </w:p>
        </w:tc>
        <w:tc>
          <w:tcPr/>
          <w:p>
            <w:pPr>
              <w:pStyle w:val="Compact"/>
              <w:jc w:val="left"/>
            </w:pPr>
            <w:r>
              <w:t xml:space="preserve">N/A - a policy practice, not a technique</w:t>
            </w:r>
          </w:p>
        </w:tc>
      </w:tr>
    </w:tbl>
    <w:bookmarkEnd w:id="96"/>
    <w:bookmarkStart w:id="97" w:name="X03238859653f1cae08cd0c951003264b801a74b"/>
    <w:p>
      <w:pPr>
        <w:pStyle w:val="Heading2"/>
      </w:pPr>
      <w:r>
        <w:t xml:space="preserve">23.3 Regional and Sectoral Context (Technical, Not Legal)</w:t>
      </w:r>
    </w:p>
    <w:p>
      <w:pPr>
        <w:numPr>
          <w:ilvl w:val="0"/>
          <w:numId w:val="1020"/>
        </w:numPr>
        <w:pStyle w:val="Compact"/>
      </w:pPr>
      <w:r>
        <w:rPr>
          <w:bCs/>
          <w:b/>
        </w:rPr>
        <w:t xml:space="preserve">GDPR</w:t>
      </w:r>
      <w:r>
        <w:t xml:space="preserve"> </w:t>
      </w:r>
      <w:r>
        <w:t xml:space="preserve">(EU/UK context): commonly drives technical requirements such as the ability to fully delete a specific individual’s data on request (</w:t>
      </w:r>
      <w:r>
        <w:t xml:space="preserve">“</w:t>
      </w:r>
      <w:r>
        <w:t xml:space="preserve">right to erasure</w:t>
      </w:r>
      <w:r>
        <w:t xml:space="preserve">”</w:t>
      </w:r>
      <w:r>
        <w:t xml:space="preserve">) - which is a major reason lakehouse platforms need efficient row-level</w:t>
      </w:r>
      <w:r>
        <w:t xml:space="preserve"> </w:t>
      </w:r>
      <w:r>
        <w:rPr>
          <w:rStyle w:val="VerbatimChar"/>
        </w:rPr>
        <w:t xml:space="preserve">DELETE</w:t>
      </w:r>
      <w:r>
        <w:t xml:space="preserve"> </w:t>
      </w:r>
      <w:r>
        <w:t xml:space="preserve">support (Parts 13-15), since deleting rows from raw Parquet files without a table format would require rewriting entire files.</w:t>
      </w:r>
    </w:p>
    <w:p>
      <w:pPr>
        <w:numPr>
          <w:ilvl w:val="0"/>
          <w:numId w:val="1020"/>
        </w:numPr>
        <w:pStyle w:val="Compact"/>
      </w:pPr>
      <w:r>
        <w:rPr>
          <w:bCs/>
          <w:b/>
        </w:rPr>
        <w:t xml:space="preserve">Nigeria (NDPR/NDPA context)</w:t>
      </w:r>
      <w:r>
        <w:t xml:space="preserve">: similarly drives requirements around consent tracking, data minimization, and cross-border transfer awareness for platforms handling Nigerian users’ data - technically, this means classification tags and retention policies (Part 58) need to be applied consistently across bronze/silver/gold, not just in the final reporting layer.</w:t>
      </w:r>
    </w:p>
    <w:p>
      <w:pPr>
        <w:numPr>
          <w:ilvl w:val="0"/>
          <w:numId w:val="1020"/>
        </w:numPr>
        <w:pStyle w:val="Compact"/>
      </w:pPr>
      <w:r>
        <w:rPr>
          <w:bCs/>
          <w:b/>
        </w:rPr>
        <w:t xml:space="preserve">Financial data</w:t>
      </w:r>
      <w:r>
        <w:t xml:space="preserve">: typically requires strict access logging, encryption, and retention rules (Part 51 covers a full banking architecture).</w:t>
      </w:r>
    </w:p>
    <w:p>
      <w:pPr>
        <w:numPr>
          <w:ilvl w:val="0"/>
          <w:numId w:val="1020"/>
        </w:numPr>
        <w:pStyle w:val="Compact"/>
      </w:pPr>
      <w:r>
        <w:rPr>
          <w:bCs/>
          <w:b/>
        </w:rPr>
        <w:t xml:space="preserve">Healthcare data</w:t>
      </w:r>
      <w:r>
        <w:t xml:space="preserve">: typically the strictest category, often requiring field-level encryption and very tightly scoped access even for internal engineers (Part 55).</w:t>
      </w:r>
    </w:p>
    <w:p>
      <w:pPr>
        <w:pStyle w:val="FirstParagraph"/>
      </w:pPr>
      <w:r>
        <w:t xml:space="preserve">The technical takeaway across all these contexts: classification, masking/tokenization, row-level deletion capability, and access logging are architectural requirements that should be designed into the lakehouse from Part 6 (medallion architecture) onward, not retrofitted later.</w:t>
      </w:r>
    </w:p>
    <w:p>
      <w:r>
        <w:br w:type="page"/>
      </w:r>
    </w:p>
    <w:bookmarkEnd w:id="97"/>
    <w:bookmarkEnd w:id="98"/>
    <w:bookmarkStart w:id="101" w:name="part-24---data-quality"/>
    <w:p>
      <w:pPr>
        <w:pStyle w:val="Heading1"/>
      </w:pPr>
      <w:r>
        <w:t xml:space="preserve">PART 24 - Data Quality</w:t>
      </w:r>
    </w:p>
    <w:bookmarkStart w:id="99" w:name="the-seven-dimensions-concept"/>
    <w:p>
      <w:pPr>
        <w:pStyle w:val="Heading2"/>
      </w:pPr>
      <w:r>
        <w:t xml:space="preserve">24.1 The Seven Dimensions [CONCEPT]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Question</w:t>
            </w:r>
          </w:p>
        </w:tc>
        <w:tc>
          <w:tcPr/>
          <w:p>
            <w:pPr>
              <w:pStyle w:val="Compact"/>
              <w:jc w:val="left"/>
            </w:pPr>
            <w:r>
              <w:t xml:space="preserve">Example Check</w:t>
            </w:r>
          </w:p>
        </w:tc>
      </w:tr>
      <w:tr>
        <w:tc>
          <w:tcPr/>
          <w:p>
            <w:pPr>
              <w:pStyle w:val="Compact"/>
              <w:jc w:val="left"/>
            </w:pPr>
            <w:r>
              <w:t xml:space="preserve">Accuracy</w:t>
            </w:r>
          </w:p>
        </w:tc>
        <w:tc>
          <w:tcPr/>
          <w:p>
            <w:pPr>
              <w:pStyle w:val="Compact"/>
              <w:jc w:val="left"/>
            </w:pPr>
            <w:r>
              <w:t xml:space="preserve">Does the value reflect reality?</w:t>
            </w:r>
          </w:p>
        </w:tc>
        <w:tc>
          <w:tcPr/>
          <w:p>
            <w:pPr>
              <w:pStyle w:val="Compact"/>
              <w:jc w:val="left"/>
            </w:pPr>
            <w:r>
              <w:t xml:space="preserve">A recorded age of 250 is not accurate</w:t>
            </w:r>
          </w:p>
        </w:tc>
      </w:tr>
      <w:tr>
        <w:tc>
          <w:tcPr/>
          <w:p>
            <w:pPr>
              <w:pStyle w:val="Compact"/>
              <w:jc w:val="left"/>
            </w:pPr>
            <w:r>
              <w:t xml:space="preserve">Completeness</w:t>
            </w:r>
          </w:p>
        </w:tc>
        <w:tc>
          <w:tcPr/>
          <w:p>
            <w:pPr>
              <w:pStyle w:val="Compact"/>
              <w:jc w:val="left"/>
            </w:pPr>
            <w:r>
              <w:t xml:space="preserve">Is required data present?</w:t>
            </w:r>
          </w:p>
        </w:tc>
        <w:tc>
          <w:tcPr/>
          <w:p>
            <w:pPr>
              <w:pStyle w:val="Compact"/>
              <w:jc w:val="left"/>
            </w:pPr>
            <w:r>
              <w:rPr>
                <w:rStyle w:val="VerbatimChar"/>
              </w:rPr>
              <w:t xml:space="preserve">customer_id</w:t>
            </w:r>
            <w:r>
              <w:t xml:space="preserve"> </w:t>
            </w:r>
            <w:r>
              <w:t xml:space="preserve">must never be NULL on an order</w:t>
            </w:r>
          </w:p>
        </w:tc>
      </w:tr>
      <w:tr>
        <w:tc>
          <w:tcPr/>
          <w:p>
            <w:pPr>
              <w:pStyle w:val="Compact"/>
              <w:jc w:val="left"/>
            </w:pPr>
            <w:r>
              <w:t xml:space="preserve">Consistency</w:t>
            </w:r>
          </w:p>
        </w:tc>
        <w:tc>
          <w:tcPr/>
          <w:p>
            <w:pPr>
              <w:pStyle w:val="Compact"/>
              <w:jc w:val="left"/>
            </w:pPr>
            <w:r>
              <w:t xml:space="preserve">Does the same fact agree across tables/systems?</w:t>
            </w:r>
          </w:p>
        </w:tc>
        <w:tc>
          <w:tcPr/>
          <w:p>
            <w:pPr>
              <w:pStyle w:val="Compact"/>
              <w:jc w:val="left"/>
            </w:pPr>
            <w:r>
              <w:t xml:space="preserve">Total revenue in</w:t>
            </w:r>
            <w:r>
              <w:t xml:space="preserve"> </w:t>
            </w:r>
            <w:r>
              <w:rPr>
                <w:rStyle w:val="VerbatimChar"/>
              </w:rPr>
              <w:t xml:space="preserve">gold</w:t>
            </w:r>
            <w:r>
              <w:t xml:space="preserve"> </w:t>
            </w:r>
            <w:r>
              <w:t xml:space="preserve">matches finance’s reported figure</w:t>
            </w:r>
          </w:p>
        </w:tc>
      </w:tr>
      <w:tr>
        <w:tc>
          <w:tcPr/>
          <w:p>
            <w:pPr>
              <w:pStyle w:val="Compact"/>
              <w:jc w:val="left"/>
            </w:pPr>
            <w:r>
              <w:t xml:space="preserve">Timeliness</w:t>
            </w:r>
          </w:p>
        </w:tc>
        <w:tc>
          <w:tcPr/>
          <w:p>
            <w:pPr>
              <w:pStyle w:val="Compact"/>
              <w:jc w:val="left"/>
            </w:pPr>
            <w:r>
              <w:t xml:space="preserve">Is the data fresh enough for its use?</w:t>
            </w:r>
          </w:p>
        </w:tc>
        <w:tc>
          <w:tcPr/>
          <w:p>
            <w:pPr>
              <w:pStyle w:val="Compact"/>
              <w:jc w:val="left"/>
            </w:pPr>
            <w:r>
              <w:rPr>
                <w:rStyle w:val="VerbatimChar"/>
              </w:rPr>
              <w:t xml:space="preserve">gold.daily_revenue</w:t>
            </w:r>
            <w:r>
              <w:t xml:space="preserve"> </w:t>
            </w:r>
            <w:r>
              <w:t xml:space="preserve">must be updated by 6 AM daily</w:t>
            </w:r>
          </w:p>
        </w:tc>
      </w:tr>
      <w:tr>
        <w:tc>
          <w:tcPr/>
          <w:p>
            <w:pPr>
              <w:pStyle w:val="Compact"/>
              <w:jc w:val="left"/>
            </w:pPr>
            <w:r>
              <w:t xml:space="preserve">Uniqueness</w:t>
            </w:r>
          </w:p>
        </w:tc>
        <w:tc>
          <w:tcPr/>
          <w:p>
            <w:pPr>
              <w:pStyle w:val="Compact"/>
              <w:jc w:val="left"/>
            </w:pPr>
            <w:r>
              <w:t xml:space="preserve">Are there unintended duplicates?</w:t>
            </w:r>
          </w:p>
        </w:tc>
        <w:tc>
          <w:tcPr/>
          <w:p>
            <w:pPr>
              <w:pStyle w:val="Compact"/>
              <w:jc w:val="left"/>
            </w:pPr>
            <w:r>
              <w:t xml:space="preserve">No duplicate</w:t>
            </w:r>
            <w:r>
              <w:t xml:space="preserve"> </w:t>
            </w:r>
            <w:r>
              <w:rPr>
                <w:rStyle w:val="VerbatimChar"/>
              </w:rPr>
              <w:t xml:space="preserve">order_id</w:t>
            </w:r>
            <w:r>
              <w:t xml:space="preserve"> </w:t>
            </w:r>
            <w:r>
              <w:t xml:space="preserve">in</w:t>
            </w:r>
            <w:r>
              <w:t xml:space="preserve"> </w:t>
            </w:r>
            <w:r>
              <w:rPr>
                <w:rStyle w:val="VerbatimChar"/>
              </w:rPr>
              <w:t xml:space="preserve">silver.orders</w:t>
            </w:r>
          </w:p>
        </w:tc>
      </w:tr>
      <w:tr>
        <w:tc>
          <w:tcPr/>
          <w:p>
            <w:pPr>
              <w:pStyle w:val="Compact"/>
              <w:jc w:val="left"/>
            </w:pPr>
            <w:r>
              <w:t xml:space="preserve">Validity</w:t>
            </w:r>
          </w:p>
        </w:tc>
        <w:tc>
          <w:tcPr/>
          <w:p>
            <w:pPr>
              <w:pStyle w:val="Compact"/>
              <w:jc w:val="left"/>
            </w:pPr>
            <w:r>
              <w:t xml:space="preserve">Does the value conform to expected format/domain?</w:t>
            </w:r>
          </w:p>
        </w:tc>
        <w:tc>
          <w:tcPr/>
          <w:p>
            <w:pPr>
              <w:pStyle w:val="Compact"/>
              <w:jc w:val="left"/>
            </w:pPr>
            <w:r>
              <w:rPr>
                <w:rStyle w:val="VerbatimChar"/>
              </w:rPr>
              <w:t xml:space="preserve">email</w:t>
            </w:r>
            <w:r>
              <w:t xml:space="preserve"> </w:t>
            </w:r>
            <w:r>
              <w:t xml:space="preserve">matches a valid pattern;</w:t>
            </w:r>
            <w:r>
              <w:t xml:space="preserve"> </w:t>
            </w:r>
            <w:r>
              <w:rPr>
                <w:rStyle w:val="VerbatimChar"/>
              </w:rPr>
              <w:t xml:space="preserve">order_status</w:t>
            </w:r>
            <w:r>
              <w:t xml:space="preserve"> </w:t>
            </w:r>
            <w:r>
              <w:t xml:space="preserve">is in the approved list</w:t>
            </w:r>
          </w:p>
        </w:tc>
      </w:tr>
      <w:tr>
        <w:tc>
          <w:tcPr/>
          <w:p>
            <w:pPr>
              <w:pStyle w:val="Compact"/>
              <w:jc w:val="left"/>
            </w:pPr>
            <w:r>
              <w:t xml:space="preserve">Integrity</w:t>
            </w:r>
          </w:p>
        </w:tc>
        <w:tc>
          <w:tcPr/>
          <w:p>
            <w:pPr>
              <w:pStyle w:val="Compact"/>
              <w:jc w:val="left"/>
            </w:pPr>
            <w:r>
              <w:t xml:space="preserve">Do relationships between tables hold?</w:t>
            </w:r>
          </w:p>
        </w:tc>
        <w:tc>
          <w:tcPr/>
          <w:p>
            <w:pPr>
              <w:pStyle w:val="Compact"/>
              <w:jc w:val="left"/>
            </w:pPr>
            <w:r>
              <w:t xml:space="preserve">Every</w:t>
            </w:r>
            <w:r>
              <w:t xml:space="preserve"> </w:t>
            </w:r>
            <w:r>
              <w:rPr>
                <w:rStyle w:val="VerbatimChar"/>
              </w:rPr>
              <w:t xml:space="preserve">order.customer_id</w:t>
            </w:r>
            <w:r>
              <w:t xml:space="preserve"> </w:t>
            </w:r>
            <w:r>
              <w:t xml:space="preserve">exists in</w:t>
            </w:r>
            <w:r>
              <w:t xml:space="preserve"> </w:t>
            </w:r>
            <w:r>
              <w:rPr>
                <w:rStyle w:val="VerbatimChar"/>
              </w:rPr>
              <w:t xml:space="preserve">customers</w:t>
            </w:r>
          </w:p>
        </w:tc>
      </w:tr>
    </w:tbl>
    <w:bookmarkEnd w:id="99"/>
    <w:bookmarkStart w:id="100" w:name="automated-checks-runnable-patterns"/>
    <w:p>
      <w:pPr>
        <w:pStyle w:val="Heading2"/>
      </w:pPr>
      <w:r>
        <w:t xml:space="preserve">24.2 Automated Checks (Runnable Patterns)</w:t>
      </w:r>
    </w:p>
    <w:p>
      <w:pPr>
        <w:pStyle w:val="SourceCode"/>
      </w:pPr>
      <w:r>
        <w:rPr>
          <w:rStyle w:val="CommentTok"/>
        </w:rPr>
        <w:t xml:space="preserve"># Python/pandas-style checks, the same logic applies in Great Expectations / Soda / dbt tests</w:t>
      </w:r>
      <w:r>
        <w:br/>
      </w:r>
      <w:r>
        <w:rPr>
          <w:rStyle w:val="KeywordTok"/>
        </w:rPr>
        <w:t xml:space="preserve">def</w:t>
      </w:r>
      <w:r>
        <w:rPr>
          <w:rStyle w:val="NormalTok"/>
        </w:rPr>
        <w:t xml:space="preserve"> data_quality_report(df):</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"null_customer_id"</w:t>
      </w:r>
      <w:r>
        <w:rPr>
          <w:rStyle w:val="NormalTok"/>
        </w:rPr>
        <w:t xml:space="preserve">: </w:t>
      </w:r>
      <w:r>
        <w:rPr>
          <w:rStyle w:val="BuiltInTok"/>
        </w:rPr>
        <w:t xml:space="preserve">int</w:t>
      </w:r>
      <w:r>
        <w:rPr>
          <w:rStyle w:val="NormalTok"/>
        </w:rPr>
        <w:t xml:space="preserve">(df[</w:t>
      </w:r>
      <w:r>
        <w:rPr>
          <w:rStyle w:val="StringTok"/>
        </w:rPr>
        <w:t xml:space="preserve">"customer_id"</w:t>
      </w:r>
      <w:r>
        <w:rPr>
          <w:rStyle w:val="NormalTok"/>
        </w:rPr>
        <w:t xml:space="preserve">].isna().</w:t>
      </w:r>
      <w:r>
        <w:rPr>
          <w:rStyle w:val="BuiltInTok"/>
        </w:rPr>
        <w:t xml:space="preserve">sum</w:t>
      </w:r>
      <w:r>
        <w:rPr>
          <w:rStyle w:val="NormalTok"/>
        </w:rPr>
        <w:t xml:space="preserve">()),</w:t>
      </w:r>
      <w:r>
        <w:br/>
      </w:r>
      <w:r>
        <w:rPr>
          <w:rStyle w:val="NormalTok"/>
        </w:rPr>
        <w:t xml:space="preserve">        </w:t>
      </w:r>
      <w:r>
        <w:rPr>
          <w:rStyle w:val="StringTok"/>
        </w:rPr>
        <w:t xml:space="preserve">"duplicate_order_id"</w:t>
      </w:r>
      <w:r>
        <w:rPr>
          <w:rStyle w:val="NormalTok"/>
        </w:rPr>
        <w:t xml:space="preserve">: </w:t>
      </w:r>
      <w:r>
        <w:rPr>
          <w:rStyle w:val="BuiltInTok"/>
        </w:rPr>
        <w:t xml:space="preserve">int</w:t>
      </w:r>
      <w:r>
        <w:rPr>
          <w:rStyle w:val="NormalTok"/>
        </w:rPr>
        <w:t xml:space="preserve">(df[</w:t>
      </w:r>
      <w:r>
        <w:rPr>
          <w:rStyle w:val="StringTok"/>
        </w:rPr>
        <w:t xml:space="preserve">"order_id"</w:t>
      </w:r>
      <w:r>
        <w:rPr>
          <w:rStyle w:val="NormalTok"/>
        </w:rPr>
        <w:t xml:space="preserve">].duplicated().</w:t>
      </w:r>
      <w:r>
        <w:rPr>
          <w:rStyle w:val="BuiltInTok"/>
        </w:rPr>
        <w:t xml:space="preserve">sum</w:t>
      </w:r>
      <w:r>
        <w:rPr>
          <w:rStyle w:val="NormalTok"/>
        </w:rPr>
        <w:t xml:space="preserve">()),</w:t>
      </w:r>
      <w:r>
        <w:br/>
      </w:r>
      <w:r>
        <w:rPr>
          <w:rStyle w:val="NormalTok"/>
        </w:rPr>
        <w:t xml:space="preserve">        </w:t>
      </w:r>
      <w:r>
        <w:rPr>
          <w:rStyle w:val="StringTok"/>
        </w:rPr>
        <w:t xml:space="preserve">"negative_amount"</w:t>
      </w:r>
      <w:r>
        <w:rPr>
          <w:rStyle w:val="NormalTok"/>
        </w:rPr>
        <w:t xml:space="preserve">: </w:t>
      </w:r>
      <w:r>
        <w:rPr>
          <w:rStyle w:val="BuiltInTok"/>
        </w:rPr>
        <w:t xml:space="preserve">int</w:t>
      </w:r>
      <w:r>
        <w:rPr>
          <w:rStyle w:val="NormalTok"/>
        </w:rPr>
        <w:t xml:space="preserve">((df[</w:t>
      </w:r>
      <w:r>
        <w:rPr>
          <w:rStyle w:val="StringTok"/>
        </w:rPr>
        <w:t xml:space="preserve">"amount"</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w:t>
      </w:r>
      <w:r>
        <w:rPr>
          <w:rStyle w:val="BuiltInTok"/>
        </w:rPr>
        <w:t xml:space="preserve">sum</w:t>
      </w:r>
      <w:r>
        <w:rPr>
          <w:rStyle w:val="NormalTok"/>
        </w:rPr>
        <w:t xml:space="preserve">()),</w:t>
      </w:r>
      <w:r>
        <w:br/>
      </w:r>
      <w:r>
        <w:rPr>
          <w:rStyle w:val="NormalTok"/>
        </w:rPr>
        <w:t xml:space="preserve">        </w:t>
      </w:r>
      <w:r>
        <w:rPr>
          <w:rStyle w:val="StringTok"/>
        </w:rPr>
        <w:t xml:space="preserve">"future_order_date"</w:t>
      </w:r>
      <w:r>
        <w:rPr>
          <w:rStyle w:val="NormalTok"/>
        </w:rPr>
        <w:t xml:space="preserve">: </w:t>
      </w:r>
      <w:r>
        <w:rPr>
          <w:rStyle w:val="BuiltInTok"/>
        </w:rPr>
        <w:t xml:space="preserve">int</w:t>
      </w:r>
      <w:r>
        <w:rPr>
          <w:rStyle w:val="NormalTok"/>
        </w:rPr>
        <w:t xml:space="preserve">((df[</w:t>
      </w:r>
      <w:r>
        <w:rPr>
          <w:rStyle w:val="StringTok"/>
        </w:rPr>
        <w:t xml:space="preserve">"order_date"</w:t>
      </w:r>
      <w:r>
        <w:rPr>
          <w:rStyle w:val="NormalTok"/>
        </w:rPr>
        <w:t xml:space="preserve">] </w:t>
      </w:r>
      <w:r>
        <w:rPr>
          <w:rStyle w:val="OperatorTok"/>
        </w:rPr>
        <w:t xml:space="preserve">&gt;</w:t>
      </w:r>
      <w:r>
        <w:rPr>
          <w:rStyle w:val="NormalTok"/>
        </w:rPr>
        <w:t xml:space="preserve"> pd.Timestamp.now()).</w:t>
      </w:r>
      <w:r>
        <w:rPr>
          <w:rStyle w:val="BuiltInTok"/>
        </w:rPr>
        <w:t xml:space="preserve">sum</w:t>
      </w:r>
      <w:r>
        <w:rPr>
          <w:rStyle w:val="NormalTok"/>
        </w:rPr>
        <w:t xml:space="preserve">()),</w:t>
      </w:r>
      <w:r>
        <w:br/>
      </w:r>
      <w:r>
        <w:rPr>
          <w:rStyle w:val="NormalTok"/>
        </w:rPr>
        <w:t xml:space="preserve">        </w:t>
      </w:r>
      <w:r>
        <w:rPr>
          <w:rStyle w:val="StringTok"/>
        </w:rPr>
        <w:t xml:space="preserve">"invalid_status"</w:t>
      </w:r>
      <w:r>
        <w:rPr>
          <w:rStyle w:val="NormalTok"/>
        </w:rPr>
        <w:t xml:space="preserve">: </w:t>
      </w:r>
      <w:r>
        <w:rPr>
          <w:rStyle w:val="BuiltInTok"/>
        </w:rPr>
        <w:t xml:space="preserve">int</w:t>
      </w:r>
      <w:r>
        <w:rPr>
          <w:rStyle w:val="NormalTok"/>
        </w:rPr>
        <w:t xml:space="preserve">((</w:t>
      </w:r>
      <w:r>
        <w:rPr>
          <w:rStyle w:val="OperatorTok"/>
        </w:rPr>
        <w:t xml:space="preserve">~</w:t>
      </w:r>
      <w:r>
        <w:rPr>
          <w:rStyle w:val="NormalTok"/>
        </w:rPr>
        <w:t xml:space="preserve">df[</w:t>
      </w:r>
      <w:r>
        <w:rPr>
          <w:rStyle w:val="StringTok"/>
        </w:rPr>
        <w:t xml:space="preserve">"order_status"</w:t>
      </w:r>
      <w:r>
        <w:rPr>
          <w:rStyle w:val="NormalTok"/>
        </w:rPr>
        <w:t xml:space="preserve">].isin(</w:t>
      </w:r>
      <w:r>
        <w:br/>
      </w:r>
      <w:r>
        <w:rPr>
          <w:rStyle w:val="NormalTok"/>
        </w:rPr>
        <w:t xml:space="preserve">            [</w:t>
      </w:r>
      <w:r>
        <w:rPr>
          <w:rStyle w:val="StringTok"/>
        </w:rPr>
        <w:t xml:space="preserve">"pending"</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 </w:t>
      </w:r>
      <w:r>
        <w:rPr>
          <w:rStyle w:val="StringTok"/>
        </w:rPr>
        <w:t xml:space="preserve">"refunded"</w:t>
      </w:r>
      <w:r>
        <w:rPr>
          <w:rStyle w:val="NormalTok"/>
        </w:rPr>
        <w:t xml:space="preserve">])).</w:t>
      </w:r>
      <w:r>
        <w:rPr>
          <w:rStyle w:val="BuiltInTok"/>
        </w:rPr>
        <w:t xml:space="preserve">sum</w:t>
      </w:r>
      <w:r>
        <w:rPr>
          <w:rStyle w:val="NormalTok"/>
        </w:rPr>
        <w:t xml:space="preserve">()),</w:t>
      </w:r>
      <w:r>
        <w:br/>
      </w:r>
      <w:r>
        <w:rPr>
          <w:rStyle w:val="NormalTok"/>
        </w:rPr>
        <w:t xml:space="preserve">    }</w:t>
      </w:r>
    </w:p>
    <w:p>
      <w:pPr>
        <w:pStyle w:val="SourceCode"/>
      </w:pPr>
      <w:r>
        <w:rPr>
          <w:rStyle w:val="CommentTok"/>
        </w:rPr>
        <w:t xml:space="preserve">-- SQL-native equivalents, runnable as scheduled checks against silver/gold tables</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null_customer_id </w:t>
      </w:r>
      <w:r>
        <w:rPr>
          <w:rStyle w:val="KeywordTok"/>
        </w:rPr>
        <w:t xml:space="preserve">FROM</w:t>
      </w:r>
      <w:r>
        <w:rPr>
          <w:rStyle w:val="NormalTok"/>
        </w:rPr>
        <w:t xml:space="preserve"> silver.orders </w:t>
      </w:r>
      <w:r>
        <w:rPr>
          <w:rStyle w:val="KeywordTok"/>
        </w:rPr>
        <w:t xml:space="preserve">WHERE</w:t>
      </w:r>
      <w:r>
        <w:rPr>
          <w:rStyle w:val="NormalTok"/>
        </w:rPr>
        <w:t xml:space="preserve"> customer_id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KeywordTok"/>
        </w:rPr>
        <w:t xml:space="preserve">SELECT</w:t>
      </w:r>
      <w:r>
        <w:rPr>
          <w:rStyle w:val="NormalTok"/>
        </w:rPr>
        <w:t xml:space="preserve"> order_id,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silver.orders </w:t>
      </w:r>
      <w:r>
        <w:rPr>
          <w:rStyle w:val="KeywordTok"/>
        </w:rPr>
        <w:t xml:space="preserve">GROUP</w:t>
      </w:r>
      <w:r>
        <w:rPr>
          <w:rStyle w:val="NormalTok"/>
        </w:rPr>
        <w:t xml:space="preserve"> </w:t>
      </w:r>
      <w:r>
        <w:rPr>
          <w:rStyle w:val="KeywordTok"/>
        </w:rPr>
        <w:t xml:space="preserve">BY</w:t>
      </w:r>
      <w:r>
        <w:rPr>
          <w:rStyle w:val="NormalTok"/>
        </w:rPr>
        <w:t xml:space="preserve"> order_id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referential_breaks</w:t>
      </w:r>
      <w:r>
        <w:br/>
      </w:r>
      <w:r>
        <w:rPr>
          <w:rStyle w:val="KeywordTok"/>
        </w:rPr>
        <w:t xml:space="preserve">FROM</w:t>
      </w:r>
      <w:r>
        <w:rPr>
          <w:rStyle w:val="NormalTok"/>
        </w:rPr>
        <w:t xml:space="preserve"> silver.orders o </w:t>
      </w:r>
      <w:r>
        <w:rPr>
          <w:rStyle w:val="KeywordTok"/>
        </w:rPr>
        <w:t xml:space="preserve">LEFT</w:t>
      </w:r>
      <w:r>
        <w:rPr>
          <w:rStyle w:val="NormalTok"/>
        </w:rPr>
        <w:t xml:space="preserve"> </w:t>
      </w:r>
      <w:r>
        <w:rPr>
          <w:rStyle w:val="KeywordTok"/>
        </w:rPr>
        <w:t xml:space="preserve">JOIN</w:t>
      </w:r>
      <w:r>
        <w:rPr>
          <w:rStyle w:val="NormalTok"/>
        </w:rPr>
        <w:t xml:space="preserve"> silver.customers c </w:t>
      </w:r>
      <w:r>
        <w:rPr>
          <w:rStyle w:val="KeywordTok"/>
        </w:rPr>
        <w:t xml:space="preserve">ON</w:t>
      </w:r>
      <w:r>
        <w:rPr>
          <w:rStyle w:val="NormalTok"/>
        </w:rPr>
        <w:t xml:space="preserve"> c.customer_id </w:t>
      </w:r>
      <w:r>
        <w:rPr>
          <w:rStyle w:val="OperatorTok"/>
        </w:rPr>
        <w:t xml:space="preserve">=</w:t>
      </w:r>
      <w:r>
        <w:rPr>
          <w:rStyle w:val="NormalTok"/>
        </w:rPr>
        <w:t xml:space="preserve"> o.customer_id</w:t>
      </w:r>
      <w:r>
        <w:br/>
      </w:r>
      <w:r>
        <w:rPr>
          <w:rStyle w:val="KeywordTok"/>
        </w:rPr>
        <w:t xml:space="preserve">WHERE</w:t>
      </w:r>
      <w:r>
        <w:rPr>
          <w:rStyle w:val="NormalTok"/>
        </w:rPr>
        <w:t xml:space="preserve"> c.customer_id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Freshness check</w:t>
      </w:r>
      <w:r>
        <w:br/>
      </w:r>
      <w:r>
        <w:rPr>
          <w:rStyle w:val="KeywordTok"/>
        </w:rPr>
        <w:t xml:space="preserve">SELECT</w:t>
      </w:r>
      <w:r>
        <w:rPr>
          <w:rStyle w:val="NormalTok"/>
        </w:rPr>
        <w:t xml:space="preserve"> </w:t>
      </w:r>
      <w:r>
        <w:rPr>
          <w:rStyle w:val="FunctionTok"/>
        </w:rPr>
        <w:t xml:space="preserve">MAX</w:t>
      </w:r>
      <w:r>
        <w:rPr>
          <w:rStyle w:val="NormalTok"/>
        </w:rPr>
        <w:t xml:space="preserve">(order_date) </w:t>
      </w:r>
      <w:r>
        <w:rPr>
          <w:rStyle w:val="KeywordTok"/>
        </w:rPr>
        <w:t xml:space="preserve">AS</w:t>
      </w:r>
      <w:r>
        <w:rPr>
          <w:rStyle w:val="NormalTok"/>
        </w:rPr>
        <w:t xml:space="preserve"> latest_data,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(order_date) </w:t>
      </w:r>
      <w:r>
        <w:rPr>
          <w:rStyle w:val="KeywordTok"/>
        </w:rPr>
        <w:t xml:space="preserve">AS</w:t>
      </w:r>
      <w:r>
        <w:rPr>
          <w:rStyle w:val="NormalTok"/>
        </w:rPr>
        <w:t xml:space="preserve"> days_stale</w:t>
      </w:r>
      <w:r>
        <w:br/>
      </w:r>
      <w:r>
        <w:rPr>
          <w:rStyle w:val="KeywordTok"/>
        </w:rPr>
        <w:t xml:space="preserve">FROM</w:t>
      </w:r>
      <w:r>
        <w:rPr>
          <w:rStyle w:val="NormalTok"/>
        </w:rPr>
        <w:t xml:space="preserve"> silver.orders;</w:t>
      </w:r>
      <w:r>
        <w:br/>
      </w:r>
      <w:r>
        <w:br/>
      </w:r>
      <w:r>
        <w:rPr>
          <w:rStyle w:val="CommentTok"/>
        </w:rPr>
        <w:t xml:space="preserve">-- Row-count reconciliation between bronze and silver (catches silent row loss in transformation)</w:t>
      </w:r>
      <w:r>
        <w:br/>
      </w:r>
      <w:r>
        <w:rPr>
          <w:rStyle w:val="KeywordTok"/>
        </w:rPr>
        <w:t xml:space="preserve">SELECT</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bronze.orders_raw </w:t>
      </w:r>
      <w:r>
        <w:rPr>
          <w:rStyle w:val="KeywordTok"/>
        </w:rPr>
        <w:t xml:space="preserve">WHERE</w:t>
      </w:r>
      <w:r>
        <w:rPr>
          <w:rStyle w:val="NormalTok"/>
        </w:rPr>
        <w:t xml:space="preserve"> _ingested_date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KeywordTok"/>
        </w:rPr>
        <w:t xml:space="preserve">AS</w:t>
      </w:r>
      <w:r>
        <w:rPr>
          <w:rStyle w:val="NormalTok"/>
        </w:rPr>
        <w:t xml:space="preserve"> bronze_rows,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silver.orders </w:t>
      </w:r>
      <w:r>
        <w:rPr>
          <w:rStyle w:val="KeywordTok"/>
        </w:rPr>
        <w:t xml:space="preserve">WHERE</w:t>
      </w:r>
      <w:r>
        <w:rPr>
          <w:rStyle w:val="NormalTok"/>
        </w:rPr>
        <w:t xml:space="preserve"> order_date </w:t>
      </w:r>
      <w:r>
        <w:rPr>
          <w:rStyle w:val="OperatorTok"/>
        </w:rPr>
        <w:t xml:space="preserve">=</w:t>
      </w:r>
      <w:r>
        <w:rPr>
          <w:rStyle w:val="NormalTok"/>
        </w:rPr>
        <w:t xml:space="preserve"> </w:t>
      </w:r>
      <w:r>
        <w:rPr>
          <w:rStyle w:val="FunctionTok"/>
        </w:rPr>
        <w:t xml:space="preserve">CURRENT_DATE</w:t>
      </w:r>
      <w:r>
        <w:rPr>
          <w:rStyle w:val="NormalTok"/>
        </w:rPr>
        <w:t xml:space="preserve">) </w:t>
      </w:r>
      <w:r>
        <w:rPr>
          <w:rStyle w:val="KeywordTok"/>
        </w:rPr>
        <w:t xml:space="preserve">AS</w:t>
      </w:r>
      <w:r>
        <w:rPr>
          <w:rStyle w:val="NormalTok"/>
        </w:rPr>
        <w:t xml:space="preserve"> silver_rows;</w:t>
      </w:r>
    </w:p>
    <w:p>
      <w:pPr>
        <w:pStyle w:val="FirstParagraph"/>
      </w:pPr>
      <w:r>
        <w:t xml:space="preserve">A production data quality pipeline runs checks like these automatically after every load, blocking promotion to the next medallion layer (or at minimum alerting - Part 41) when a check fails, rather than relying on someone noticing a bad dashboard number days later.</w:t>
      </w:r>
    </w:p>
    <w:p>
      <w:r>
        <w:br w:type="page"/>
      </w:r>
    </w:p>
    <w:bookmarkEnd w:id="100"/>
    <w:bookmarkEnd w:id="101"/>
    <w:bookmarkStart w:id="104" w:name="part-25---data-contracts"/>
    <w:p>
      <w:pPr>
        <w:pStyle w:val="Heading1"/>
      </w:pPr>
      <w:r>
        <w:t xml:space="preserve">PART 25 - Data Contracts</w:t>
      </w:r>
    </w:p>
    <w:bookmarkStart w:id="102" w:name="what-a-data-contract-is-concept"/>
    <w:p>
      <w:pPr>
        <w:pStyle w:val="Heading2"/>
      </w:pPr>
      <w:r>
        <w:t xml:space="preserve">25.1 What a Data Contract Is [CONCEPT]</w:t>
      </w:r>
    </w:p>
    <w:p>
      <w:pPr>
        <w:pStyle w:val="FirstParagraph"/>
      </w:pPr>
      <w:r>
        <w:t xml:space="preserve">A data contract is an explicit, versioned agreement between a data</w:t>
      </w:r>
      <w:r>
        <w:t xml:space="preserve"> </w:t>
      </w:r>
      <w:r>
        <w:rPr>
          <w:bCs/>
          <w:b/>
        </w:rPr>
        <w:t xml:space="preserve">producer</w:t>
      </w:r>
      <w:r>
        <w:t xml:space="preserve"> </w:t>
      </w:r>
      <w:r>
        <w:t xml:space="preserve">(a service team, a source system owner) and its</w:t>
      </w:r>
      <w:r>
        <w:t xml:space="preserve"> </w:t>
      </w:r>
      <w:r>
        <w:rPr>
          <w:bCs/>
          <w:b/>
        </w:rPr>
        <w:t xml:space="preserve">consumers</w:t>
      </w:r>
      <w:r>
        <w:t xml:space="preserve"> </w:t>
      </w:r>
      <w:r>
        <w:t xml:space="preserve">(analytics engineers, ML teams) about the shape, meaning, and stability of the data being shared - schema, field definitions, allowed values, update frequency, and how breaking changes are communicated.</w:t>
      </w:r>
    </w:p>
    <w:p>
      <w:pPr>
        <w:pStyle w:val="SourceCode"/>
      </w:pPr>
      <w:r>
        <w:rPr>
          <w:rStyle w:val="CommentTok"/>
        </w:rPr>
        <w:t xml:space="preserve"># Example data contract (conceptual YAML)</w:t>
      </w:r>
      <w:r>
        <w:br/>
      </w:r>
      <w:r>
        <w:rPr>
          <w:rStyle w:val="FunctionTok"/>
        </w:rPr>
        <w:t xml:space="preserve">contract</w:t>
      </w:r>
      <w:r>
        <w:rPr>
          <w:rStyle w:val="KeywordTok"/>
        </w:rPr>
        <w:t xml:space="preserve">:</w:t>
      </w:r>
      <w:r>
        <w:rPr>
          <w:rStyle w:val="AttributeTok"/>
        </w:rPr>
        <w:t xml:space="preserve"> orders_v2</w:t>
      </w:r>
      <w:r>
        <w:br/>
      </w:r>
      <w:r>
        <w:rPr>
          <w:rStyle w:val="FunctionTok"/>
        </w:rPr>
        <w:t xml:space="preserve">owner</w:t>
      </w:r>
      <w:r>
        <w:rPr>
          <w:rStyle w:val="KeywordTok"/>
        </w:rPr>
        <w:t xml:space="preserve">:</w:t>
      </w:r>
      <w:r>
        <w:rPr>
          <w:rStyle w:val="AttributeTok"/>
        </w:rPr>
        <w:t xml:space="preserve"> checkout-service-team</w:t>
      </w:r>
      <w:r>
        <w:br/>
      </w:r>
      <w:r>
        <w:rPr>
          <w:rStyle w:val="FunctionTok"/>
        </w:rPr>
        <w:t xml:space="preserve">schema</w:t>
      </w:r>
      <w:r>
        <w:rPr>
          <w:rStyle w:val="KeywordTok"/>
        </w:rPr>
        <w:t xml:space="preserve">:</w:t>
      </w:r>
      <w:r>
        <w:br/>
      </w:r>
      <w:r>
        <w:rPr>
          <w:rStyle w:val="AttributeTok"/>
        </w:rPr>
        <w:t xml:space="preserve">  </w:t>
      </w:r>
      <w:r>
        <w:rPr>
          <w:rStyle w:val="FunctionTok"/>
        </w:rPr>
        <w:t xml:space="preserve">order_id</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bigint</w:t>
      </w:r>
      <w:r>
        <w:rPr>
          <w:rStyle w:val="KeywordTok"/>
        </w:rPr>
        <w:t xml:space="preserve">,</w:t>
      </w:r>
      <w:r>
        <w:rPr>
          <w:rStyle w:val="AttributeTok"/>
        </w:rPr>
        <w:t xml:space="preserve"> </w:t>
      </w:r>
      <w:r>
        <w:rPr>
          <w:rStyle w:val="FunctionTok"/>
        </w:rPr>
        <w:t xml:space="preserve">nullable</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AttributeTok"/>
        </w:rPr>
        <w:t xml:space="preserve">  </w:t>
      </w:r>
      <w:r>
        <w:rPr>
          <w:rStyle w:val="FunctionTok"/>
        </w:rPr>
        <w:t xml:space="preserve">customer_id</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bigint</w:t>
      </w:r>
      <w:r>
        <w:rPr>
          <w:rStyle w:val="KeywordTok"/>
        </w:rPr>
        <w:t xml:space="preserve">,</w:t>
      </w:r>
      <w:r>
        <w:rPr>
          <w:rStyle w:val="AttributeTok"/>
        </w:rPr>
        <w:t xml:space="preserve"> </w:t>
      </w:r>
      <w:r>
        <w:rPr>
          <w:rStyle w:val="FunctionTok"/>
        </w:rPr>
        <w:t xml:space="preserve">nullable</w:t>
      </w:r>
      <w:r>
        <w:rPr>
          <w:rStyle w:val="KeywordTok"/>
        </w:rPr>
        <w:t xml:space="preserve">:</w:t>
      </w:r>
      <w:r>
        <w:rPr>
          <w:rStyle w:val="AttributeTok"/>
        </w:rPr>
        <w:t xml:space="preserve"> </w:t>
      </w:r>
      <w:r>
        <w:rPr>
          <w:rStyle w:val="CharTok"/>
        </w:rPr>
        <w:t xml:space="preserve">false</w:t>
      </w:r>
      <w:r>
        <w:rPr>
          <w:rStyle w:val="KeywordTok"/>
        </w:rPr>
        <w:t xml:space="preserve">}</w:t>
      </w:r>
      <w:r>
        <w:br/>
      </w:r>
      <w:r>
        <w:rPr>
          <w:rStyle w:val="AttributeTok"/>
        </w:rPr>
        <w:t xml:space="preserve">  </w:t>
      </w:r>
      <w:r>
        <w:rPr>
          <w:rStyle w:val="FunctionTok"/>
        </w:rPr>
        <w:t xml:space="preserve">order_status</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string</w:t>
      </w:r>
      <w:r>
        <w:rPr>
          <w:rStyle w:val="KeywordTok"/>
        </w:rPr>
        <w:t xml:space="preserve">,</w:t>
      </w:r>
      <w:r>
        <w:rPr>
          <w:rStyle w:val="AttributeTok"/>
        </w:rPr>
        <w:t xml:space="preserve"> </w:t>
      </w:r>
      <w:r>
        <w:rPr>
          <w:rStyle w:val="FunctionTok"/>
        </w:rPr>
        <w:t xml:space="preserve">allowed_values</w:t>
      </w:r>
      <w:r>
        <w:rPr>
          <w:rStyle w:val="KeywordTok"/>
        </w:rPr>
        <w:t xml:space="preserve">:</w:t>
      </w:r>
      <w:r>
        <w:rPr>
          <w:rStyle w:val="AttributeTok"/>
        </w:rPr>
        <w:t xml:space="preserve"> </w:t>
      </w:r>
      <w:r>
        <w:rPr>
          <w:rStyle w:val="KeywordTok"/>
        </w:rPr>
        <w:t xml:space="preserve">[</w:t>
      </w:r>
      <w:r>
        <w:rPr>
          <w:rStyle w:val="AttributeTok"/>
        </w:rPr>
        <w:t xml:space="preserve">pending</w:t>
      </w:r>
      <w:r>
        <w:rPr>
          <w:rStyle w:val="KeywordTok"/>
        </w:rPr>
        <w:t xml:space="preserve">,</w:t>
      </w:r>
      <w:r>
        <w:rPr>
          <w:rStyle w:val="AttributeTok"/>
        </w:rPr>
        <w:t xml:space="preserve"> completed</w:t>
      </w:r>
      <w:r>
        <w:rPr>
          <w:rStyle w:val="KeywordTok"/>
        </w:rPr>
        <w:t xml:space="preserve">,</w:t>
      </w:r>
      <w:r>
        <w:rPr>
          <w:rStyle w:val="AttributeTok"/>
        </w:rPr>
        <w:t xml:space="preserve"> cancelled</w:t>
      </w:r>
      <w:r>
        <w:rPr>
          <w:rStyle w:val="KeywordTok"/>
        </w:rPr>
        <w:t xml:space="preserve">,</w:t>
      </w:r>
      <w:r>
        <w:rPr>
          <w:rStyle w:val="AttributeTok"/>
        </w:rPr>
        <w:t xml:space="preserve"> refunded</w:t>
      </w:r>
      <w:r>
        <w:rPr>
          <w:rStyle w:val="KeywordTok"/>
        </w:rPr>
        <w:t xml:space="preserve">]}</w:t>
      </w:r>
      <w:r>
        <w:br/>
      </w:r>
      <w:r>
        <w:rPr>
          <w:rStyle w:val="AttributeTok"/>
        </w:rPr>
        <w:t xml:space="preserve">  </w:t>
      </w:r>
      <w:r>
        <w:rPr>
          <w:rStyle w:val="FunctionTok"/>
        </w:rPr>
        <w:t xml:space="preserve">amount</w:t>
      </w:r>
      <w:r>
        <w:rPr>
          <w:rStyle w:val="KeywordTok"/>
        </w:rPr>
        <w:t xml:space="preserve">:</w:t>
      </w:r>
      <w:r>
        <w:rPr>
          <w:rStyle w:val="AttributeTok"/>
        </w:rPr>
        <w:t xml:space="preserve"> </w:t>
      </w:r>
      <w:r>
        <w:rPr>
          <w:rStyle w:val="KeywordTok"/>
        </w:rPr>
        <w:t xml:space="preserve">{</w:t>
      </w:r>
      <w:r>
        <w:rPr>
          <w:rStyle w:val="FunctionTok"/>
        </w:rPr>
        <w:t xml:space="preserve">type</w:t>
      </w:r>
      <w:r>
        <w:rPr>
          <w:rStyle w:val="KeywordTok"/>
        </w:rPr>
        <w:t xml:space="preserve">:</w:t>
      </w:r>
      <w:r>
        <w:rPr>
          <w:rStyle w:val="AttributeTok"/>
        </w:rPr>
        <w:t xml:space="preserve"> decimal(10</w:t>
      </w:r>
      <w:r>
        <w:rPr>
          <w:rStyle w:val="KeywordTok"/>
        </w:rPr>
        <w:t xml:space="preserve">,</w:t>
      </w:r>
      <w:r>
        <w:rPr>
          <w:rStyle w:val="AttributeTok"/>
        </w:rPr>
        <w:t xml:space="preserve">2)</w:t>
      </w:r>
      <w:r>
        <w:rPr>
          <w:rStyle w:val="KeywordTok"/>
        </w:rPr>
        <w:t xml:space="preserve">,</w:t>
      </w:r>
      <w:r>
        <w:rPr>
          <w:rStyle w:val="AttributeTok"/>
        </w:rPr>
        <w:t xml:space="preserve"> </w:t>
      </w:r>
      <w:r>
        <w:rPr>
          <w:rStyle w:val="FunctionTok"/>
        </w:rPr>
        <w:t xml:space="preserve">nullable</w:t>
      </w:r>
      <w:r>
        <w:rPr>
          <w:rStyle w:val="KeywordTok"/>
        </w:rPr>
        <w:t xml:space="preserve">:</w:t>
      </w:r>
      <w:r>
        <w:rPr>
          <w:rStyle w:val="AttributeTok"/>
        </w:rPr>
        <w:t xml:space="preserve"> </w:t>
      </w:r>
      <w:r>
        <w:rPr>
          <w:rStyle w:val="CharTok"/>
        </w:rPr>
        <w:t xml:space="preserve">false</w:t>
      </w:r>
      <w:r>
        <w:rPr>
          <w:rStyle w:val="KeywordTok"/>
        </w:rPr>
        <w:t xml:space="preserve">,</w:t>
      </w:r>
      <w:r>
        <w:rPr>
          <w:rStyle w:val="AttributeTok"/>
        </w:rPr>
        <w:t xml:space="preserve"> </w:t>
      </w:r>
      <w:r>
        <w:rPr>
          <w:rStyle w:val="FunctionTok"/>
        </w:rPr>
        <w:t xml:space="preserve">constraint</w:t>
      </w:r>
      <w:r>
        <w:rPr>
          <w:rStyle w:val="KeywordTok"/>
        </w:rPr>
        <w:t xml:space="preserve">:</w:t>
      </w:r>
      <w:r>
        <w:rPr>
          <w:rStyle w:val="AttributeTok"/>
        </w:rPr>
        <w:t xml:space="preserve"> </w:t>
      </w:r>
      <w:r>
        <w:rPr>
          <w:rStyle w:val="StringTok"/>
        </w:rPr>
        <w:t xml:space="preserve">"&gt;= 0"</w:t>
      </w:r>
      <w:r>
        <w:rPr>
          <w:rStyle w:val="KeywordTok"/>
        </w:rPr>
        <w:t xml:space="preserve">}</w:t>
      </w:r>
      <w:r>
        <w:br/>
      </w:r>
      <w:r>
        <w:rPr>
          <w:rStyle w:val="FunctionTok"/>
        </w:rPr>
        <w:t xml:space="preserve">sla</w:t>
      </w:r>
      <w:r>
        <w:rPr>
          <w:rStyle w:val="KeywordTok"/>
        </w:rPr>
        <w:t xml:space="preserve">:</w:t>
      </w:r>
      <w:r>
        <w:br/>
      </w:r>
      <w:r>
        <w:rPr>
          <w:rStyle w:val="AttributeTok"/>
        </w:rPr>
        <w:t xml:space="preserve">  </w:t>
      </w:r>
      <w:r>
        <w:rPr>
          <w:rStyle w:val="FunctionTok"/>
        </w:rPr>
        <w:t xml:space="preserve">freshness</w:t>
      </w:r>
      <w:r>
        <w:rPr>
          <w:rStyle w:val="KeywordTok"/>
        </w:rPr>
        <w:t xml:space="preserve">:</w:t>
      </w:r>
      <w:r>
        <w:rPr>
          <w:rStyle w:val="AttributeTok"/>
        </w:rPr>
        <w:t xml:space="preserve"> </w:t>
      </w:r>
      <w:r>
        <w:rPr>
          <w:rStyle w:val="StringTok"/>
        </w:rPr>
        <w:t xml:space="preserve">"within 5 minutes of the event occurring"</w:t>
      </w:r>
      <w:r>
        <w:br/>
      </w:r>
      <w:r>
        <w:rPr>
          <w:rStyle w:val="AttributeTok"/>
        </w:rPr>
        <w:t xml:space="preserve">  </w:t>
      </w:r>
      <w:r>
        <w:rPr>
          <w:rStyle w:val="FunctionTok"/>
        </w:rPr>
        <w:t xml:space="preserve">availability</w:t>
      </w:r>
      <w:r>
        <w:rPr>
          <w:rStyle w:val="KeywordTok"/>
        </w:rPr>
        <w:t xml:space="preserve">:</w:t>
      </w:r>
      <w:r>
        <w:rPr>
          <w:rStyle w:val="AttributeTok"/>
        </w:rPr>
        <w:t xml:space="preserve"> </w:t>
      </w:r>
      <w:r>
        <w:rPr>
          <w:rStyle w:val="StringTok"/>
        </w:rPr>
        <w:t xml:space="preserve">"99.9%"</w:t>
      </w:r>
      <w:r>
        <w:br/>
      </w:r>
      <w:r>
        <w:rPr>
          <w:rStyle w:val="FunctionTok"/>
        </w:rPr>
        <w:t xml:space="preserve">breaking_change_policy</w:t>
      </w:r>
      <w:r>
        <w:rPr>
          <w:rStyle w:val="KeywordTok"/>
        </w:rPr>
        <w:t xml:space="preserve">:</w:t>
      </w:r>
      <w:r>
        <w:rPr>
          <w:rStyle w:val="AttributeTok"/>
        </w:rPr>
        <w:t xml:space="preserve"> </w:t>
      </w:r>
      <w:r>
        <w:rPr>
          <w:rStyle w:val="StringTok"/>
        </w:rPr>
        <w:t xml:space="preserve">"new major version (orders_v3) published at least 30 days before orders_v2 is deprecated"</w:t>
      </w:r>
    </w:p>
    <w:bookmarkEnd w:id="102"/>
    <w:bookmarkStart w:id="103" w:name="X8bf5e1cbc6505125dfaa863665aab7c307a89c4"/>
    <w:p>
      <w:pPr>
        <w:pStyle w:val="Heading2"/>
      </w:pPr>
      <w:r>
        <w:t xml:space="preserve">25.2 Why Contracts Matter, and Where They Apply</w:t>
      </w:r>
    </w:p>
    <w:p>
      <w:pPr>
        <w:pStyle w:val="FirstParagraph"/>
      </w:pPr>
      <w:r>
        <w:t xml:space="preserve">Without a contract, a source team can silently rename a column, change a status value’s meaning, or start emitting nulls where there used to be values - breaking every downstream pipeline with no warning. A contract makes that change</w:t>
      </w:r>
      <w:r>
        <w:t xml:space="preserve"> </w:t>
      </w:r>
      <w:r>
        <w:rPr>
          <w:bCs/>
          <w:b/>
        </w:rPr>
        <w:t xml:space="preserve">visible and versioned</w:t>
      </w:r>
      <w:r>
        <w:t xml:space="preserve"> </w:t>
      </w:r>
      <w:r>
        <w:t xml:space="preserve">before it happens.</w:t>
      </w:r>
    </w:p>
    <w:p>
      <w:pPr>
        <w:numPr>
          <w:ilvl w:val="0"/>
          <w:numId w:val="1021"/>
        </w:numPr>
        <w:pStyle w:val="Compact"/>
      </w:pPr>
      <w:r>
        <w:rPr>
          <w:bCs/>
          <w:b/>
        </w:rPr>
        <w:t xml:space="preserve">In Kafka</w:t>
      </w:r>
      <w:r>
        <w:t xml:space="preserve">: the contract is often enforced by Schema Registry compatibility rules (backward/forward compatible changes only, without a version bump - covered in the companion Kafka handbook).</w:t>
      </w:r>
    </w:p>
    <w:p>
      <w:pPr>
        <w:numPr>
          <w:ilvl w:val="0"/>
          <w:numId w:val="1021"/>
        </w:numPr>
        <w:pStyle w:val="Compact"/>
      </w:pPr>
      <w:r>
        <w:rPr>
          <w:bCs/>
          <w:b/>
        </w:rPr>
        <w:t xml:space="preserve">In data lakes</w:t>
      </w:r>
      <w:r>
        <w:t xml:space="preserve">: the contract maps directly to the bronze table’s expected schema; a landing payload that violates it should route to a quarantine/DLQ location rather than silently corrupting bronze.</w:t>
      </w:r>
    </w:p>
    <w:p>
      <w:pPr>
        <w:numPr>
          <w:ilvl w:val="0"/>
          <w:numId w:val="1021"/>
        </w:numPr>
        <w:pStyle w:val="Compact"/>
      </w:pPr>
      <w:r>
        <w:rPr>
          <w:bCs/>
          <w:b/>
        </w:rPr>
        <w:t xml:space="preserve">In warehouses/analytics</w:t>
      </w:r>
      <w:r>
        <w:t xml:space="preserve">: the contract underpins dbt source freshness and schema tests (Part 39), and is what a</w:t>
      </w:r>
      <w:r>
        <w:t xml:space="preserve"> </w:t>
      </w:r>
      <w:r>
        <w:t xml:space="preserve">“</w:t>
      </w:r>
      <w:r>
        <w:t xml:space="preserve">breaking change</w:t>
      </w:r>
      <w:r>
        <w:t xml:space="preserve">”</w:t>
      </w:r>
      <w:r>
        <w:t xml:space="preserve"> </w:t>
      </w:r>
      <w:r>
        <w:t xml:space="preserve">review process checks against before a producer team ships a change.</w:t>
      </w:r>
    </w:p>
    <w:p>
      <w:pPr>
        <w:pStyle w:val="FirstParagraph"/>
      </w:pPr>
      <w:r>
        <w:t xml:space="preserve">Data contracts are the organizational discipline that makes schema evolution (Part 26) a</w:t>
      </w:r>
      <w:r>
        <w:t xml:space="preserve"> </w:t>
      </w:r>
      <w:r>
        <w:rPr>
          <w:iCs/>
          <w:i/>
        </w:rPr>
        <w:t xml:space="preserve">planned</w:t>
      </w:r>
      <w:r>
        <w:t xml:space="preserve"> </w:t>
      </w:r>
      <w:r>
        <w:t xml:space="preserve">event instead of an</w:t>
      </w:r>
      <w:r>
        <w:t xml:space="preserve"> </w:t>
      </w:r>
      <w:r>
        <w:rPr>
          <w:iCs/>
          <w:i/>
        </w:rPr>
        <w:t xml:space="preserve">incident</w:t>
      </w:r>
      <w:r>
        <w:t xml:space="preserve">.</w:t>
      </w:r>
    </w:p>
    <w:p>
      <w:r>
        <w:br w:type="page"/>
      </w:r>
    </w:p>
    <w:bookmarkEnd w:id="103"/>
    <w:bookmarkEnd w:id="104"/>
    <w:bookmarkStart w:id="107" w:name="part-26---schema-evolution"/>
    <w:p>
      <w:pPr>
        <w:pStyle w:val="Heading1"/>
      </w:pPr>
      <w:r>
        <w:t xml:space="preserve">PART 26 - Schema Evolution</w:t>
      </w:r>
    </w:p>
    <w:bookmarkStart w:id="105" w:name="types-of-schema-change"/>
    <w:p>
      <w:pPr>
        <w:pStyle w:val="Heading2"/>
      </w:pPr>
      <w:r>
        <w:t xml:space="preserve">26.1 Types of Schema Change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Backward Compatible? (old readers, new data)</w:t>
            </w:r>
          </w:p>
        </w:tc>
        <w:tc>
          <w:tcPr/>
          <w:p>
            <w:pPr>
              <w:pStyle w:val="Compact"/>
              <w:jc w:val="left"/>
            </w:pPr>
            <w:r>
              <w:t xml:space="preserve">Forward Compatible? (new readers, old data)</w:t>
            </w:r>
          </w:p>
        </w:tc>
      </w:tr>
      <w:tr>
        <w:tc>
          <w:tcPr/>
          <w:p>
            <w:pPr>
              <w:pStyle w:val="Compact"/>
              <w:jc w:val="left"/>
            </w:pPr>
            <w:r>
              <w:t xml:space="preserve">Add a new nullable column</w:t>
            </w:r>
          </w:p>
        </w:tc>
        <w:tc>
          <w:tcPr/>
          <w:p>
            <w:pPr>
              <w:pStyle w:val="Compact"/>
              <w:jc w:val="left"/>
            </w:pPr>
            <w:r>
              <w:t xml:space="preserve">Yes - old readers ignore it</w:t>
            </w:r>
          </w:p>
        </w:tc>
        <w:tc>
          <w:tcPr/>
          <w:p>
            <w:pPr>
              <w:pStyle w:val="Compact"/>
              <w:jc w:val="left"/>
            </w:pPr>
            <w:r>
              <w:t xml:space="preserve">Yes - new readers see it as NULL for old rows</w:t>
            </w:r>
          </w:p>
        </w:tc>
      </w:tr>
      <w:tr>
        <w:tc>
          <w:tcPr/>
          <w:p>
            <w:pPr>
              <w:pStyle w:val="Compact"/>
              <w:jc w:val="left"/>
            </w:pPr>
            <w:r>
              <w:t xml:space="preserve">Add a new required (non-null) column</w:t>
            </w:r>
          </w:p>
        </w:tc>
        <w:tc>
          <w:tcPr/>
          <w:p>
            <w:pPr>
              <w:pStyle w:val="Compact"/>
              <w:jc w:val="left"/>
            </w:pPr>
            <w:r>
              <w:t xml:space="preserve">No, unless a default is specified</w:t>
            </w:r>
          </w:p>
        </w:tc>
        <w:tc>
          <w:tcPr/>
          <w:p>
            <w:pPr>
              <w:pStyle w:val="Compact"/>
              <w:jc w:val="left"/>
            </w:pPr>
            <w:r>
              <w:t xml:space="preserve">Depends on default handling</w:t>
            </w:r>
          </w:p>
        </w:tc>
      </w:tr>
      <w:tr>
        <w:tc>
          <w:tcPr/>
          <w:p>
            <w:pPr>
              <w:pStyle w:val="Compact"/>
              <w:jc w:val="left"/>
            </w:pPr>
            <w:r>
              <w:t xml:space="preserve">Remove a column</w:t>
            </w:r>
          </w:p>
        </w:tc>
        <w:tc>
          <w:tcPr/>
          <w:p>
            <w:pPr>
              <w:pStyle w:val="Compact"/>
              <w:jc w:val="left"/>
            </w:pPr>
            <w:r>
              <w:t xml:space="preserve">No, if old readers still expect it</w:t>
            </w:r>
          </w:p>
        </w:tc>
        <w:tc>
          <w:tcPr/>
          <w:p>
            <w:pPr>
              <w:pStyle w:val="Compact"/>
              <w:jc w:val="left"/>
            </w:pPr>
            <w:r>
              <w:t xml:space="preserve">Often yes, if new readers don’t require it</w:t>
            </w:r>
          </w:p>
        </w:tc>
      </w:tr>
      <w:tr>
        <w:tc>
          <w:tcPr/>
          <w:p>
            <w:pPr>
              <w:pStyle w:val="Compact"/>
              <w:jc w:val="left"/>
            </w:pPr>
            <w:r>
              <w:t xml:space="preserve">Rename a column</w:t>
            </w:r>
          </w:p>
        </w:tc>
        <w:tc>
          <w:tcPr/>
          <w:p>
            <w:pPr>
              <w:pStyle w:val="Compact"/>
              <w:jc w:val="left"/>
            </w:pPr>
            <w:r>
              <w:t xml:space="preserve">No (looks like a removal + addition)</w:t>
            </w:r>
          </w:p>
        </w:tc>
        <w:tc>
          <w:tcPr/>
          <w:p>
            <w:pPr>
              <w:pStyle w:val="Compact"/>
              <w:jc w:val="left"/>
            </w:pPr>
            <w:r>
              <w:t xml:space="preserve">No</w:t>
            </w:r>
          </w:p>
        </w:tc>
      </w:tr>
      <w:tr>
        <w:tc>
          <w:tcPr/>
          <w:p>
            <w:pPr>
              <w:pStyle w:val="Compact"/>
              <w:jc w:val="left"/>
            </w:pPr>
            <w:r>
              <w:t xml:space="preserve">Widen a type (</w:t>
            </w:r>
            <w:r>
              <w:rPr>
                <w:rStyle w:val="VerbatimChar"/>
              </w:rPr>
              <w:t xml:space="preserve">int</w:t>
            </w:r>
            <w:r>
              <w:t xml:space="preserve"> </w:t>
            </w:r>
            <w:r>
              <w:t xml:space="preserve">-&gt;</w:t>
            </w:r>
            <w:r>
              <w:t xml:space="preserve"> </w:t>
            </w:r>
            <w:r>
              <w:rPr>
                <w:rStyle w:val="VerbatimChar"/>
              </w:rPr>
              <w:t xml:space="preserve">long</w:t>
            </w:r>
            <w:r>
              <w:t xml:space="preserve">)</w:t>
            </w:r>
          </w:p>
        </w:tc>
        <w:tc>
          <w:tcPr/>
          <w:p>
            <w:pPr>
              <w:pStyle w:val="Compact"/>
              <w:jc w:val="left"/>
            </w:pPr>
            <w:r>
              <w:t xml:space="preserve">Usually yes</w:t>
            </w:r>
          </w:p>
        </w:tc>
        <w:tc>
          <w:tcPr/>
          <w:p>
            <w:pPr>
              <w:pStyle w:val="Compact"/>
              <w:jc w:val="left"/>
            </w:pPr>
            <w:r>
              <w:t xml:space="preserve">Usually yes</w:t>
            </w:r>
          </w:p>
        </w:tc>
      </w:tr>
      <w:tr>
        <w:tc>
          <w:tcPr/>
          <w:p>
            <w:pPr>
              <w:pStyle w:val="Compact"/>
              <w:jc w:val="left"/>
            </w:pPr>
            <w:r>
              <w:t xml:space="preserve">Narrow a type (</w:t>
            </w:r>
            <w:r>
              <w:rPr>
                <w:rStyle w:val="VerbatimChar"/>
              </w:rPr>
              <w:t xml:space="preserve">long</w:t>
            </w:r>
            <w:r>
              <w:t xml:space="preserve"> </w:t>
            </w:r>
            <w:r>
              <w:t xml:space="preserve">-&gt;</w:t>
            </w:r>
            <w:r>
              <w:t xml:space="preserve"> </w:t>
            </w:r>
            <w:r>
              <w:rPr>
                <w:rStyle w:val="VerbatimChar"/>
              </w:rPr>
              <w:t xml:space="preserve">int</w:t>
            </w:r>
            <w:r>
              <w:t xml:space="preserve">)</w:t>
            </w:r>
          </w:p>
        </w:tc>
        <w:tc>
          <w:tcPr/>
          <w:p>
            <w:pPr>
              <w:pStyle w:val="Compact"/>
              <w:jc w:val="left"/>
            </w:pPr>
            <w:r>
              <w:t xml:space="preserve">No - risk of data loss/overflow</w:t>
            </w:r>
          </w:p>
        </w:tc>
        <w:tc>
          <w:tcPr/>
          <w:p>
            <w:pPr>
              <w:pStyle w:val="Compact"/>
              <w:jc w:val="left"/>
            </w:pPr>
            <w:r>
              <w:t xml:space="preserve">No</w:t>
            </w:r>
          </w:p>
        </w:tc>
      </w:tr>
      <w:tr>
        <w:tc>
          <w:tcPr/>
          <w:p>
            <w:pPr>
              <w:pStyle w:val="Compact"/>
              <w:jc w:val="left"/>
            </w:pPr>
            <w:r>
              <w:t xml:space="preserve">Change a column’s meaning without changing its name/type</w:t>
            </w:r>
          </w:p>
        </w:tc>
        <w:tc>
          <w:tcPr/>
          <w:p>
            <w:pPr>
              <w:pStyle w:val="Compact"/>
              <w:jc w:val="left"/>
            </w:pPr>
            <w:r>
              <w:rPr>
                <w:bCs/>
                <w:b/>
              </w:rPr>
              <w:t xml:space="preserve">No</w:t>
            </w:r>
            <w:r>
              <w:t xml:space="preserve"> </w:t>
            </w:r>
            <w:r>
              <w:t xml:space="preserve">- this is the most dangerous, hardest-to-detect kind of</w:t>
            </w:r>
            <w:r>
              <w:t xml:space="preserve"> </w:t>
            </w:r>
            <w:r>
              <w:t xml:space="preserve">“</w:t>
            </w:r>
            <w:r>
              <w:t xml:space="preserve">breaking</w:t>
            </w:r>
            <w:r>
              <w:t xml:space="preserve">”</w:t>
            </w:r>
            <w:r>
              <w:t xml:space="preserve"> </w:t>
            </w:r>
            <w:r>
              <w:t xml:space="preserve">change</w:t>
            </w:r>
          </w:p>
        </w:tc>
        <w:tc>
          <w:tcPr/>
          <w:p>
            <w:pPr>
              <w:pStyle w:val="Compact"/>
              <w:jc w:val="left"/>
            </w:pPr>
            <w:r>
              <w:rPr>
                <w:bCs/>
                <w:b/>
              </w:rPr>
              <w:t xml:space="preserve">No</w:t>
            </w:r>
          </w:p>
        </w:tc>
      </w:tr>
    </w:tbl>
    <w:bookmarkEnd w:id="105"/>
    <w:bookmarkStart w:id="106" w:name="schema-evolution-by-technology"/>
    <w:p>
      <w:pPr>
        <w:pStyle w:val="Heading2"/>
      </w:pPr>
      <w:r>
        <w:t xml:space="preserve">26.2 Schema Evolution by Technology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Technology</w:t>
            </w:r>
          </w:p>
        </w:tc>
        <w:tc>
          <w:tcPr/>
          <w:p>
            <w:pPr>
              <w:pStyle w:val="Compact"/>
              <w:jc w:val="left"/>
            </w:pPr>
            <w:r>
              <w:t xml:space="preserve">How Evolution Is Handled</w:t>
            </w:r>
          </w:p>
        </w:tc>
      </w:tr>
      <w:tr>
        <w:tc>
          <w:tcPr/>
          <w:p>
            <w:pPr>
              <w:pStyle w:val="Compact"/>
              <w:jc w:val="left"/>
            </w:pPr>
            <w:r>
              <w:t xml:space="preserve">Parquet (bare files)</w:t>
            </w:r>
          </w:p>
        </w:tc>
        <w:tc>
          <w:tcPr/>
          <w:p>
            <w:pPr>
              <w:pStyle w:val="Compact"/>
              <w:jc w:val="left"/>
            </w:pPr>
            <w:r>
              <w:t xml:space="preserve">No enforcement - each file has its own embedded schema; mismatched schemas across files in the same table can silently produce nulls or errors depending on the reading engine</w:t>
            </w:r>
          </w:p>
        </w:tc>
      </w:tr>
      <w:tr>
        <w:tc>
          <w:tcPr/>
          <w:p>
            <w:pPr>
              <w:pStyle w:val="Compact"/>
              <w:jc w:val="left"/>
            </w:pPr>
            <w:r>
              <w:t xml:space="preserve">Avro</w:t>
            </w:r>
          </w:p>
        </w:tc>
        <w:tc>
          <w:tcPr/>
          <w:p>
            <w:pPr>
              <w:pStyle w:val="Compact"/>
              <w:jc w:val="left"/>
            </w:pPr>
            <w:r>
              <w:t xml:space="preserve">Explicit reader/writer schema resolution rules; designed from the start for safe evolution (this is why Kafka commonly pairs Avro with Schema Registry)</w:t>
            </w:r>
          </w:p>
        </w:tc>
      </w:tr>
      <w:tr>
        <w:tc>
          <w:tcPr/>
          <w:p>
            <w:pPr>
              <w:pStyle w:val="Compact"/>
              <w:jc w:val="left"/>
            </w:pPr>
            <w:r>
              <w:t xml:space="preserve">Delta Lake</w:t>
            </w:r>
          </w:p>
        </w:tc>
        <w:tc>
          <w:tcPr/>
          <w:p>
            <w:pPr>
              <w:pStyle w:val="Compact"/>
              <w:jc w:val="left"/>
            </w:pPr>
            <w:r>
              <w:t xml:space="preserve">Schema enforced on write by default;</w:t>
            </w:r>
            <w:r>
              <w:t xml:space="preserve"> </w:t>
            </w:r>
            <w:r>
              <w:rPr>
                <w:rStyle w:val="VerbatimChar"/>
              </w:rPr>
              <w:t xml:space="preserve">mergeSchema</w:t>
            </w:r>
            <w:r>
              <w:t xml:space="preserve"> </w:t>
            </w:r>
            <w:r>
              <w:t xml:space="preserve">option allows safe, additive evolution; explicit</w:t>
            </w:r>
            <w:r>
              <w:t xml:space="preserve"> </w:t>
            </w:r>
            <w:r>
              <w:rPr>
                <w:rStyle w:val="VerbatimChar"/>
              </w:rPr>
              <w:t xml:space="preserve">ALTER TABLE</w:t>
            </w:r>
            <w:r>
              <w:t xml:space="preserve"> </w:t>
            </w:r>
            <w:r>
              <w:t xml:space="preserve">for controlled changes</w:t>
            </w:r>
          </w:p>
        </w:tc>
      </w:tr>
      <w:tr>
        <w:tc>
          <w:tcPr/>
          <w:p>
            <w:pPr>
              <w:pStyle w:val="Compact"/>
              <w:jc w:val="left"/>
            </w:pPr>
            <w:r>
              <w:t xml:space="preserve">Iceberg</w:t>
            </w:r>
          </w:p>
        </w:tc>
        <w:tc>
          <w:tcPr/>
          <w:p>
            <w:pPr>
              <w:pStyle w:val="Compact"/>
              <w:jc w:val="left"/>
            </w:pPr>
            <w:r>
              <w:t xml:space="preserve">Column-ID-based tracking (not name/position-based) makes add/drop/rename/reorder/widen all safe, metadata-only operations (Part 14)</w:t>
            </w:r>
          </w:p>
        </w:tc>
      </w:tr>
      <w:tr>
        <w:tc>
          <w:tcPr/>
          <w:p>
            <w:pPr>
              <w:pStyle w:val="Compact"/>
              <w:jc w:val="left"/>
            </w:pPr>
            <w:r>
              <w:t xml:space="preserve">Kafka (with Schema Registry)</w:t>
            </w:r>
          </w:p>
        </w:tc>
        <w:tc>
          <w:tcPr/>
          <w:p>
            <w:pPr>
              <w:pStyle w:val="Compact"/>
              <w:jc w:val="left"/>
            </w:pPr>
            <w:r>
              <w:t xml:space="preserve">Compatibility modes (Part 15 of the companion Kafka handbook: backward, forward, full) enforced at publish time, before a bad schema ever reaches consumers</w:t>
            </w:r>
          </w:p>
        </w:tc>
      </w:tr>
    </w:tbl>
    <w:p>
      <w:pPr>
        <w:pStyle w:val="BodyText"/>
      </w:pPr>
      <w:r>
        <w:rPr>
          <w:bCs/>
          <w:b/>
        </w:rPr>
        <w:t xml:space="preserve">The safest evolution pattern across all of these</w:t>
      </w:r>
      <w:r>
        <w:t xml:space="preserve">: only ever add new, nullable/optional fields; treat removing, renaming, retyping (narrowing), or repurposing a field as a breaking change requiring a new versioned contract (Part 25) and a coordinated migration, not a silent in-place edit.</w:t>
      </w:r>
    </w:p>
    <w:p>
      <w:r>
        <w:br w:type="page"/>
      </w:r>
    </w:p>
    <w:bookmarkEnd w:id="106"/>
    <w:bookmarkEnd w:id="107"/>
    <w:bookmarkStart w:id="110" w:name="Xc30eb02c7399b5c86c37c80d6b4aac44774c099"/>
    <w:p>
      <w:pPr>
        <w:pStyle w:val="Heading1"/>
      </w:pPr>
      <w:r>
        <w:t xml:space="preserve">PART 27 - Data Ingestion into a Lakehouse</w:t>
      </w:r>
    </w:p>
    <w:bookmarkStart w:id="108" w:name="ingestion-patterns-concept"/>
    <w:p>
      <w:pPr>
        <w:pStyle w:val="Heading2"/>
      </w:pPr>
      <w:r>
        <w:t xml:space="preserve">27.1 Ingestion Patterns [CONCEPT]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How It Works</w:t>
            </w:r>
          </w:p>
        </w:tc>
        <w:tc>
          <w:tcPr/>
          <w:p>
            <w:pPr>
              <w:pStyle w:val="Compact"/>
              <w:jc w:val="left"/>
            </w:pPr>
            <w:r>
              <w:t xml:space="preserve">Best For</w:t>
            </w:r>
          </w:p>
        </w:tc>
      </w:tr>
      <w:tr>
        <w:tc>
          <w:tcPr/>
          <w:p>
            <w:pPr>
              <w:pStyle w:val="Compact"/>
              <w:jc w:val="left"/>
            </w:pPr>
            <w:r>
              <w:t xml:space="preserve">Batch ingestion</w:t>
            </w:r>
          </w:p>
        </w:tc>
        <w:tc>
          <w:tcPr/>
          <w:p>
            <w:pPr>
              <w:pStyle w:val="Compact"/>
              <w:jc w:val="left"/>
            </w:pPr>
            <w:r>
              <w:t xml:space="preserve">Scheduled full or partial extracts (hourly/daily)</w:t>
            </w:r>
          </w:p>
        </w:tc>
        <w:tc>
          <w:tcPr/>
          <w:p>
            <w:pPr>
              <w:pStyle w:val="Compact"/>
              <w:jc w:val="left"/>
            </w:pPr>
            <w:r>
              <w:t xml:space="preserve">Stable-volume sources, simplicity over latency</w:t>
            </w:r>
          </w:p>
        </w:tc>
      </w:tr>
      <w:tr>
        <w:tc>
          <w:tcPr/>
          <w:p>
            <w:pPr>
              <w:pStyle w:val="Compact"/>
              <w:jc w:val="left"/>
            </w:pPr>
            <w:r>
              <w:t xml:space="preserve">Incremental ingestion</w:t>
            </w:r>
          </w:p>
        </w:tc>
        <w:tc>
          <w:tcPr/>
          <w:p>
            <w:pPr>
              <w:pStyle w:val="Compact"/>
              <w:jc w:val="left"/>
            </w:pPr>
            <w:r>
              <w:t xml:space="preserve">Extract only rows changed since the last run (Part 32)</w:t>
            </w:r>
          </w:p>
        </w:tc>
        <w:tc>
          <w:tcPr/>
          <w:p>
            <w:pPr>
              <w:pStyle w:val="Compact"/>
              <w:jc w:val="left"/>
            </w:pPr>
            <w:r>
              <w:t xml:space="preserve">Large sources where a full extract is wasteful</w:t>
            </w:r>
          </w:p>
        </w:tc>
      </w:tr>
      <w:tr>
        <w:tc>
          <w:tcPr/>
          <w:p>
            <w:pPr>
              <w:pStyle w:val="Compact"/>
              <w:jc w:val="left"/>
            </w:pPr>
            <w:r>
              <w:t xml:space="preserve">CDC</w:t>
            </w:r>
          </w:p>
        </w:tc>
        <w:tc>
          <w:tcPr/>
          <w:p>
            <w:pPr>
              <w:pStyle w:val="Compact"/>
              <w:jc w:val="left"/>
            </w:pPr>
            <w:r>
              <w:t xml:space="preserve">Stream row-level inserts/updates/deletes from a database’s change log (Part 31)</w:t>
            </w:r>
          </w:p>
        </w:tc>
        <w:tc>
          <w:tcPr/>
          <w:p>
            <w:pPr>
              <w:pStyle w:val="Compact"/>
              <w:jc w:val="left"/>
            </w:pPr>
            <w:r>
              <w:t xml:space="preserve">Near-real-time sync from an operational database</w:t>
            </w:r>
          </w:p>
        </w:tc>
      </w:tr>
      <w:tr>
        <w:tc>
          <w:tcPr/>
          <w:p>
            <w:pPr>
              <w:pStyle w:val="Compact"/>
              <w:jc w:val="left"/>
            </w:pPr>
            <w:r>
              <w:t xml:space="preserve">Streaming ingestion</w:t>
            </w:r>
          </w:p>
        </w:tc>
        <w:tc>
          <w:tcPr/>
          <w:p>
            <w:pPr>
              <w:pStyle w:val="Compact"/>
              <w:jc w:val="left"/>
            </w:pPr>
            <w:r>
              <w:t xml:space="preserve">Continuous ingestion from Kafka or similar</w:t>
            </w:r>
          </w:p>
        </w:tc>
        <w:tc>
          <w:tcPr/>
          <w:p>
            <w:pPr>
              <w:pStyle w:val="Compact"/>
              <w:jc w:val="left"/>
            </w:pPr>
            <w:r>
              <w:t xml:space="preserve">Event data, clickstreams, IoT</w:t>
            </w:r>
          </w:p>
        </w:tc>
      </w:tr>
      <w:tr>
        <w:tc>
          <w:tcPr/>
          <w:p>
            <w:pPr>
              <w:pStyle w:val="Compact"/>
              <w:jc w:val="left"/>
            </w:pPr>
            <w:r>
              <w:t xml:space="preserve">API ingestion</w:t>
            </w:r>
          </w:p>
        </w:tc>
        <w:tc>
          <w:tcPr/>
          <w:p>
            <w:pPr>
              <w:pStyle w:val="Compact"/>
              <w:jc w:val="left"/>
            </w:pPr>
            <w:r>
              <w:t xml:space="preserve">Scheduled or triggered pulls from a third-party/internal API</w:t>
            </w:r>
          </w:p>
        </w:tc>
        <w:tc>
          <w:tcPr/>
          <w:p>
            <w:pPr>
              <w:pStyle w:val="Compact"/>
              <w:jc w:val="left"/>
            </w:pPr>
            <w:r>
              <w:t xml:space="preserve">SaaS platforms, external data providers</w:t>
            </w:r>
          </w:p>
        </w:tc>
      </w:tr>
      <w:tr>
        <w:tc>
          <w:tcPr/>
          <w:p>
            <w:pPr>
              <w:pStyle w:val="Compact"/>
              <w:jc w:val="left"/>
            </w:pPr>
            <w:r>
              <w:t xml:space="preserve">File ingestion</w:t>
            </w:r>
          </w:p>
        </w:tc>
        <w:tc>
          <w:tcPr/>
          <w:p>
            <w:pPr>
              <w:pStyle w:val="Compact"/>
              <w:jc w:val="left"/>
            </w:pPr>
            <w:r>
              <w:t xml:space="preserve">Landing files dropped into storage (SFTP, manual upload, partner feeds)</w:t>
            </w:r>
          </w:p>
        </w:tc>
        <w:tc>
          <w:tcPr/>
          <w:p>
            <w:pPr>
              <w:pStyle w:val="Compact"/>
              <w:jc w:val="left"/>
            </w:pPr>
            <w:r>
              <w:t xml:space="preserve">Legacy partner integrations, batch exports</w:t>
            </w:r>
          </w:p>
        </w:tc>
      </w:tr>
    </w:tbl>
    <w:bookmarkEnd w:id="108"/>
    <w:bookmarkStart w:id="109" w:name="two-worked-architectures"/>
    <w:p>
      <w:pPr>
        <w:pStyle w:val="Heading2"/>
      </w:pPr>
      <w:r>
        <w:t xml:space="preserve">27.2 Two Worked Architectures</w:t>
      </w:r>
    </w:p>
    <w:p>
      <w:pPr>
        <w:pStyle w:val="SourceCode"/>
      </w:pPr>
      <w:r>
        <w:rPr>
          <w:rStyle w:val="VerbatimChar"/>
        </w:rPr>
        <w:t xml:space="preserve">PostgreSQL --CDC (Debezium)--&gt; Kafka --Spark Structured Streaming--&gt; Bronze (Delta/Iceberg) --&gt; Silver --&gt; Gold</w:t>
      </w:r>
    </w:p>
    <w:p>
      <w:pPr>
        <w:pStyle w:val="SourceCode"/>
      </w:pPr>
      <w:r>
        <w:rPr>
          <w:rStyle w:val="VerbatimChar"/>
        </w:rPr>
        <w:t xml:space="preserve">Third-Party API --Python (scheduled)--&gt; Landing (raw JSON on Object Storage) --&gt; Bronze --&gt; Silver --&gt; Gold</w:t>
      </w:r>
    </w:p>
    <w:p>
      <w:pPr>
        <w:pStyle w:val="SourceCode"/>
      </w:pPr>
      <w:r>
        <w:rPr>
          <w:rStyle w:val="CommentTok"/>
        </w:rPr>
        <w:t xml:space="preserve"># Minimal API ingestion pattern (Python)</w:t>
      </w:r>
      <w:r>
        <w:br/>
      </w:r>
      <w:r>
        <w:rPr>
          <w:rStyle w:val="ImportTok"/>
        </w:rPr>
        <w:t xml:space="preserve">import</w:t>
      </w:r>
      <w:r>
        <w:rPr>
          <w:rStyle w:val="NormalTok"/>
        </w:rPr>
        <w:t xml:space="preserve"> requests, json, datetime</w:t>
      </w:r>
      <w:r>
        <w:br/>
      </w:r>
      <w:r>
        <w:br/>
      </w:r>
      <w:r>
        <w:rPr>
          <w:rStyle w:val="NormalTok"/>
        </w:rPr>
        <w:t xml:space="preserve">resp </w:t>
      </w:r>
      <w:r>
        <w:rPr>
          <w:rStyle w:val="OperatorTok"/>
        </w:rPr>
        <w:t xml:space="preserve">=</w:t>
      </w:r>
      <w:r>
        <w:rPr>
          <w:rStyle w:val="NormalTok"/>
        </w:rPr>
        <w:t xml:space="preserve"> requests.get(</w:t>
      </w:r>
      <w:r>
        <w:rPr>
          <w:rStyle w:val="StringTok"/>
        </w:rPr>
        <w:t xml:space="preserve">"https://api.example.com/v1/orders"</w:t>
      </w:r>
      <w:r>
        <w:rPr>
          <w:rStyle w:val="NormalTok"/>
        </w:rPr>
        <w:t xml:space="preserve">, params</w:t>
      </w:r>
      <w:r>
        <w:rPr>
          <w:rStyle w:val="OperatorTok"/>
        </w:rPr>
        <w:t xml:space="preserve">=</w:t>
      </w:r>
      <w:r>
        <w:rPr>
          <w:rStyle w:val="NormalTok"/>
        </w:rPr>
        <w:t xml:space="preserve">{</w:t>
      </w:r>
      <w:r>
        <w:rPr>
          <w:rStyle w:val="StringTok"/>
        </w:rPr>
        <w:t xml:space="preserve">"since"</w:t>
      </w:r>
      <w:r>
        <w:rPr>
          <w:rStyle w:val="NormalTok"/>
        </w:rPr>
        <w:t xml:space="preserve">: last_run_timestamp})</w:t>
      </w:r>
      <w:r>
        <w:br/>
      </w:r>
      <w:r>
        <w:rPr>
          <w:rStyle w:val="NormalTok"/>
        </w:rPr>
        <w:t xml:space="preserve">resp.raise_for_status()</w:t>
      </w:r>
      <w:r>
        <w:br/>
      </w:r>
      <w:r>
        <w:rPr>
          <w:rStyle w:val="NormalTok"/>
        </w:rPr>
        <w:t xml:space="preserve">payload </w:t>
      </w:r>
      <w:r>
        <w:rPr>
          <w:rStyle w:val="OperatorTok"/>
        </w:rPr>
        <w:t xml:space="preserve">=</w:t>
      </w:r>
      <w:r>
        <w:rPr>
          <w:rStyle w:val="NormalTok"/>
        </w:rPr>
        <w:t xml:space="preserve"> resp.json()</w:t>
      </w:r>
      <w:r>
        <w:br/>
      </w:r>
      <w:r>
        <w:br/>
      </w:r>
      <w:r>
        <w:rPr>
          <w:rStyle w:val="NormalTok"/>
        </w:rPr>
        <w:t xml:space="preserve">landing_path </w:t>
      </w:r>
      <w:r>
        <w:rPr>
          <w:rStyle w:val="OperatorTok"/>
        </w:rPr>
        <w:t xml:space="preserve">=</w:t>
      </w:r>
      <w:r>
        <w:rPr>
          <w:rStyle w:val="NormalTok"/>
        </w:rPr>
        <w:t xml:space="preserve"> </w:t>
      </w:r>
      <w:r>
        <w:rPr>
          <w:rStyle w:val="SpecialStringTok"/>
        </w:rPr>
        <w:t xml:space="preserve">f"s3://company-lake/landing/orders_api/</w:t>
      </w:r>
      <w:r>
        <w:rPr>
          <w:rStyle w:val="SpecialCharTok"/>
        </w:rPr>
        <w:t xml:space="preserve">{</w:t>
      </w:r>
      <w:r>
        <w:rPr>
          <w:rStyle w:val="NormalTok"/>
        </w:rPr>
        <w:t xml:space="preserve">datetime</w:t>
      </w:r>
      <w:r>
        <w:rPr>
          <w:rStyle w:val="SpecialCharTok"/>
        </w:rPr>
        <w:t xml:space="preserve">.</w:t>
      </w:r>
      <w:r>
        <w:rPr>
          <w:rStyle w:val="NormalTok"/>
        </w:rPr>
        <w:t xml:space="preserve">date</w:t>
      </w:r>
      <w:r>
        <w:rPr>
          <w:rStyle w:val="SpecialCharTok"/>
        </w:rPr>
        <w:t xml:space="preserve">.</w:t>
      </w:r>
      <w:r>
        <w:rPr>
          <w:rStyle w:val="NormalTok"/>
        </w:rPr>
        <w:t xml:space="preserve">today()</w:t>
      </w:r>
      <w:r>
        <w:rPr>
          <w:rStyle w:val="SpecialCharTok"/>
        </w:rPr>
        <w:t xml:space="preserve">}</w:t>
      </w:r>
      <w:r>
        <w:rPr>
          <w:rStyle w:val="SpecialStringTok"/>
        </w:rPr>
        <w:t xml:space="preserve">/orders.json"</w:t>
      </w:r>
      <w:r>
        <w:br/>
      </w:r>
      <w:r>
        <w:rPr>
          <w:rStyle w:val="CommentTok"/>
        </w:rPr>
        <w:t xml:space="preserve"># write payload to landing_path exactly as received - no transformation here (Part 3.3, landing zone)</w:t>
      </w:r>
    </w:p>
    <w:p>
      <w:pPr>
        <w:pStyle w:val="FirstParagraph"/>
      </w:pPr>
      <w:r>
        <w:t xml:space="preserve">Every ingestion pattern should land data in its rawest usable form first (the landing/bronze zones), deferring all cleaning and business logic to the silver transformation step (Part 6) - this keeps the ingestion layer simple, replayable, and decoupled from downstream logic changes.</w:t>
      </w:r>
    </w:p>
    <w:p>
      <w:r>
        <w:br w:type="page"/>
      </w:r>
    </w:p>
    <w:bookmarkEnd w:id="109"/>
    <w:bookmarkEnd w:id="110"/>
    <w:bookmarkStart w:id="113" w:name="part-28---etl-vs-elt"/>
    <w:p>
      <w:pPr>
        <w:pStyle w:val="Heading1"/>
      </w:pPr>
      <w:r>
        <w:t xml:space="preserve">PART 28 - ETL vs ELT</w:t>
      </w:r>
    </w:p>
    <w:bookmarkStart w:id="111" w:name="the-two-patterns"/>
    <w:p>
      <w:pPr>
        <w:pStyle w:val="Heading2"/>
      </w:pPr>
      <w:r>
        <w:t xml:space="preserve">28.1 The Two Patterns</w:t>
      </w:r>
    </w:p>
    <w:p>
      <w:pPr>
        <w:pStyle w:val="SourceCode"/>
      </w:pPr>
      <w:r>
        <w:rPr>
          <w:rStyle w:val="VerbatimChar"/>
        </w:rPr>
        <w:t xml:space="preserve">ETL:  Extract -&gt; Transform (before loading) -&gt; Load</w:t>
      </w:r>
      <w:r>
        <w:br/>
      </w:r>
      <w:r>
        <w:rPr>
          <w:rStyle w:val="VerbatimChar"/>
        </w:rPr>
        <w:t xml:space="preserve">ELT:  Extract -&gt; Load (raw) -&gt; Transform (inside the destination system)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ETL</w:t>
            </w:r>
          </w:p>
        </w:tc>
        <w:tc>
          <w:tcPr/>
          <w:p>
            <w:pPr>
              <w:pStyle w:val="Compact"/>
              <w:jc w:val="left"/>
            </w:pPr>
            <w:r>
              <w:t xml:space="preserve">ELT</w:t>
            </w:r>
          </w:p>
        </w:tc>
      </w:tr>
      <w:tr>
        <w:tc>
          <w:tcPr/>
          <w:p>
            <w:pPr>
              <w:pStyle w:val="Compact"/>
              <w:jc w:val="left"/>
            </w:pPr>
            <w:r>
              <w:t xml:space="preserve">Where transformation happens</w:t>
            </w:r>
          </w:p>
        </w:tc>
        <w:tc>
          <w:tcPr/>
          <w:p>
            <w:pPr>
              <w:pStyle w:val="Compact"/>
              <w:jc w:val="left"/>
            </w:pPr>
            <w:r>
              <w:t xml:space="preserve">A separate processing engine, before the data lands</w:t>
            </w:r>
          </w:p>
        </w:tc>
        <w:tc>
          <w:tcPr/>
          <w:p>
            <w:pPr>
              <w:pStyle w:val="Compact"/>
              <w:jc w:val="left"/>
            </w:pPr>
            <w:r>
              <w:t xml:space="preserve">Inside the destination (warehouse/lakehouse), after raw data lands</w:t>
            </w:r>
          </w:p>
        </w:tc>
      </w:tr>
      <w:tr>
        <w:tc>
          <w:tcPr/>
          <w:p>
            <w:pPr>
              <w:pStyle w:val="Compact"/>
              <w:jc w:val="left"/>
            </w:pPr>
            <w:r>
              <w:t xml:space="preserve">Raw data preserved?</w:t>
            </w:r>
          </w:p>
        </w:tc>
        <w:tc>
          <w:tcPr/>
          <w:p>
            <w:pPr>
              <w:pStyle w:val="Compact"/>
              <w:jc w:val="left"/>
            </w:pPr>
            <w:r>
              <w:t xml:space="preserve">Often not - only transformed output is kept</w:t>
            </w:r>
          </w:p>
        </w:tc>
        <w:tc>
          <w:tcPr/>
          <w:p>
            <w:pPr>
              <w:pStyle w:val="Compact"/>
              <w:jc w:val="left"/>
            </w:pPr>
            <w:r>
              <w:t xml:space="preserve">Yes - bronze/raw is always preserved (Part 6)</w:t>
            </w:r>
          </w:p>
        </w:tc>
      </w:tr>
      <w:tr>
        <w:tc>
          <w:tcPr/>
          <w:p>
            <w:pPr>
              <w:pStyle w:val="Compact"/>
              <w:jc w:val="left"/>
            </w:pPr>
            <w:r>
              <w:t xml:space="preserve">Flexibility to reprocess</w:t>
            </w:r>
          </w:p>
        </w:tc>
        <w:tc>
          <w:tcPr/>
          <w:p>
            <w:pPr>
              <w:pStyle w:val="Compact"/>
              <w:jc w:val="left"/>
            </w:pPr>
            <w:r>
              <w:t xml:space="preserve">Low - must re-extract from source to change logic</w:t>
            </w:r>
          </w:p>
        </w:tc>
        <w:tc>
          <w:tcPr/>
          <w:p>
            <w:pPr>
              <w:pStyle w:val="Compact"/>
              <w:jc w:val="left"/>
            </w:pPr>
            <w:r>
              <w:t xml:space="preserve">High - just rerun the transformation on already-landed raw data</w:t>
            </w:r>
          </w:p>
        </w:tc>
      </w:tr>
      <w:tr>
        <w:tc>
          <w:tcPr/>
          <w:p>
            <w:pPr>
              <w:pStyle w:val="Compact"/>
              <w:jc w:val="left"/>
            </w:pPr>
            <w:r>
              <w:t xml:space="preserve">Compute model</w:t>
            </w:r>
          </w:p>
        </w:tc>
        <w:tc>
          <w:tcPr/>
          <w:p>
            <w:pPr>
              <w:pStyle w:val="Compact"/>
              <w:jc w:val="left"/>
            </w:pPr>
            <w:r>
              <w:t xml:space="preserve">Dedicated ETL engine/server</w:t>
            </w:r>
          </w:p>
        </w:tc>
        <w:tc>
          <w:tcPr/>
          <w:p>
            <w:pPr>
              <w:pStyle w:val="Compact"/>
              <w:jc w:val="left"/>
            </w:pPr>
            <w:r>
              <w:t xml:space="preserve">Leverages the destination’s own scalable compute (Spark, warehouse engine)</w:t>
            </w:r>
          </w:p>
        </w:tc>
      </w:tr>
      <w:tr>
        <w:tc>
          <w:tcPr/>
          <w:p>
            <w:pPr>
              <w:pStyle w:val="Compact"/>
              <w:jc w:val="left"/>
            </w:pPr>
            <w:r>
              <w:t xml:space="preserve">Typical tools</w:t>
            </w:r>
          </w:p>
        </w:tc>
        <w:tc>
          <w:tcPr/>
          <w:p>
            <w:pPr>
              <w:pStyle w:val="Compact"/>
              <w:jc w:val="left"/>
            </w:pPr>
            <w:r>
              <w:t xml:space="preserve">Legacy ETL tools (Informatica, SSIS), custom scripts</w:t>
            </w:r>
          </w:p>
        </w:tc>
        <w:tc>
          <w:tcPr/>
          <w:p>
            <w:pPr>
              <w:pStyle w:val="Compact"/>
              <w:jc w:val="left"/>
            </w:pPr>
            <w:r>
              <w:t xml:space="preserve">dbt (Part 39), Spark SQL, warehouse-native SQL</w:t>
            </w:r>
          </w:p>
        </w:tc>
      </w:tr>
      <w:tr>
        <w:tc>
          <w:tcPr/>
          <w:p>
            <w:pPr>
              <w:pStyle w:val="Compact"/>
              <w:jc w:val="left"/>
            </w:pPr>
            <w:r>
              <w:t xml:space="preserve">Modern lakehouse fit</w:t>
            </w:r>
          </w:p>
        </w:tc>
        <w:tc>
          <w:tcPr/>
          <w:p>
            <w:pPr>
              <w:pStyle w:val="Compact"/>
              <w:jc w:val="left"/>
            </w:pPr>
            <w:r>
              <w:t xml:space="preserve">Less natural - fights against the medallion</w:t>
            </w:r>
            <w:r>
              <w:t xml:space="preserve"> </w:t>
            </w:r>
            <w:r>
              <w:t xml:space="preserve">“</w:t>
            </w:r>
            <w:r>
              <w:t xml:space="preserve">raw first</w:t>
            </w:r>
            <w:r>
              <w:t xml:space="preserve">”</w:t>
            </w:r>
            <w:r>
              <w:t xml:space="preserve"> </w:t>
            </w:r>
            <w:r>
              <w:t xml:space="preserve">principle</w:t>
            </w:r>
          </w:p>
        </w:tc>
        <w:tc>
          <w:tcPr/>
          <w:p>
            <w:pPr>
              <w:pStyle w:val="Compact"/>
              <w:jc w:val="left"/>
            </w:pPr>
            <w:r>
              <w:t xml:space="preserve">Very natural - IS the medallion architecture in practice</w:t>
            </w:r>
          </w:p>
        </w:tc>
      </w:tr>
    </w:tbl>
    <w:bookmarkEnd w:id="111"/>
    <w:bookmarkStart w:id="112" w:name="X6f91329b4f2014e09da5dadaf2a8df66d45c3f8"/>
    <w:p>
      <w:pPr>
        <w:pStyle w:val="Heading2"/>
      </w:pPr>
      <w:r>
        <w:t xml:space="preserve">28.2 Why ELT Dominates Modern Lakehouse Design</w:t>
      </w:r>
    </w:p>
    <w:p>
      <w:pPr>
        <w:pStyle w:val="FirstParagraph"/>
      </w:pPr>
      <w:r>
        <w:t xml:space="preserve">Because cloud/lakehouse compute is elastic and comparatively cheap, and because object storage makes keeping raw data cheap too, it now almost always makes sense to load data in its raw form first (bronze) and push transformation logic</w:t>
      </w:r>
      <w:r>
        <w:t xml:space="preserve"> </w:t>
      </w:r>
      <w:r>
        <w:rPr>
          <w:iCs/>
          <w:i/>
        </w:rPr>
        <w:t xml:space="preserve">into</w:t>
      </w:r>
      <w:r>
        <w:t xml:space="preserve"> </w:t>
      </w:r>
      <w:r>
        <w:t xml:space="preserve">the platform (via Spark or SQL, producing silver/gold) rather than transforming it in a separate, dedicated ETL tool before it ever lands. This is exactly the medallion architecture (Part 6) expressed as a data-movement pattern: Extract -&gt; Load raw -&gt; Transform in place, repeatedly, from bronze to silver to gold.</w:t>
      </w:r>
    </w:p>
    <w:p>
      <w:r>
        <w:br w:type="page"/>
      </w:r>
    </w:p>
    <w:bookmarkEnd w:id="112"/>
    <w:bookmarkEnd w:id="113"/>
    <w:bookmarkStart w:id="116" w:name="part-29---batch-data-pipelines"/>
    <w:p>
      <w:pPr>
        <w:pStyle w:val="Heading1"/>
      </w:pPr>
      <w:r>
        <w:t xml:space="preserve">PART 29 - Batch Data Pipelines</w:t>
      </w:r>
    </w:p>
    <w:bookmarkStart w:id="114" w:name="Xe01f45af59d03443db48903945b0c261dd3dce6"/>
    <w:p>
      <w:pPr>
        <w:pStyle w:val="Heading2"/>
      </w:pPr>
      <w:r>
        <w:t xml:space="preserve">29.1 Complete Example: CSV -&gt; S3 -&gt; Spark -&gt; Parquet -&gt; Warehouse</w:t>
      </w:r>
    </w:p>
    <w:p>
      <w:pPr>
        <w:pStyle w:val="SourceCode"/>
      </w:pPr>
      <w:r>
        <w:rPr>
          <w:rStyle w:val="VerbatimChar"/>
        </w:rPr>
        <w:t xml:space="preserve">CSV (partner file drop)</w:t>
      </w:r>
      <w:r>
        <w:br/>
      </w:r>
      <w:r>
        <w:rPr>
          <w:rStyle w:val="VerbatimChar"/>
        </w:rPr>
        <w:t xml:space="preserve">    |</w:t>
      </w:r>
      <w:r>
        <w:br/>
      </w:r>
      <w:r>
        <w:rPr>
          <w:rStyle w:val="VerbatimChar"/>
        </w:rPr>
        <w:t xml:space="preserve">Python (validate, land raw)</w:t>
      </w:r>
      <w:r>
        <w:br/>
      </w:r>
      <w:r>
        <w:rPr>
          <w:rStyle w:val="VerbatimChar"/>
        </w:rPr>
        <w:t xml:space="preserve">    |</w:t>
      </w:r>
      <w:r>
        <w:br/>
      </w:r>
      <w:r>
        <w:rPr>
          <w:rStyle w:val="VerbatimChar"/>
        </w:rPr>
        <w:t xml:space="preserve">S3 landing zone</w:t>
      </w:r>
      <w:r>
        <w:br/>
      </w:r>
      <w:r>
        <w:rPr>
          <w:rStyle w:val="VerbatimChar"/>
        </w:rPr>
        <w:t xml:space="preserve">    |</w:t>
      </w:r>
      <w:r>
        <w:br/>
      </w:r>
      <w:r>
        <w:rPr>
          <w:rStyle w:val="VerbatimChar"/>
        </w:rPr>
        <w:t xml:space="preserve">Spark (parse, clean, type, deduplicate)</w:t>
      </w:r>
      <w:r>
        <w:br/>
      </w:r>
      <w:r>
        <w:rPr>
          <w:rStyle w:val="VerbatimChar"/>
        </w:rPr>
        <w:t xml:space="preserve">    |</w:t>
      </w:r>
      <w:r>
        <w:br/>
      </w:r>
      <w:r>
        <w:rPr>
          <w:rStyle w:val="VerbatimChar"/>
        </w:rPr>
        <w:t xml:space="preserve">Parquet (silver, partitioned)</w:t>
      </w:r>
      <w:r>
        <w:br/>
      </w:r>
      <w:r>
        <w:rPr>
          <w:rStyle w:val="VerbatimChar"/>
        </w:rPr>
        <w:t xml:space="preserve">    |</w:t>
      </w:r>
      <w:r>
        <w:br/>
      </w:r>
      <w:r>
        <w:rPr>
          <w:rStyle w:val="VerbatimChar"/>
        </w:rPr>
        <w:t xml:space="preserve">Warehouse load (gold, aggregated, or via external table)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datetime </w:t>
      </w:r>
      <w:r>
        <w:rPr>
          <w:rStyle w:val="ImportTok"/>
        </w:rPr>
        <w:t xml:space="preserve">import</w:t>
      </w:r>
      <w:r>
        <w:rPr>
          <w:rStyle w:val="NormalTok"/>
        </w:rPr>
        <w:t xml:space="preserve"> date</w:t>
      </w:r>
      <w:r>
        <w:br/>
      </w:r>
      <w:r>
        <w:br/>
      </w:r>
      <w:r>
        <w:rPr>
          <w:rStyle w:val="CommentTok"/>
        </w:rPr>
        <w:t xml:space="preserve"># 1. Land the raw file untouched</w:t>
      </w:r>
      <w:r>
        <w:br/>
      </w:r>
      <w:r>
        <w:rPr>
          <w:rStyle w:val="NormalTok"/>
        </w:rPr>
        <w:t xml:space="preserve">raw </w:t>
      </w:r>
      <w:r>
        <w:rPr>
          <w:rStyle w:val="OperatorTok"/>
        </w:rPr>
        <w:t xml:space="preserve">=</w:t>
      </w:r>
      <w:r>
        <w:rPr>
          <w:rStyle w:val="NormalTok"/>
        </w:rPr>
        <w:t xml:space="preserve"> pd.read_csv(</w:t>
      </w:r>
      <w:r>
        <w:rPr>
          <w:rStyle w:val="StringTok"/>
        </w:rPr>
        <w:t xml:space="preserve">"incoming/daily_orders.csv"</w:t>
      </w:r>
      <w:r>
        <w:rPr>
          <w:rStyle w:val="NormalTok"/>
        </w:rPr>
        <w:t xml:space="preserve">)</w:t>
      </w:r>
      <w:r>
        <w:br/>
      </w:r>
      <w:r>
        <w:rPr>
          <w:rStyle w:val="NormalTok"/>
        </w:rPr>
        <w:t xml:space="preserve">raw.to_parquet(</w:t>
      </w:r>
      <w:r>
        <w:rPr>
          <w:rStyle w:val="SpecialStringTok"/>
        </w:rPr>
        <w:t xml:space="preserve">f"s3://company-lake/bronze/orders/ingest_date=</w:t>
      </w:r>
      <w:r>
        <w:rPr>
          <w:rStyle w:val="SpecialCharTok"/>
        </w:rPr>
        <w:t xml:space="preserve">{</w:t>
      </w:r>
      <w:r>
        <w:rPr>
          <w:rStyle w:val="NormalTok"/>
        </w:rPr>
        <w:t xml:space="preserve">date</w:t>
      </w:r>
      <w:r>
        <w:rPr>
          <w:rStyle w:val="SpecialCharTok"/>
        </w:rPr>
        <w:t xml:space="preserve">.</w:t>
      </w:r>
      <w:r>
        <w:rPr>
          <w:rStyle w:val="NormalTok"/>
        </w:rPr>
        <w:t xml:space="preserve">today()</w:t>
      </w:r>
      <w:r>
        <w:rPr>
          <w:rStyle w:val="SpecialCharTok"/>
        </w:rPr>
        <w:t xml:space="preserve">}</w:t>
      </w:r>
      <w:r>
        <w:rPr>
          <w:rStyle w:val="SpecialStringTok"/>
        </w:rPr>
        <w:t xml:space="preserve">/orders.parquet"</w:t>
      </w:r>
      <w:r>
        <w:rPr>
          <w:rStyle w:val="NormalTok"/>
        </w:rPr>
        <w:t xml:space="preserve">)</w:t>
      </w:r>
      <w:r>
        <w:br/>
      </w:r>
      <w:r>
        <w:br/>
      </w:r>
      <w:r>
        <w:rPr>
          <w:rStyle w:val="CommentTok"/>
        </w:rPr>
        <w:t xml:space="preserve"># 2. Validate and clean (silver step - see Part 24 for the full quality pattern)</w:t>
      </w:r>
      <w:r>
        <w:br/>
      </w:r>
      <w:r>
        <w:rPr>
          <w:rStyle w:val="NormalTok"/>
        </w:rPr>
        <w:t xml:space="preserve">clean </w:t>
      </w:r>
      <w:r>
        <w:rPr>
          <w:rStyle w:val="OperatorTok"/>
        </w:rPr>
        <w:t xml:space="preserve">=</w:t>
      </w:r>
      <w:r>
        <w:rPr>
          <w:rStyle w:val="NormalTok"/>
        </w:rPr>
        <w:t xml:space="preserve"> raw.dropna(subset</w:t>
      </w:r>
      <w:r>
        <w:rPr>
          <w:rStyle w:val="OperatorTok"/>
        </w:rPr>
        <w:t xml:space="preserve">=</w:t>
      </w:r>
      <w:r>
        <w:rPr>
          <w:rStyle w:val="NormalTok"/>
        </w:rPr>
        <w:t xml:space="preserve">[</w:t>
      </w:r>
      <w:r>
        <w:rPr>
          <w:rStyle w:val="StringTok"/>
        </w:rPr>
        <w:t xml:space="preserve">"order_id"</w:t>
      </w:r>
      <w:r>
        <w:rPr>
          <w:rStyle w:val="NormalTok"/>
        </w:rPr>
        <w:t xml:space="preserve">, </w:t>
      </w:r>
      <w:r>
        <w:rPr>
          <w:rStyle w:val="StringTok"/>
        </w:rPr>
        <w:t xml:space="preserve">"customer_id"</w:t>
      </w:r>
      <w:r>
        <w:rPr>
          <w:rStyle w:val="NormalTok"/>
        </w:rPr>
        <w:t xml:space="preserve">]).drop_duplicates(subset</w:t>
      </w:r>
      <w:r>
        <w:rPr>
          <w:rStyle w:val="OperatorTok"/>
        </w:rPr>
        <w:t xml:space="preserve">=</w:t>
      </w:r>
      <w:r>
        <w:rPr>
          <w:rStyle w:val="NormalTok"/>
        </w:rPr>
        <w:t xml:space="preserve">[</w:t>
      </w:r>
      <w:r>
        <w:rPr>
          <w:rStyle w:val="StringTok"/>
        </w:rPr>
        <w:t xml:space="preserve">"order_id"</w:t>
      </w:r>
      <w:r>
        <w:rPr>
          <w:rStyle w:val="NormalTok"/>
        </w:rPr>
        <w:t xml:space="preserve">])</w:t>
      </w:r>
      <w:r>
        <w:br/>
      </w:r>
      <w:r>
        <w:rPr>
          <w:rStyle w:val="NormalTok"/>
        </w:rPr>
        <w:t xml:space="preserve">clean[</w:t>
      </w:r>
      <w:r>
        <w:rPr>
          <w:rStyle w:val="StringTok"/>
        </w:rPr>
        <w:t xml:space="preserve">"order_status"</w:t>
      </w:r>
      <w:r>
        <w:rPr>
          <w:rStyle w:val="NormalTok"/>
        </w:rPr>
        <w:t xml:space="preserve">] </w:t>
      </w:r>
      <w:r>
        <w:rPr>
          <w:rStyle w:val="OperatorTok"/>
        </w:rPr>
        <w:t xml:space="preserve">=</w:t>
      </w:r>
      <w:r>
        <w:rPr>
          <w:rStyle w:val="NormalTok"/>
        </w:rPr>
        <w:t xml:space="preserve"> clean[</w:t>
      </w:r>
      <w:r>
        <w:rPr>
          <w:rStyle w:val="StringTok"/>
        </w:rPr>
        <w:t xml:space="preserve">"order_status"</w:t>
      </w:r>
      <w:r>
        <w:rPr>
          <w:rStyle w:val="NormalTok"/>
        </w:rPr>
        <w:t xml:space="preserve">].</w:t>
      </w:r>
      <w:r>
        <w:rPr>
          <w:rStyle w:val="BuiltInTok"/>
        </w:rPr>
        <w:t xml:space="preserve">str</w:t>
      </w:r>
      <w:r>
        <w:rPr>
          <w:rStyle w:val="NormalTok"/>
        </w:rPr>
        <w:t xml:space="preserve">.lower().</w:t>
      </w:r>
      <w:r>
        <w:rPr>
          <w:rStyle w:val="BuiltInTok"/>
        </w:rPr>
        <w:t xml:space="preserve">str</w:t>
      </w:r>
      <w:r>
        <w:rPr>
          <w:rStyle w:val="NormalTok"/>
        </w:rPr>
        <w:t xml:space="preserve">.strip()</w:t>
      </w:r>
      <w:r>
        <w:br/>
      </w:r>
      <w:r>
        <w:rPr>
          <w:rStyle w:val="NormalTok"/>
        </w:rPr>
        <w:t xml:space="preserve">clean.to_parquet(</w:t>
      </w:r>
      <w:r>
        <w:br/>
      </w:r>
      <w:r>
        <w:rPr>
          <w:rStyle w:val="NormalTok"/>
        </w:rPr>
        <w:t xml:space="preserve">    </w:t>
      </w:r>
      <w:r>
        <w:rPr>
          <w:rStyle w:val="SpecialStringTok"/>
        </w:rPr>
        <w:t xml:space="preserve">f"s3://company-lake/silver/orders/order_date=</w:t>
      </w:r>
      <w:r>
        <w:rPr>
          <w:rStyle w:val="SpecialCharTok"/>
        </w:rPr>
        <w:t xml:space="preserve">{</w:t>
      </w:r>
      <w:r>
        <w:rPr>
          <w:rStyle w:val="NormalTok"/>
        </w:rPr>
        <w:t xml:space="preserve">date</w:t>
      </w:r>
      <w:r>
        <w:rPr>
          <w:rStyle w:val="SpecialCharTok"/>
        </w:rPr>
        <w:t xml:space="preserve">.</w:t>
      </w:r>
      <w:r>
        <w:rPr>
          <w:rStyle w:val="NormalTok"/>
        </w:rPr>
        <w:t xml:space="preserve">today()</w:t>
      </w:r>
      <w:r>
        <w:rPr>
          <w:rStyle w:val="SpecialCharTok"/>
        </w:rPr>
        <w:t xml:space="preserve">}</w:t>
      </w:r>
      <w:r>
        <w:rPr>
          <w:rStyle w:val="SpecialStringTok"/>
        </w:rPr>
        <w:t xml:space="preserve">/orders.parquet"</w:t>
      </w:r>
      <w:r>
        <w:br/>
      </w:r>
      <w:r>
        <w:rPr>
          <w:rStyle w:val="NormalTok"/>
        </w:rPr>
        <w:t xml:space="preserve">)</w:t>
      </w:r>
    </w:p>
    <w:bookmarkEnd w:id="114"/>
    <w:bookmarkStart w:id="115" w:name="operational-concerns"/>
    <w:p>
      <w:pPr>
        <w:pStyle w:val="Heading2"/>
      </w:pPr>
      <w:r>
        <w:t xml:space="preserve">29.2 Operational Concerns</w:t>
      </w:r>
    </w:p>
    <w:p>
      <w:pPr>
        <w:numPr>
          <w:ilvl w:val="0"/>
          <w:numId w:val="1022"/>
        </w:numPr>
        <w:pStyle w:val="Compact"/>
      </w:pPr>
      <w:r>
        <w:rPr>
          <w:bCs/>
          <w:b/>
        </w:rPr>
        <w:t xml:space="preserve">Scheduling</w:t>
      </w:r>
      <w:r>
        <w:t xml:space="preserve">: an orchestrator (Airflow, Dagster, Prefect - Part 42) triggers the job on a cron schedule or an upstream data-arrival event.</w:t>
      </w:r>
    </w:p>
    <w:p>
      <w:pPr>
        <w:numPr>
          <w:ilvl w:val="0"/>
          <w:numId w:val="1022"/>
        </w:numPr>
        <w:pStyle w:val="Compact"/>
      </w:pPr>
      <w:r>
        <w:rPr>
          <w:bCs/>
          <w:b/>
        </w:rPr>
        <w:t xml:space="preserve">Incremental loads</w:t>
      </w:r>
      <w:r>
        <w:t xml:space="preserve">: process only new/changed files or rows since the last successful run (Part 32), not a full reprocess every time.</w:t>
      </w:r>
    </w:p>
    <w:p>
      <w:pPr>
        <w:numPr>
          <w:ilvl w:val="0"/>
          <w:numId w:val="1022"/>
        </w:numPr>
        <w:pStyle w:val="Compact"/>
      </w:pPr>
      <w:r>
        <w:rPr>
          <w:bCs/>
          <w:b/>
        </w:rPr>
        <w:t xml:space="preserve">Validation</w:t>
      </w:r>
      <w:r>
        <w:t xml:space="preserve">: run data quality checks (Part 24) before promoting bronze to silver; quarantine failing records rather than dropping them silently.</w:t>
      </w:r>
    </w:p>
    <w:p>
      <w:pPr>
        <w:numPr>
          <w:ilvl w:val="0"/>
          <w:numId w:val="1022"/>
        </w:numPr>
        <w:pStyle w:val="Compact"/>
      </w:pPr>
      <w:r>
        <w:rPr>
          <w:bCs/>
          <w:b/>
        </w:rPr>
        <w:t xml:space="preserve">Retry</w:t>
      </w:r>
      <w:r>
        <w:t xml:space="preserve">: transient failures (a network blip fetching a file) should retry automatically with backoff (Part 29 of the companion Kafka handbook covers the same pattern for streaming); a job that fails after all retries should alert, not fail silently.</w:t>
      </w:r>
    </w:p>
    <w:p>
      <w:pPr>
        <w:numPr>
          <w:ilvl w:val="0"/>
          <w:numId w:val="1022"/>
        </w:numPr>
        <w:pStyle w:val="Compact"/>
      </w:pPr>
      <w:r>
        <w:rPr>
          <w:bCs/>
          <w:b/>
        </w:rPr>
        <w:t xml:space="preserve">Logging</w:t>
      </w:r>
      <w:r>
        <w:t xml:space="preserve">: structured logs recording row counts in/out, duration, and any quarantined records, for every run.</w:t>
      </w:r>
    </w:p>
    <w:p>
      <w:pPr>
        <w:numPr>
          <w:ilvl w:val="0"/>
          <w:numId w:val="1022"/>
        </w:numPr>
        <w:pStyle w:val="Compact"/>
      </w:pPr>
      <w:r>
        <w:rPr>
          <w:bCs/>
          <w:b/>
        </w:rPr>
        <w:t xml:space="preserve">Monitoring</w:t>
      </w:r>
      <w:r>
        <w:t xml:space="preserve">: freshness and row-count checks (Part 41) wired to an alerting system so a silently-failed pipeline is caught in minutes, not discovered days later in a stale dashboard.</w:t>
      </w:r>
    </w:p>
    <w:p>
      <w:r>
        <w:br w:type="page"/>
      </w:r>
    </w:p>
    <w:bookmarkEnd w:id="115"/>
    <w:bookmarkEnd w:id="116"/>
    <w:bookmarkStart w:id="119" w:name="part-30---streaming-data-lakehouse"/>
    <w:p>
      <w:pPr>
        <w:pStyle w:val="Heading1"/>
      </w:pPr>
      <w:r>
        <w:t xml:space="preserve">PART 30 - Streaming Data Lakehouse</w:t>
      </w:r>
    </w:p>
    <w:bookmarkStart w:id="117" w:name="architecture"/>
    <w:p>
      <w:pPr>
        <w:pStyle w:val="Heading2"/>
      </w:pPr>
      <w:r>
        <w:t xml:space="preserve">30.1 Architecture</w:t>
      </w:r>
    </w:p>
    <w:p>
      <w:pPr>
        <w:pStyle w:val="SourceCode"/>
      </w:pPr>
      <w:r>
        <w:rPr>
          <w:rStyle w:val="VerbatimChar"/>
        </w:rPr>
        <w:t xml:space="preserve">Kafka Topic(s)</w:t>
      </w:r>
      <w:r>
        <w:br/>
      </w:r>
      <w:r>
        <w:rPr>
          <w:rStyle w:val="VerbatimChar"/>
        </w:rPr>
        <w:t xml:space="preserve">    |</w:t>
      </w:r>
      <w:r>
        <w:br/>
      </w:r>
      <w:r>
        <w:rPr>
          <w:rStyle w:val="VerbatimChar"/>
        </w:rPr>
        <w:t xml:space="preserve">Spark Structured Streaming (readStream)</w:t>
      </w:r>
      <w:r>
        <w:br/>
      </w:r>
      <w:r>
        <w:rPr>
          <w:rStyle w:val="VerbatimChar"/>
        </w:rPr>
        <w:t xml:space="preserve">    |</w:t>
      </w:r>
      <w:r>
        <w:br/>
      </w:r>
      <w:r>
        <w:rPr>
          <w:rStyle w:val="VerbatimChar"/>
        </w:rPr>
        <w:t xml:space="preserve">Transformation (parse, validate, enrich)</w:t>
      </w:r>
      <w:r>
        <w:br/>
      </w:r>
      <w:r>
        <w:rPr>
          <w:rStyle w:val="VerbatimChar"/>
        </w:rPr>
        <w:t xml:space="preserve">    |</w:t>
      </w:r>
      <w:r>
        <w:br/>
      </w:r>
      <w:r>
        <w:rPr>
          <w:rStyle w:val="VerbatimChar"/>
        </w:rPr>
        <w:t xml:space="preserve">Delta/Iceberg Table (streaming writeStream, with checkpointing)</w:t>
      </w:r>
      <w:r>
        <w:br/>
      </w:r>
      <w:r>
        <w:rPr>
          <w:rStyle w:val="VerbatimChar"/>
        </w:rPr>
        <w:t xml:space="preserve">    |</w:t>
      </w:r>
      <w:r>
        <w:br/>
      </w:r>
      <w:r>
        <w:rPr>
          <w:rStyle w:val="VerbatimChar"/>
        </w:rPr>
        <w:t xml:space="preserve">Warehouse / BI (near-real-time)</w:t>
      </w:r>
    </w:p>
    <w:p>
      <w:pPr>
        <w:pStyle w:val="SourceCode"/>
      </w:pPr>
      <w:r>
        <w:rPr>
          <w:rStyle w:val="CommentTok"/>
        </w:rPr>
        <w:t xml:space="preserve"># PySpark Structured Streaming: Kafka -&gt; Delta</w:t>
      </w:r>
      <w:r>
        <w:br/>
      </w:r>
      <w:r>
        <w:rPr>
          <w:rStyle w:val="NormalTok"/>
        </w:rPr>
        <w:t xml:space="preserve">stream_df </w:t>
      </w:r>
      <w:r>
        <w:rPr>
          <w:rStyle w:val="OperatorTok"/>
        </w:rPr>
        <w:t xml:space="preserve">=</w:t>
      </w:r>
      <w:r>
        <w:rPr>
          <w:rStyle w:val="NormalTok"/>
        </w:rPr>
        <w:t xml:space="preserve"> (</w:t>
      </w:r>
      <w:r>
        <w:br/>
      </w:r>
      <w:r>
        <w:rPr>
          <w:rStyle w:val="NormalTok"/>
        </w:rPr>
        <w:t xml:space="preserve">    spark.readStream.</w:t>
      </w:r>
      <w:r>
        <w:rPr>
          <w:rStyle w:val="BuiltInTok"/>
        </w:rPr>
        <w:t xml:space="preserve">format</w:t>
      </w:r>
      <w:r>
        <w:rPr>
          <w:rStyle w:val="NormalTok"/>
        </w:rPr>
        <w:t xml:space="preserve">(</w:t>
      </w:r>
      <w:r>
        <w:rPr>
          <w:rStyle w:val="StringTok"/>
        </w:rPr>
        <w:t xml:space="preserve">"kafka"</w:t>
      </w:r>
      <w:r>
        <w:rPr>
          <w:rStyle w:val="NormalTok"/>
        </w:rPr>
        <w:t xml:space="preserve">)</w:t>
      </w:r>
      <w:r>
        <w:br/>
      </w:r>
      <w:r>
        <w:rPr>
          <w:rStyle w:val="NormalTok"/>
        </w:rPr>
        <w:t xml:space="preserve">    .option(</w:t>
      </w:r>
      <w:r>
        <w:rPr>
          <w:rStyle w:val="StringTok"/>
        </w:rPr>
        <w:t xml:space="preserve">"kafka.bootstrap.servers"</w:t>
      </w:r>
      <w:r>
        <w:rPr>
          <w:rStyle w:val="NormalTok"/>
        </w:rPr>
        <w:t xml:space="preserve">, </w:t>
      </w:r>
      <w:r>
        <w:rPr>
          <w:rStyle w:val="StringTok"/>
        </w:rPr>
        <w:t xml:space="preserve">"broker1:9092,broker2:9092"</w:t>
      </w:r>
      <w:r>
        <w:rPr>
          <w:rStyle w:val="NormalTok"/>
        </w:rPr>
        <w:t xml:space="preserve">)</w:t>
      </w:r>
      <w:r>
        <w:br/>
      </w:r>
      <w:r>
        <w:rPr>
          <w:rStyle w:val="NormalTok"/>
        </w:rPr>
        <w:t xml:space="preserve">    .option(</w:t>
      </w:r>
      <w:r>
        <w:rPr>
          <w:rStyle w:val="StringTok"/>
        </w:rPr>
        <w:t xml:space="preserve">"subscribe"</w:t>
      </w:r>
      <w:r>
        <w:rPr>
          <w:rStyle w:val="NormalTok"/>
        </w:rPr>
        <w:t xml:space="preserve">, </w:t>
      </w:r>
      <w:r>
        <w:rPr>
          <w:rStyle w:val="StringTok"/>
        </w:rPr>
        <w:t xml:space="preserve">"orders"</w:t>
      </w:r>
      <w:r>
        <w:rPr>
          <w:rStyle w:val="NormalTok"/>
        </w:rPr>
        <w:t xml:space="preserve">)</w:t>
      </w:r>
      <w:r>
        <w:br/>
      </w:r>
      <w:r>
        <w:rPr>
          <w:rStyle w:val="NormalTok"/>
        </w:rPr>
        <w:t xml:space="preserve">    .load()</w:t>
      </w:r>
      <w:r>
        <w:br/>
      </w:r>
      <w:r>
        <w:rPr>
          <w:rStyle w:val="NormalTok"/>
        </w:rPr>
        <w:t xml:space="preserve">)</w:t>
      </w:r>
      <w:r>
        <w:br/>
      </w:r>
      <w:r>
        <w:br/>
      </w:r>
      <w:r>
        <w:rPr>
          <w:rStyle w:val="NormalTok"/>
        </w:rPr>
        <w:t xml:space="preserve">parsed_df </w:t>
      </w:r>
      <w:r>
        <w:rPr>
          <w:rStyle w:val="OperatorTok"/>
        </w:rPr>
        <w:t xml:space="preserve">=</w:t>
      </w:r>
      <w:r>
        <w:rPr>
          <w:rStyle w:val="NormalTok"/>
        </w:rPr>
        <w:t xml:space="preserve"> stream_df.selectExpr(</w:t>
      </w:r>
      <w:r>
        <w:rPr>
          <w:rStyle w:val="StringTok"/>
        </w:rPr>
        <w:t xml:space="preserve">"CAST(value AS STRING) AS json_str"</w:t>
      </w:r>
      <w:r>
        <w:rPr>
          <w:rStyle w:val="NormalTok"/>
        </w:rPr>
        <w:t xml:space="preserve">) </w:t>
      </w:r>
      <w:r>
        <w:rPr>
          <w:rStyle w:val="OperatorTok"/>
        </w:rPr>
        <w:t xml:space="preserve">\</w:t>
      </w:r>
      <w:r>
        <w:br/>
      </w:r>
      <w:r>
        <w:rPr>
          <w:rStyle w:val="NormalTok"/>
        </w:rPr>
        <w:t xml:space="preserve">    .select(from_json(</w:t>
      </w:r>
      <w:r>
        <w:rPr>
          <w:rStyle w:val="StringTok"/>
        </w:rPr>
        <w:t xml:space="preserve">"json_str"</w:t>
      </w:r>
      <w:r>
        <w:rPr>
          <w:rStyle w:val="NormalTok"/>
        </w:rPr>
        <w:t xml:space="preserve">, orders_schema).alias(</w:t>
      </w:r>
      <w:r>
        <w:rPr>
          <w:rStyle w:val="StringTok"/>
        </w:rPr>
        <w:t xml:space="preserve">"data"</w:t>
      </w:r>
      <w:r>
        <w:rPr>
          <w:rStyle w:val="NormalTok"/>
        </w:rPr>
        <w:t xml:space="preserve">)).select(</w:t>
      </w:r>
      <w:r>
        <w:rPr>
          <w:rStyle w:val="StringTok"/>
        </w:rPr>
        <w:t xml:space="preserve">"data.*"</w:t>
      </w:r>
      <w:r>
        <w:rPr>
          <w:rStyle w:val="NormalTok"/>
        </w:rPr>
        <w:t xml:space="preserve">)</w:t>
      </w:r>
      <w:r>
        <w:br/>
      </w:r>
      <w:r>
        <w:br/>
      </w:r>
      <w:r>
        <w:rPr>
          <w:rStyle w:val="NormalTok"/>
        </w:rPr>
        <w:t xml:space="preserve">query </w:t>
      </w:r>
      <w:r>
        <w:rPr>
          <w:rStyle w:val="OperatorTok"/>
        </w:rPr>
        <w:t xml:space="preserve">=</w:t>
      </w:r>
      <w:r>
        <w:rPr>
          <w:rStyle w:val="NormalTok"/>
        </w:rPr>
        <w:t xml:space="preserve"> (</w:t>
      </w:r>
      <w:r>
        <w:br/>
      </w:r>
      <w:r>
        <w:rPr>
          <w:rStyle w:val="NormalTok"/>
        </w:rPr>
        <w:t xml:space="preserve">    parsed_df.writeStream</w:t>
      </w:r>
      <w:r>
        <w:br/>
      </w:r>
      <w:r>
        <w:rPr>
          <w:rStyle w:val="NormalTok"/>
        </w:rPr>
        <w:t xml:space="preserve">    .</w:t>
      </w:r>
      <w:r>
        <w:rPr>
          <w:rStyle w:val="BuiltInTok"/>
        </w:rPr>
        <w:t xml:space="preserve">format</w:t>
      </w:r>
      <w:r>
        <w:rPr>
          <w:rStyle w:val="NormalTok"/>
        </w:rPr>
        <w:t xml:space="preserve">(</w:t>
      </w:r>
      <w:r>
        <w:rPr>
          <w:rStyle w:val="StringTok"/>
        </w:rPr>
        <w:t xml:space="preserve">"delta"</w:t>
      </w:r>
      <w:r>
        <w:rPr>
          <w:rStyle w:val="NormalTok"/>
        </w:rPr>
        <w:t xml:space="preserve">)</w:t>
      </w:r>
      <w:r>
        <w:br/>
      </w:r>
      <w:r>
        <w:rPr>
          <w:rStyle w:val="NormalTok"/>
        </w:rPr>
        <w:t xml:space="preserve">    .option(</w:t>
      </w:r>
      <w:r>
        <w:rPr>
          <w:rStyle w:val="StringTok"/>
        </w:rPr>
        <w:t xml:space="preserve">"checkpointLocation"</w:t>
      </w:r>
      <w:r>
        <w:rPr>
          <w:rStyle w:val="NormalTok"/>
        </w:rPr>
        <w:t xml:space="preserve">, </w:t>
      </w:r>
      <w:r>
        <w:rPr>
          <w:rStyle w:val="StringTok"/>
        </w:rPr>
        <w:t xml:space="preserve">"s3://company-lake/checkpoints/orders_stream/"</w:t>
      </w:r>
      <w:r>
        <w:rPr>
          <w:rStyle w:val="NormalTok"/>
        </w:rPr>
        <w:t xml:space="preserve">)</w:t>
      </w:r>
      <w:r>
        <w:br/>
      </w:r>
      <w:r>
        <w:rPr>
          <w:rStyle w:val="NormalTok"/>
        </w:rPr>
        <w:t xml:space="preserve">    .outputMode(</w:t>
      </w:r>
      <w:r>
        <w:rPr>
          <w:rStyle w:val="StringTok"/>
        </w:rPr>
        <w:t xml:space="preserve">"append"</w:t>
      </w:r>
      <w:r>
        <w:rPr>
          <w:rStyle w:val="NormalTok"/>
        </w:rPr>
        <w:t xml:space="preserve">)</w:t>
      </w:r>
      <w:r>
        <w:br/>
      </w:r>
      <w:r>
        <w:rPr>
          <w:rStyle w:val="NormalTok"/>
        </w:rPr>
        <w:t xml:space="preserve">    .trigger(processingTime</w:t>
      </w:r>
      <w:r>
        <w:rPr>
          <w:rStyle w:val="OperatorTok"/>
        </w:rPr>
        <w:t xml:space="preserve">=</w:t>
      </w:r>
      <w:r>
        <w:rPr>
          <w:rStyle w:val="StringTok"/>
        </w:rPr>
        <w:t xml:space="preserve">"1 minute"</w:t>
      </w:r>
      <w:r>
        <w:rPr>
          <w:rStyle w:val="NormalTok"/>
        </w:rPr>
        <w:t xml:space="preserve">)</w:t>
      </w:r>
      <w:r>
        <w:br/>
      </w:r>
      <w:r>
        <w:rPr>
          <w:rStyle w:val="NormalTok"/>
        </w:rPr>
        <w:t xml:space="preserve">    .start(</w:t>
      </w:r>
      <w:r>
        <w:rPr>
          <w:rStyle w:val="StringTok"/>
        </w:rPr>
        <w:t xml:space="preserve">"s3://company-lake/bronze/orders_streaming/"</w:t>
      </w:r>
      <w:r>
        <w:rPr>
          <w:rStyle w:val="NormalTok"/>
        </w:rPr>
        <w:t xml:space="preserve">)</w:t>
      </w:r>
      <w:r>
        <w:br/>
      </w:r>
      <w:r>
        <w:rPr>
          <w:rStyle w:val="NormalTok"/>
        </w:rPr>
        <w:t xml:space="preserve">)</w:t>
      </w:r>
    </w:p>
    <w:bookmarkEnd w:id="117"/>
    <w:bookmarkStart w:id="118" w:name="key-concepts"/>
    <w:p>
      <w:pPr>
        <w:pStyle w:val="Heading2"/>
      </w:pPr>
      <w:r>
        <w:t xml:space="preserve">30.2 Key Concepts</w:t>
      </w:r>
    </w:p>
    <w:p>
      <w:pPr>
        <w:numPr>
          <w:ilvl w:val="0"/>
          <w:numId w:val="1023"/>
        </w:numPr>
        <w:pStyle w:val="Compact"/>
      </w:pPr>
      <w:r>
        <w:rPr>
          <w:bCs/>
          <w:b/>
        </w:rPr>
        <w:t xml:space="preserve">Checkpointing</w:t>
      </w:r>
      <w:r>
        <w:t xml:space="preserve">: Spark persists its read progress (Kafka offsets) and processing state to</w:t>
      </w:r>
      <w:r>
        <w:t xml:space="preserve"> </w:t>
      </w:r>
      <w:r>
        <w:rPr>
          <w:rStyle w:val="VerbatimChar"/>
        </w:rPr>
        <w:t xml:space="preserve">checkpointLocation</w:t>
      </w:r>
      <w:r>
        <w:t xml:space="preserve">, so a restarted stream resumes exactly where it left off rather than reprocessing or skipping data.</w:t>
      </w:r>
    </w:p>
    <w:p>
      <w:pPr>
        <w:numPr>
          <w:ilvl w:val="0"/>
          <w:numId w:val="1023"/>
        </w:numPr>
        <w:pStyle w:val="Compact"/>
      </w:pPr>
      <w:r>
        <w:rPr>
          <w:bCs/>
          <w:b/>
        </w:rPr>
        <w:t xml:space="preserve">Exactly-once concepts</w:t>
      </w:r>
      <w:r>
        <w:t xml:space="preserve">: combining Kafka’s offset tracking, Spark’s checkpointing, and Delta/Iceberg’s atomic commits gives an end-to-end exactly-once write guarantee under normal failure/restart scenarios - each micro-batch either fully commits to the table or is fully retried, never partially applied twice.</w:t>
      </w:r>
    </w:p>
    <w:p>
      <w:pPr>
        <w:numPr>
          <w:ilvl w:val="0"/>
          <w:numId w:val="1023"/>
        </w:numPr>
        <w:pStyle w:val="Compact"/>
      </w:pPr>
      <w:r>
        <w:rPr>
          <w:bCs/>
          <w:b/>
        </w:rPr>
        <w:t xml:space="preserve">Trigger</w:t>
      </w:r>
      <w:r>
        <w:t xml:space="preserve">:</w:t>
      </w:r>
      <w:r>
        <w:t xml:space="preserve"> </w:t>
      </w:r>
      <w:r>
        <w:rPr>
          <w:rStyle w:val="VerbatimChar"/>
        </w:rPr>
        <w:t xml:space="preserve">processingTime="1 minute"</w:t>
      </w:r>
      <w:r>
        <w:t xml:space="preserve"> </w:t>
      </w:r>
      <w:r>
        <w:t xml:space="preserve">batches events into one-minute micro-batches before writing, directly addressing the small-file problem (Part 10) that a naive</w:t>
      </w:r>
      <w:r>
        <w:t xml:space="preserve"> </w:t>
      </w:r>
      <w:r>
        <w:t xml:space="preserve">“</w:t>
      </w:r>
      <w:r>
        <w:t xml:space="preserve">write every event immediately</w:t>
      </w:r>
      <w:r>
        <w:t xml:space="preserve">”</w:t>
      </w:r>
      <w:r>
        <w:t xml:space="preserve"> </w:t>
      </w:r>
      <w:r>
        <w:t xml:space="preserve">streaming design would create.</w:t>
      </w:r>
    </w:p>
    <w:p>
      <w:pPr>
        <w:numPr>
          <w:ilvl w:val="0"/>
          <w:numId w:val="1023"/>
        </w:numPr>
        <w:pStyle w:val="Compact"/>
      </w:pPr>
      <w:r>
        <w:rPr>
          <w:bCs/>
          <w:b/>
        </w:rPr>
        <w:t xml:space="preserve">Watermarks</w:t>
      </w:r>
      <w:r>
        <w:t xml:space="preserve">: needed for any streaming aggregation (Part 26) to bound how long the engine waits for late-arriving events before finalizing a window.</w:t>
      </w:r>
    </w:p>
    <w:p>
      <w:pPr>
        <w:numPr>
          <w:ilvl w:val="0"/>
          <w:numId w:val="1023"/>
        </w:numPr>
        <w:pStyle w:val="Compact"/>
      </w:pPr>
      <w:r>
        <w:rPr>
          <w:bCs/>
          <w:b/>
        </w:rPr>
        <w:t xml:space="preserve">Compaction</w:t>
      </w:r>
      <w:r>
        <w:t xml:space="preserve">: streaming writes still benefit from periodic</w:t>
      </w:r>
      <w:r>
        <w:t xml:space="preserve"> </w:t>
      </w:r>
      <w:r>
        <w:rPr>
          <w:rStyle w:val="VerbatimChar"/>
        </w:rPr>
        <w:t xml:space="preserve">OPTIMIZE</w:t>
      </w:r>
      <w:r>
        <w:t xml:space="preserve"> </w:t>
      </w:r>
      <w:r>
        <w:t xml:space="preserve">(Delta) or equivalent compaction (Part 10), since even minute-level micro-batches accumulate many files over a day.</w:t>
      </w:r>
    </w:p>
    <w:p>
      <w:r>
        <w:br w:type="page"/>
      </w:r>
    </w:p>
    <w:bookmarkEnd w:id="118"/>
    <w:bookmarkEnd w:id="119"/>
    <w:bookmarkStart w:id="122" w:name="part-31---change-data-capture"/>
    <w:p>
      <w:pPr>
        <w:pStyle w:val="Heading1"/>
      </w:pPr>
      <w:r>
        <w:t xml:space="preserve">PART 31 - Change Data Capture</w:t>
      </w:r>
    </w:p>
    <w:bookmarkStart w:id="120" w:name="cdc-in-a-lakehouse-context"/>
    <w:p>
      <w:pPr>
        <w:pStyle w:val="Heading2"/>
      </w:pPr>
      <w:r>
        <w:t xml:space="preserve">31.1 CDC in a Lakehouse Context</w:t>
      </w:r>
    </w:p>
    <w:p>
      <w:pPr>
        <w:pStyle w:val="SourceCode"/>
      </w:pPr>
      <w:r>
        <w:rPr>
          <w:rStyle w:val="VerbatimChar"/>
        </w:rPr>
        <w:t xml:space="preserve">PostgreSQL (source of truth)</w:t>
      </w:r>
      <w:r>
        <w:br/>
      </w:r>
      <w:r>
        <w:rPr>
          <w:rStyle w:val="VerbatimChar"/>
        </w:rPr>
        <w:t xml:space="preserve">    |  (logical replication / write-ahead log)</w:t>
      </w:r>
      <w:r>
        <w:br/>
      </w:r>
      <w:r>
        <w:rPr>
          <w:rStyle w:val="VerbatimChar"/>
        </w:rPr>
        <w:t xml:space="preserve">Debezium (captures row-level INSERT/UPDATE/DELETE as events)</w:t>
      </w:r>
      <w:r>
        <w:br/>
      </w:r>
      <w:r>
        <w:rPr>
          <w:rStyle w:val="VerbatimChar"/>
        </w:rPr>
        <w:t xml:space="preserve">    |</w:t>
      </w:r>
      <w:r>
        <w:br/>
      </w:r>
      <w:r>
        <w:rPr>
          <w:rStyle w:val="VerbatimChar"/>
        </w:rPr>
        <w:t xml:space="preserve">Kafka (one topic per source table, typically)</w:t>
      </w:r>
      <w:r>
        <w:br/>
      </w:r>
      <w:r>
        <w:rPr>
          <w:rStyle w:val="VerbatimChar"/>
        </w:rPr>
        <w:t xml:space="preserve">    |</w:t>
      </w:r>
      <w:r>
        <w:br/>
      </w:r>
      <w:r>
        <w:rPr>
          <w:rStyle w:val="VerbatimChar"/>
        </w:rPr>
        <w:t xml:space="preserve">Spark Structured Streaming (consumes CDC events)</w:t>
      </w:r>
      <w:r>
        <w:br/>
      </w:r>
      <w:r>
        <w:rPr>
          <w:rStyle w:val="VerbatimChar"/>
        </w:rPr>
        <w:t xml:space="preserve">    |</w:t>
      </w:r>
      <w:r>
        <w:br/>
      </w:r>
      <w:r>
        <w:rPr>
          <w:rStyle w:val="VerbatimChar"/>
        </w:rPr>
        <w:t xml:space="preserve">Delta/Iceberg MERGE (Parts 13-14) applies changes to the lakehouse table</w:t>
      </w:r>
      <w:r>
        <w:br/>
      </w:r>
      <w:r>
        <w:rPr>
          <w:rStyle w:val="VerbatimChar"/>
        </w:rPr>
        <w:t xml:space="preserve">    |</w:t>
      </w:r>
      <w:r>
        <w:br/>
      </w:r>
      <w:r>
        <w:rPr>
          <w:rStyle w:val="VerbatimChar"/>
        </w:rPr>
        <w:t xml:space="preserve">Data Warehouse / BI</w:t>
      </w:r>
    </w:p>
    <w:bookmarkEnd w:id="120"/>
    <w:bookmarkStart w:id="121" w:name="representing-changes"/>
    <w:p>
      <w:pPr>
        <w:pStyle w:val="Heading2"/>
      </w:pPr>
      <w:r>
        <w:t xml:space="preserve">31.2 Representing Changes</w:t>
      </w:r>
    </w:p>
    <w:p>
      <w:pPr>
        <w:pStyle w:val="FirstParagraph"/>
      </w:pPr>
      <w:r>
        <w:t xml:space="preserve">A CDC event typically carries the operation type plus before/after row images:</w:t>
      </w:r>
    </w:p>
    <w:p>
      <w:pPr>
        <w:pStyle w:val="SourceCode"/>
      </w:pPr>
      <w:r>
        <w:rPr>
          <w:rStyle w:val="FunctionTok"/>
        </w:rPr>
        <w:t xml:space="preserve">{</w:t>
      </w:r>
      <w:r>
        <w:br/>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"u"</w:t>
      </w:r>
      <w:r>
        <w:rPr>
          <w:rStyle w:val="FunctionTok"/>
        </w:rPr>
        <w:t xml:space="preserve">,</w:t>
      </w:r>
      <w:r>
        <w:br/>
      </w:r>
      <w:r>
        <w:rPr>
          <w:rStyle w:val="NormalTok"/>
        </w:rPr>
        <w:t xml:space="preserve">  </w:t>
      </w:r>
      <w:r>
        <w:rPr>
          <w:rStyle w:val="DataTypeTok"/>
        </w:rPr>
        <w:t xml:space="preserve">"before"</w:t>
      </w:r>
      <w:r>
        <w:rPr>
          <w:rStyle w:val="FunctionTok"/>
        </w:rPr>
        <w:t xml:space="preserve">:</w:t>
      </w:r>
      <w:r>
        <w:rPr>
          <w:rStyle w:val="NormalTok"/>
        </w:rPr>
        <w:t xml:space="preserve"> </w:t>
      </w:r>
      <w:r>
        <w:rPr>
          <w:rStyle w:val="FunctionTok"/>
        </w:rPr>
        <w:t xml:space="preserve">{</w:t>
      </w:r>
      <w:r>
        <w:rPr>
          <w:rStyle w:val="DataTypeTok"/>
        </w:rPr>
        <w:t xml:space="preserve">"order_id"</w:t>
      </w:r>
      <w:r>
        <w:rPr>
          <w:rStyle w:val="FunctionTok"/>
        </w:rPr>
        <w:t xml:space="preserve">:</w:t>
      </w:r>
      <w:r>
        <w:rPr>
          <w:rStyle w:val="NormalTok"/>
        </w:rPr>
        <w:t xml:space="preserve"> </w:t>
      </w:r>
      <w:r>
        <w:rPr>
          <w:rStyle w:val="DecValTok"/>
        </w:rPr>
        <w:t xml:space="preserve">501</w:t>
      </w:r>
      <w:r>
        <w:rPr>
          <w:rStyle w:val="FunctionTok"/>
        </w:rPr>
        <w:t xml:space="preserve">,</w:t>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StringTok"/>
        </w:rPr>
        <w:t xml:space="preserve">"pending"</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49.99</w:t>
      </w:r>
      <w:r>
        <w:rPr>
          <w:rStyle w:val="FunctionTok"/>
        </w:rPr>
        <w:t xml:space="preserve">},</w:t>
      </w:r>
      <w:r>
        <w:br/>
      </w:r>
      <w:r>
        <w:rPr>
          <w:rStyle w:val="NormalTok"/>
        </w:rPr>
        <w:t xml:space="preserve">  </w:t>
      </w:r>
      <w:r>
        <w:rPr>
          <w:rStyle w:val="DataTypeTok"/>
        </w:rPr>
        <w:t xml:space="preserve">"after"</w:t>
      </w:r>
      <w:r>
        <w:rPr>
          <w:rStyle w:val="FunctionTok"/>
        </w:rPr>
        <w:t xml:space="preserve">:</w:t>
      </w:r>
      <w:r>
        <w:rPr>
          <w:rStyle w:val="NormalTok"/>
        </w:rPr>
        <w:t xml:space="preserve">  </w:t>
      </w:r>
      <w:r>
        <w:rPr>
          <w:rStyle w:val="FunctionTok"/>
        </w:rPr>
        <w:t xml:space="preserve">{</w:t>
      </w:r>
      <w:r>
        <w:rPr>
          <w:rStyle w:val="DataTypeTok"/>
        </w:rPr>
        <w:t xml:space="preserve">"order_id"</w:t>
      </w:r>
      <w:r>
        <w:rPr>
          <w:rStyle w:val="FunctionTok"/>
        </w:rPr>
        <w:t xml:space="preserve">:</w:t>
      </w:r>
      <w:r>
        <w:rPr>
          <w:rStyle w:val="NormalTok"/>
        </w:rPr>
        <w:t xml:space="preserve"> </w:t>
      </w:r>
      <w:r>
        <w:rPr>
          <w:rStyle w:val="DecValTok"/>
        </w:rPr>
        <w:t xml:space="preserve">501</w:t>
      </w:r>
      <w:r>
        <w:rPr>
          <w:rStyle w:val="FunctionTok"/>
        </w:rPr>
        <w:t xml:space="preserve">,</w:t>
      </w:r>
      <w:r>
        <w:rPr>
          <w:rStyle w:val="NormalTok"/>
        </w:rPr>
        <w:t xml:space="preserve"> </w:t>
      </w:r>
      <w:r>
        <w:rPr>
          <w:rStyle w:val="DataTypeTok"/>
        </w:rPr>
        <w:t xml:space="preserve">"order_status"</w:t>
      </w:r>
      <w:r>
        <w:rPr>
          <w:rStyle w:val="FunctionTok"/>
        </w:rPr>
        <w:t xml:space="preserve">:</w:t>
      </w:r>
      <w:r>
        <w:rPr>
          <w:rStyle w:val="NormalTok"/>
        </w:rPr>
        <w:t xml:space="preserve"> </w:t>
      </w:r>
      <w:r>
        <w:rPr>
          <w:rStyle w:val="StringTok"/>
        </w:rPr>
        <w:t xml:space="preserve">"completed"</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FloatTok"/>
        </w:rPr>
        <w:t xml:space="preserve">49.99</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FunctionTok"/>
        </w:rPr>
        <w:t xml:space="preserve">{</w:t>
      </w:r>
      <w:r>
        <w:rPr>
          <w:rStyle w:val="DataTypeTok"/>
        </w:rPr>
        <w:t xml:space="preserve">"table"</w:t>
      </w:r>
      <w:r>
        <w:rPr>
          <w:rStyle w:val="FunctionTok"/>
        </w:rPr>
        <w:t xml:space="preserve">:</w:t>
      </w:r>
      <w:r>
        <w:rPr>
          <w:rStyle w:val="NormalTok"/>
        </w:rPr>
        <w:t xml:space="preserve"> </w:t>
      </w:r>
      <w:r>
        <w:rPr>
          <w:rStyle w:val="StringTok"/>
        </w:rPr>
        <w:t xml:space="preserve">"orders"</w:t>
      </w:r>
      <w:r>
        <w:rPr>
          <w:rStyle w:val="FunctionTok"/>
        </w:rPr>
        <w:t xml:space="preserve">,</w:t>
      </w:r>
      <w:r>
        <w:rPr>
          <w:rStyle w:val="NormalTok"/>
        </w:rPr>
        <w:t xml:space="preserve"> </w:t>
      </w:r>
      <w:r>
        <w:rPr>
          <w:rStyle w:val="DataTypeTok"/>
        </w:rPr>
        <w:t xml:space="preserve">"ts_ms"</w:t>
      </w:r>
      <w:r>
        <w:rPr>
          <w:rStyle w:val="FunctionTok"/>
        </w:rPr>
        <w:t xml:space="preserve">:</w:t>
      </w:r>
      <w:r>
        <w:rPr>
          <w:rStyle w:val="NormalTok"/>
        </w:rPr>
        <w:t xml:space="preserve"> </w:t>
      </w:r>
      <w:r>
        <w:rPr>
          <w:rStyle w:val="DecValTok"/>
        </w:rPr>
        <w:t xml:space="preserve">1757430000000</w:t>
      </w:r>
      <w:r>
        <w:rPr>
          <w:rStyle w:val="FunctionTok"/>
        </w:rPr>
        <w:t xml:space="preserve">}</w:t>
      </w:r>
      <w:r>
        <w:br/>
      </w:r>
      <w:r>
        <w:rPr>
          <w:rStyle w:val="FunctionTok"/>
        </w:rPr>
        <w:t xml:space="preserve">}</w:t>
      </w:r>
    </w:p>
    <w:p>
      <w:pPr>
        <w:pStyle w:val="FirstParagraph"/>
      </w:pPr>
      <w:r>
        <w:rPr>
          <w:rStyle w:val="VerbatimChar"/>
        </w:rPr>
        <w:t xml:space="preserve">op</w:t>
      </w:r>
      <w:r>
        <w:t xml:space="preserve"> </w:t>
      </w:r>
      <w:r>
        <w:t xml:space="preserve">is commonly</w:t>
      </w:r>
      <w:r>
        <w:t xml:space="preserve"> </w:t>
      </w:r>
      <w:r>
        <w:rPr>
          <w:rStyle w:val="VerbatimChar"/>
        </w:rPr>
        <w:t xml:space="preserve">c</w:t>
      </w:r>
      <w:r>
        <w:t xml:space="preserve"> </w:t>
      </w:r>
      <w:r>
        <w:t xml:space="preserve">(create/insert),</w:t>
      </w:r>
      <w:r>
        <w:t xml:space="preserve"> </w:t>
      </w:r>
      <w:r>
        <w:rPr>
          <w:rStyle w:val="VerbatimChar"/>
        </w:rPr>
        <w:t xml:space="preserve">u</w:t>
      </w:r>
      <w:r>
        <w:t xml:space="preserve"> </w:t>
      </w:r>
      <w:r>
        <w:t xml:space="preserve">(update),</w:t>
      </w:r>
      <w:r>
        <w:t xml:space="preserve"> </w:t>
      </w:r>
      <w:r>
        <w:rPr>
          <w:rStyle w:val="VerbatimChar"/>
        </w:rPr>
        <w:t xml:space="preserve">d</w:t>
      </w:r>
      <w:r>
        <w:t xml:space="preserve"> </w:t>
      </w:r>
      <w:r>
        <w:t xml:space="preserve">(delete), or</w:t>
      </w:r>
      <w:r>
        <w:t xml:space="preserve"> </w:t>
      </w:r>
      <w:r>
        <w:rPr>
          <w:rStyle w:val="VerbatimChar"/>
        </w:rPr>
        <w:t xml:space="preserve">r</w:t>
      </w:r>
      <w:r>
        <w:t xml:space="preserve"> </w:t>
      </w:r>
      <w:r>
        <w:t xml:space="preserve">(read, from an initial snapshot).</w:t>
      </w:r>
    </w:p>
    <w:p>
      <w:pPr>
        <w:pStyle w:val="SourceCode"/>
      </w:pPr>
      <w:r>
        <w:rPr>
          <w:rStyle w:val="CommentTok"/>
        </w:rPr>
        <w:t xml:space="preserve">-- Applying CDC events into a Delta table (see Part 13.2 for the general MERGE pattern)</w:t>
      </w:r>
      <w:r>
        <w:br/>
      </w:r>
      <w:r>
        <w:rPr>
          <w:rStyle w:val="KeywordTok"/>
        </w:rPr>
        <w:t xml:space="preserve">MERGE</w:t>
      </w:r>
      <w:r>
        <w:rPr>
          <w:rStyle w:val="NormalTok"/>
        </w:rPr>
        <w:t xml:space="preserve"> </w:t>
      </w:r>
      <w:r>
        <w:rPr>
          <w:rStyle w:val="KeywordTok"/>
        </w:rPr>
        <w:t xml:space="preserve">INTO</w:t>
      </w:r>
      <w:r>
        <w:rPr>
          <w:rStyle w:val="NormalTok"/>
        </w:rPr>
        <w:t xml:space="preserve"> silver.orders </w:t>
      </w:r>
      <w:r>
        <w:rPr>
          <w:rStyle w:val="KeywordTok"/>
        </w:rPr>
        <w:t xml:space="preserve">AS</w:t>
      </w:r>
      <w:r>
        <w:rPr>
          <w:rStyle w:val="NormalTok"/>
        </w:rPr>
        <w:t xml:space="preserve"> target</w:t>
      </w:r>
      <w:r>
        <w:br/>
      </w:r>
      <w:r>
        <w:rPr>
          <w:rStyle w:val="KeywordTok"/>
        </w:rPr>
        <w:t xml:space="preserve">USING</w:t>
      </w:r>
      <w:r>
        <w:rPr>
          <w:rStyle w:val="NormalTok"/>
        </w:rPr>
        <w:t xml:space="preserve"> cdc_batch </w:t>
      </w:r>
      <w:r>
        <w:rPr>
          <w:rStyle w:val="KeywordTok"/>
        </w:rPr>
        <w:t xml:space="preserve">AS</w:t>
      </w:r>
      <w:r>
        <w:rPr>
          <w:rStyle w:val="NormalTok"/>
        </w:rPr>
        <w:t xml:space="preserve"> </w:t>
      </w:r>
      <w:r>
        <w:rPr>
          <w:rStyle w:val="KeywordTok"/>
        </w:rPr>
        <w:t xml:space="preserve">source</w:t>
      </w:r>
      <w:r>
        <w:br/>
      </w:r>
      <w:r>
        <w:rPr>
          <w:rStyle w:val="KeywordTok"/>
        </w:rPr>
        <w:t xml:space="preserve">ON</w:t>
      </w:r>
      <w:r>
        <w:rPr>
          <w:rStyle w:val="NormalTok"/>
        </w:rPr>
        <w:t xml:space="preserve"> target.order_id </w:t>
      </w:r>
      <w:r>
        <w:rPr>
          <w:rStyle w:val="OperatorTok"/>
        </w:rPr>
        <w:t xml:space="preserve">=</w:t>
      </w:r>
      <w:r>
        <w:rPr>
          <w:rStyle w:val="NormalTok"/>
        </w:rPr>
        <w:t xml:space="preserve"> </w:t>
      </w:r>
      <w:r>
        <w:rPr>
          <w:rStyle w:val="KeywordTok"/>
        </w:rPr>
        <w:t xml:space="preserve">source</w:t>
      </w:r>
      <w:r>
        <w:rPr>
          <w:rStyle w:val="NormalTok"/>
        </w:rPr>
        <w:t xml:space="preserve">.</w:t>
      </w:r>
      <w:r>
        <w:rPr>
          <w:rStyle w:val="KeywordTok"/>
        </w:rPr>
        <w:t xml:space="preserve">after</w:t>
      </w:r>
      <w:r>
        <w:rPr>
          <w:rStyle w:val="NormalTok"/>
        </w:rPr>
        <w:t xml:space="preserve">.order_id</w:t>
      </w:r>
      <w:r>
        <w:br/>
      </w:r>
      <w:r>
        <w:rPr>
          <w:rStyle w:val="ControlFlowTok"/>
        </w:rPr>
        <w:t xml:space="preserve">WHEN</w:t>
      </w:r>
      <w:r>
        <w:rPr>
          <w:rStyle w:val="NormalTok"/>
        </w:rPr>
        <w:t xml:space="preserve"> MATCHED </w:t>
      </w:r>
      <w:r>
        <w:rPr>
          <w:rStyle w:val="KeywordTok"/>
        </w:rPr>
        <w:t xml:space="preserve">AND</w:t>
      </w:r>
      <w:r>
        <w:rPr>
          <w:rStyle w:val="NormalTok"/>
        </w:rPr>
        <w:t xml:space="preserve"> </w:t>
      </w:r>
      <w:r>
        <w:rPr>
          <w:rStyle w:val="KeywordTok"/>
        </w:rPr>
        <w:t xml:space="preserve">source</w:t>
      </w:r>
      <w:r>
        <w:rPr>
          <w:rStyle w:val="NormalTok"/>
        </w:rPr>
        <w:t xml:space="preserve">.op </w:t>
      </w:r>
      <w:r>
        <w:rPr>
          <w:rStyle w:val="OperatorTok"/>
        </w:rPr>
        <w:t xml:space="preserve">=</w:t>
      </w:r>
      <w:r>
        <w:rPr>
          <w:rStyle w:val="NormalTok"/>
        </w:rPr>
        <w:t xml:space="preserve"> </w:t>
      </w:r>
      <w:r>
        <w:rPr>
          <w:rStyle w:val="StringTok"/>
        </w:rPr>
        <w:t xml:space="preserve">'d'</w:t>
      </w:r>
      <w:r>
        <w:rPr>
          <w:rStyle w:val="NormalTok"/>
        </w:rPr>
        <w:t xml:space="preserve"> </w:t>
      </w:r>
      <w:r>
        <w:rPr>
          <w:rStyle w:val="ControlFlowTok"/>
        </w:rPr>
        <w:t xml:space="preserve">THEN</w:t>
      </w:r>
      <w:r>
        <w:rPr>
          <w:rStyle w:val="NormalTok"/>
        </w:rPr>
        <w:t xml:space="preserve"> </w:t>
      </w:r>
      <w:r>
        <w:rPr>
          <w:rStyle w:val="KeywordTok"/>
        </w:rPr>
        <w:t xml:space="preserve">DELETE</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w:t>
      </w:r>
      <w:r>
        <w:rPr>
          <w:rStyle w:val="OperatorTok"/>
        </w:rPr>
        <w:t xml:space="preserve">*</w:t>
      </w:r>
      <w:r>
        <w:br/>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KeywordTok"/>
        </w:rPr>
        <w:t xml:space="preserve">AND</w:t>
      </w:r>
      <w:r>
        <w:rPr>
          <w:rStyle w:val="NormalTok"/>
        </w:rPr>
        <w:t xml:space="preserve"> </w:t>
      </w:r>
      <w:r>
        <w:rPr>
          <w:rStyle w:val="KeywordTok"/>
        </w:rPr>
        <w:t xml:space="preserve">source</w:t>
      </w:r>
      <w:r>
        <w:rPr>
          <w:rStyle w:val="NormalTok"/>
        </w:rPr>
        <w:t xml:space="preserve">.op </w:t>
      </w:r>
      <w:r>
        <w:rPr>
          <w:rStyle w:val="OperatorTok"/>
        </w:rPr>
        <w:t xml:space="preserve">!=</w:t>
      </w:r>
      <w:r>
        <w:rPr>
          <w:rStyle w:val="NormalTok"/>
        </w:rPr>
        <w:t xml:space="preserve"> </w:t>
      </w:r>
      <w:r>
        <w:rPr>
          <w:rStyle w:val="StringTok"/>
        </w:rPr>
        <w:t xml:space="preserve">'d'</w:t>
      </w:r>
      <w:r>
        <w:rPr>
          <w:rStyle w:val="NormalTok"/>
        </w:rPr>
        <w:t xml:space="preserve"> </w:t>
      </w:r>
      <w:r>
        <w:rPr>
          <w:rStyle w:val="ControlFlowTok"/>
        </w:rPr>
        <w:t xml:space="preserve">THEN</w:t>
      </w:r>
      <w:r>
        <w:rPr>
          <w:rStyle w:val="NormalTok"/>
        </w:rPr>
        <w:t xml:space="preserve"> </w:t>
      </w:r>
      <w:r>
        <w:rPr>
          <w:rStyle w:val="KeywordTok"/>
        </w:rPr>
        <w:t xml:space="preserve">INSERT</w:t>
      </w:r>
      <w:r>
        <w:rPr>
          <w:rStyle w:val="NormalTok"/>
        </w:rPr>
        <w:t xml:space="preserve"> </w:t>
      </w:r>
      <w:r>
        <w:rPr>
          <w:rStyle w:val="OperatorTok"/>
        </w:rPr>
        <w:t xml:space="preserve">*</w:t>
      </w:r>
      <w:r>
        <w:rPr>
          <w:rStyle w:val="NormalTok"/>
        </w:rPr>
        <w:t xml:space="preserve">;</w:t>
      </w:r>
    </w:p>
    <w:p>
      <w:pPr>
        <w:pStyle w:val="FirstParagraph"/>
      </w:pPr>
      <w:r>
        <w:t xml:space="preserve">This single</w:t>
      </w:r>
      <w:r>
        <w:t xml:space="preserve"> </w:t>
      </w:r>
      <w:r>
        <w:rPr>
          <w:rStyle w:val="VerbatimChar"/>
        </w:rPr>
        <w:t xml:space="preserve">MERGE</w:t>
      </w:r>
      <w:r>
        <w:t xml:space="preserve"> </w:t>
      </w:r>
      <w:r>
        <w:t xml:space="preserve">pattern - conditioned on the CDC</w:t>
      </w:r>
      <w:r>
        <w:t xml:space="preserve"> </w:t>
      </w:r>
      <w:r>
        <w:rPr>
          <w:rStyle w:val="VerbatimChar"/>
        </w:rPr>
        <w:t xml:space="preserve">op</w:t>
      </w:r>
      <w:r>
        <w:t xml:space="preserve"> </w:t>
      </w:r>
      <w:r>
        <w:t xml:space="preserve">field - is the standard way inserts, updates, and deletes from the source system are all correctly reflected in the lakehouse silver table, keeping it a near-real-time mirror of the operational database without ever needing a full re-extract.</w:t>
      </w:r>
    </w:p>
    <w:p>
      <w:r>
        <w:br w:type="page"/>
      </w:r>
    </w:p>
    <w:bookmarkEnd w:id="121"/>
    <w:bookmarkEnd w:id="122"/>
    <w:bookmarkStart w:id="125" w:name="part-32---incremental-data-processing"/>
    <w:p>
      <w:pPr>
        <w:pStyle w:val="Heading1"/>
      </w:pPr>
      <w:r>
        <w:t xml:space="preserve">PART 32 - Incremental Data Processing</w:t>
      </w:r>
    </w:p>
    <w:bookmarkStart w:id="123" w:name="full-refresh-vs-incremental"/>
    <w:p>
      <w:pPr>
        <w:pStyle w:val="Heading2"/>
      </w:pPr>
      <w:r>
        <w:t xml:space="preserve">32.1 Full Refresh vs Incremental</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Approach</w:t>
            </w:r>
          </w:p>
        </w:tc>
        <w:tc>
          <w:tcPr/>
          <w:p>
            <w:pPr>
              <w:pStyle w:val="Compact"/>
              <w:jc w:val="left"/>
            </w:pPr>
            <w:r>
              <w:t xml:space="preserve">What Happens</w:t>
            </w:r>
          </w:p>
        </w:tc>
        <w:tc>
          <w:tcPr/>
          <w:p>
            <w:pPr>
              <w:pStyle w:val="Compact"/>
              <w:jc w:val="left"/>
            </w:pPr>
            <w:r>
              <w:t xml:space="preserve">Cost/Time</w:t>
            </w:r>
          </w:p>
        </w:tc>
        <w:tc>
          <w:tcPr/>
          <w:p>
            <w:pPr>
              <w:pStyle w:val="Compact"/>
              <w:jc w:val="left"/>
            </w:pPr>
            <w:r>
              <w:t xml:space="preserve">Risk</w:t>
            </w:r>
          </w:p>
        </w:tc>
      </w:tr>
      <w:tr>
        <w:tc>
          <w:tcPr/>
          <w:p>
            <w:pPr>
              <w:pStyle w:val="Compact"/>
              <w:jc w:val="left"/>
            </w:pPr>
            <w:r>
              <w:t xml:space="preserve">Full refresh</w:t>
            </w:r>
          </w:p>
        </w:tc>
        <w:tc>
          <w:tcPr/>
          <w:p>
            <w:pPr>
              <w:pStyle w:val="Compact"/>
              <w:jc w:val="left"/>
            </w:pPr>
            <w:r>
              <w:t xml:space="preserve">Reprocess the entire source every run</w:t>
            </w:r>
          </w:p>
        </w:tc>
        <w:tc>
          <w:tcPr/>
          <w:p>
            <w:pPr>
              <w:pStyle w:val="Compact"/>
              <w:jc w:val="left"/>
            </w:pPr>
            <w:r>
              <w:t xml:space="preserve">High, grows with total data volume</w:t>
            </w:r>
          </w:p>
        </w:tc>
        <w:tc>
          <w:tcPr/>
          <w:p>
            <w:pPr>
              <w:pStyle w:val="Compact"/>
              <w:jc w:val="left"/>
            </w:pPr>
            <w:r>
              <w:t xml:space="preserve">Low (simple, self-correcting)</w:t>
            </w:r>
          </w:p>
        </w:tc>
      </w:tr>
      <w:tr>
        <w:tc>
          <w:tcPr/>
          <w:p>
            <w:pPr>
              <w:pStyle w:val="Compact"/>
              <w:jc w:val="left"/>
            </w:pPr>
            <w:r>
              <w:t xml:space="preserve">Incremental load</w:t>
            </w:r>
          </w:p>
        </w:tc>
        <w:tc>
          <w:tcPr/>
          <w:p>
            <w:pPr>
              <w:pStyle w:val="Compact"/>
              <w:jc w:val="left"/>
            </w:pPr>
            <w:r>
              <w:t xml:space="preserve">Process only rows new/changed since the last run</w:t>
            </w:r>
          </w:p>
        </w:tc>
        <w:tc>
          <w:tcPr/>
          <w:p>
            <w:pPr>
              <w:pStyle w:val="Compact"/>
              <w:jc w:val="left"/>
            </w:pPr>
            <w:r>
              <w:t xml:space="preserve">Low, grows only with the</w:t>
            </w:r>
            <w:r>
              <w:t xml:space="preserve"> </w:t>
            </w:r>
            <w:r>
              <w:rPr>
                <w:iCs/>
                <w:i/>
              </w:rPr>
              <w:t xml:space="preserve">change</w:t>
            </w:r>
            <w:r>
              <w:t xml:space="preserve"> </w:t>
            </w:r>
            <w:r>
              <w:t xml:space="preserve">volume</w:t>
            </w:r>
          </w:p>
        </w:tc>
        <w:tc>
          <w:tcPr/>
          <w:p>
            <w:pPr>
              <w:pStyle w:val="Compact"/>
              <w:jc w:val="left"/>
            </w:pPr>
            <w:r>
              <w:t xml:space="preserve">Higher (must track state correctly)</w:t>
            </w:r>
          </w:p>
        </w:tc>
      </w:tr>
    </w:tbl>
    <w:bookmarkEnd w:id="123"/>
    <w:bookmarkStart w:id="124" w:name="tracking-what-changed"/>
    <w:p>
      <w:pPr>
        <w:pStyle w:val="Heading2"/>
      </w:pPr>
      <w:r>
        <w:t xml:space="preserve">32.2 Tracking</w:t>
      </w:r>
      <w:r>
        <w:t xml:space="preserve"> </w:t>
      </w:r>
      <w:r>
        <w:t xml:space="preserve">“</w:t>
      </w:r>
      <w:r>
        <w:t xml:space="preserve">What Changed</w:t>
      </w:r>
      <w:r>
        <w:t xml:space="preserve">”</w:t>
      </w:r>
    </w:p>
    <w:p>
      <w:pPr>
        <w:numPr>
          <w:ilvl w:val="0"/>
          <w:numId w:val="1024"/>
        </w:numPr>
        <w:pStyle w:val="Compact"/>
      </w:pPr>
      <w:r>
        <w:rPr>
          <w:bCs/>
          <w:b/>
        </w:rPr>
        <w:t xml:space="preserve">High-water mark</w:t>
      </w:r>
      <w:r>
        <w:t xml:space="preserve">: remember the maximum value of a monotonically increasing column (an</w:t>
      </w:r>
      <w:r>
        <w:t xml:space="preserve"> </w:t>
      </w:r>
      <w:r>
        <w:rPr>
          <w:rStyle w:val="VerbatimChar"/>
        </w:rPr>
        <w:t xml:space="preserve">updated_at</w:t>
      </w:r>
      <w:r>
        <w:t xml:space="preserve"> </w:t>
      </w:r>
      <w:r>
        <w:t xml:space="preserve">timestamp, or an auto-incrementing ID) processed so far; next run only pulls rows above that mark.</w:t>
      </w:r>
    </w:p>
    <w:p>
      <w:pPr>
        <w:numPr>
          <w:ilvl w:val="0"/>
          <w:numId w:val="1024"/>
        </w:numPr>
        <w:pStyle w:val="Compact"/>
      </w:pPr>
      <w:r>
        <w:rPr>
          <w:bCs/>
          <w:b/>
        </w:rPr>
        <w:t xml:space="preserve">Last modified timestamp</w:t>
      </w:r>
      <w:r>
        <w:t xml:space="preserve">: the most common high-water mark - requires the source to reliably maintain this column.</w:t>
      </w:r>
    </w:p>
    <w:p>
      <w:pPr>
        <w:numPr>
          <w:ilvl w:val="0"/>
          <w:numId w:val="1024"/>
        </w:numPr>
        <w:pStyle w:val="Compact"/>
      </w:pPr>
      <w:r>
        <w:rPr>
          <w:bCs/>
          <w:b/>
        </w:rPr>
        <w:t xml:space="preserve">Sequence number</w:t>
      </w:r>
      <w:r>
        <w:t xml:space="preserve">: similar, using a strictly increasing integer instead of a timestamp (avoids clock-skew edge cases).</w:t>
      </w:r>
    </w:p>
    <w:p>
      <w:pPr>
        <w:numPr>
          <w:ilvl w:val="0"/>
          <w:numId w:val="1024"/>
        </w:numPr>
        <w:pStyle w:val="Compact"/>
      </w:pPr>
      <w:r>
        <w:rPr>
          <w:bCs/>
          <w:b/>
        </w:rPr>
        <w:t xml:space="preserve">CDC</w:t>
      </w:r>
      <w:r>
        <w:t xml:space="preserve">: the most robust incremental mechanism (Part 31) - captures every change directly, rather than inferring it from a comparison.</w:t>
      </w:r>
    </w:p>
    <w:p>
      <w:pPr>
        <w:numPr>
          <w:ilvl w:val="0"/>
          <w:numId w:val="1024"/>
        </w:numPr>
        <w:pStyle w:val="Compact"/>
      </w:pPr>
      <w:r>
        <w:rPr>
          <w:bCs/>
          <w:b/>
        </w:rPr>
        <w:t xml:space="preserve">Snapshot comparison</w:t>
      </w:r>
      <w:r>
        <w:t xml:space="preserve">: when no reliable change marker exists, compare today’s full extract against yesterday’s to compute a diff - the most expensive fallback, used only when nothing better is available.</w:t>
      </w:r>
    </w:p>
    <w:p>
      <w:pPr>
        <w:pStyle w:val="SourceCode"/>
      </w:pPr>
      <w:r>
        <w:rPr>
          <w:rStyle w:val="CommentTok"/>
        </w:rPr>
        <w:t xml:space="preserve">-- High-water-mark incremental load pattern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source_orders</w:t>
      </w:r>
      <w:r>
        <w:br/>
      </w:r>
      <w:r>
        <w:rPr>
          <w:rStyle w:val="KeywordTok"/>
        </w:rPr>
        <w:t xml:space="preserve">WHERE</w:t>
      </w:r>
      <w:r>
        <w:rPr>
          <w:rStyle w:val="NormalTok"/>
        </w:rPr>
        <w:t xml:space="preserve"> updated_at </w:t>
      </w:r>
      <w:r>
        <w:rPr>
          <w:rStyle w:val="OperatorTok"/>
        </w:rPr>
        <w:t xml:space="preserve">&gt;</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(last_processed_updated_at) </w:t>
      </w:r>
      <w:r>
        <w:rPr>
          <w:rStyle w:val="KeywordTok"/>
        </w:rPr>
        <w:t xml:space="preserve">FROM</w:t>
      </w:r>
      <w:r>
        <w:rPr>
          <w:rStyle w:val="NormalTok"/>
        </w:rPr>
        <w:t xml:space="preserve"> etl_control_table);</w:t>
      </w:r>
      <w:r>
        <w:br/>
      </w:r>
      <w:r>
        <w:br/>
      </w:r>
      <w:r>
        <w:rPr>
          <w:rStyle w:val="CommentTok"/>
        </w:rPr>
        <w:t xml:space="preserve">-- After a successful load, advance the watermark</w:t>
      </w:r>
      <w:r>
        <w:br/>
      </w:r>
      <w:r>
        <w:rPr>
          <w:rStyle w:val="KeywordTok"/>
        </w:rPr>
        <w:t xml:space="preserve">UPDATE</w:t>
      </w:r>
      <w:r>
        <w:rPr>
          <w:rStyle w:val="NormalTok"/>
        </w:rPr>
        <w:t xml:space="preserve"> etl_control_table</w:t>
      </w:r>
      <w:r>
        <w:br/>
      </w:r>
      <w:r>
        <w:rPr>
          <w:rStyle w:val="KeywordTok"/>
        </w:rPr>
        <w:t xml:space="preserve">SET</w:t>
      </w:r>
      <w:r>
        <w:rPr>
          <w:rStyle w:val="NormalTok"/>
        </w:rPr>
        <w:t xml:space="preserve"> last_processed_updated_at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(updated_at) </w:t>
      </w:r>
      <w:r>
        <w:rPr>
          <w:rStyle w:val="KeywordTok"/>
        </w:rPr>
        <w:t xml:space="preserve">FROM</w:t>
      </w:r>
      <w:r>
        <w:rPr>
          <w:rStyle w:val="NormalTok"/>
        </w:rPr>
        <w:t xml:space="preserve"> source_orders);</w:t>
      </w:r>
    </w:p>
    <w:p>
      <w:pPr>
        <w:pStyle w:val="FirstParagraph"/>
      </w:pPr>
      <w:r>
        <w:rPr>
          <w:bCs/>
          <w:b/>
        </w:rPr>
        <w:t xml:space="preserve">Why this matters</w:t>
      </w:r>
      <w:r>
        <w:t xml:space="preserve">: incremental processing is usually the single biggest cost and latency lever in a batch pipeline - reprocessing a 500-million-row table nightly to capture 50,000 changed rows wastes the overwhelming majority of the compute spent, which is why nearly every mature lakehouse pipeline is built incrementally by default, with full refresh reserved for backfills, bug fixes, or genuinely small tables.</w:t>
      </w:r>
    </w:p>
    <w:p>
      <w:r>
        <w:br w:type="page"/>
      </w:r>
    </w:p>
    <w:bookmarkEnd w:id="124"/>
    <w:bookmarkEnd w:id="125"/>
    <w:bookmarkStart w:id="128" w:name="part-33---data-lakehouse-sql"/>
    <w:p>
      <w:pPr>
        <w:pStyle w:val="Heading1"/>
      </w:pPr>
      <w:r>
        <w:t xml:space="preserve">PART 33 - Data Lakehouse + SQL</w:t>
      </w:r>
    </w:p>
    <w:bookmarkStart w:id="126" w:name="Xed99379de4f66b51887b7ea4e4867f8705cf0c2"/>
    <w:p>
      <w:pPr>
        <w:pStyle w:val="Heading2"/>
      </w:pPr>
      <w:r>
        <w:t xml:space="preserve">33.1 Standard Analytics SQL Against Lakehouse Tables</w:t>
      </w:r>
    </w:p>
    <w:p>
      <w:pPr>
        <w:pStyle w:val="FirstParagraph"/>
      </w:pPr>
      <w:r>
        <w:t xml:space="preserve">Everything from the companion</w:t>
      </w:r>
      <w:r>
        <w:t xml:space="preserve"> </w:t>
      </w:r>
      <w:r>
        <w:rPr>
          <w:iCs/>
          <w:i/>
        </w:rPr>
        <w:t xml:space="preserve">SQL for Data Analytics</w:t>
      </w:r>
      <w:r>
        <w:t xml:space="preserve"> </w:t>
      </w:r>
      <w:r>
        <w:t xml:space="preserve">handbook applies directly against lakehouse tables through Spark SQL, Trino, DuckDB, or Databricks SQL -</w:t>
      </w:r>
      <w:r>
        <w:t xml:space="preserve"> </w:t>
      </w:r>
      <w:r>
        <w:rPr>
          <w:rStyle w:val="VerbatimChar"/>
        </w:rPr>
        <w:t xml:space="preserve">SELECT</w:t>
      </w:r>
      <w:r>
        <w:t xml:space="preserve">,</w:t>
      </w:r>
      <w:r>
        <w:t xml:space="preserve"> </w:t>
      </w:r>
      <w:r>
        <w:rPr>
          <w:rStyle w:val="VerbatimChar"/>
        </w:rPr>
        <w:t xml:space="preserve">JOIN</w:t>
      </w:r>
      <w:r>
        <w:t xml:space="preserve">,</w:t>
      </w:r>
      <w:r>
        <w:t xml:space="preserve"> </w:t>
      </w:r>
      <w:r>
        <w:rPr>
          <w:rStyle w:val="VerbatimChar"/>
        </w:rPr>
        <w:t xml:space="preserve">GROUP BY</w:t>
      </w:r>
      <w:r>
        <w:t xml:space="preserve">, window functions, and CTEs all work identically. Three capabilities are specific to the lakehouse layer:</w:t>
      </w:r>
    </w:p>
    <w:p>
      <w:pPr>
        <w:pStyle w:val="SourceCode"/>
      </w:pPr>
      <w:r>
        <w:rPr>
          <w:rStyle w:val="CommentTok"/>
        </w:rPr>
        <w:t xml:space="preserve">-- MERGE (upsert) - Parts 13, 31</w:t>
      </w:r>
      <w:r>
        <w:br/>
      </w:r>
      <w:r>
        <w:rPr>
          <w:rStyle w:val="KeywordTok"/>
        </w:rPr>
        <w:t xml:space="preserve">MERGE</w:t>
      </w:r>
      <w:r>
        <w:rPr>
          <w:rStyle w:val="NormalTok"/>
        </w:rPr>
        <w:t xml:space="preserve"> </w:t>
      </w:r>
      <w:r>
        <w:rPr>
          <w:rStyle w:val="KeywordTok"/>
        </w:rPr>
        <w:t xml:space="preserve">INTO</w:t>
      </w:r>
      <w:r>
        <w:rPr>
          <w:rStyle w:val="NormalTok"/>
        </w:rPr>
        <w:t xml:space="preserve"> silver.customers t </w:t>
      </w:r>
      <w:r>
        <w:rPr>
          <w:rStyle w:val="KeywordTok"/>
        </w:rPr>
        <w:t xml:space="preserve">USING</w:t>
      </w:r>
      <w:r>
        <w:rPr>
          <w:rStyle w:val="NormalTok"/>
        </w:rPr>
        <w:t xml:space="preserve"> staging_customers s</w:t>
      </w:r>
      <w:r>
        <w:br/>
      </w:r>
      <w:r>
        <w:rPr>
          <w:rStyle w:val="KeywordTok"/>
        </w:rPr>
        <w:t xml:space="preserve">ON</w:t>
      </w:r>
      <w:r>
        <w:rPr>
          <w:rStyle w:val="NormalTok"/>
        </w:rPr>
        <w:t xml:space="preserve"> t.customer_id </w:t>
      </w:r>
      <w:r>
        <w:rPr>
          <w:rStyle w:val="OperatorTok"/>
        </w:rPr>
        <w:t xml:space="preserve">=</w:t>
      </w:r>
      <w:r>
        <w:rPr>
          <w:rStyle w:val="NormalTok"/>
        </w:rPr>
        <w:t xml:space="preserve"> s.customer_id</w:t>
      </w:r>
      <w:r>
        <w:br/>
      </w:r>
      <w:r>
        <w:rPr>
          <w:rStyle w:val="ControlFlowTok"/>
        </w:rPr>
        <w:t xml:space="preserve">WHEN</w:t>
      </w:r>
      <w:r>
        <w:rPr>
          <w:rStyle w:val="NormalTok"/>
        </w:rPr>
        <w:t xml:space="preserve"> MATCHED </w:t>
      </w:r>
      <w:r>
        <w:rPr>
          <w:rStyle w:val="ControlFlowTok"/>
        </w:rPr>
        <w:t xml:space="preserve">THEN</w:t>
      </w:r>
      <w:r>
        <w:rPr>
          <w:rStyle w:val="NormalTok"/>
        </w:rPr>
        <w:t xml:space="preserve"> </w:t>
      </w:r>
      <w:r>
        <w:rPr>
          <w:rStyle w:val="KeywordTok"/>
        </w:rPr>
        <w:t xml:space="preserve">UPDATE</w:t>
      </w:r>
      <w:r>
        <w:rPr>
          <w:rStyle w:val="NormalTok"/>
        </w:rPr>
        <w:t xml:space="preserve"> </w:t>
      </w:r>
      <w:r>
        <w:rPr>
          <w:rStyle w:val="KeywordTok"/>
        </w:rPr>
        <w:t xml:space="preserve">SET</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KeywordTok"/>
        </w:rPr>
        <w:t xml:space="preserve">NOT</w:t>
      </w:r>
      <w:r>
        <w:rPr>
          <w:rStyle w:val="NormalTok"/>
        </w:rPr>
        <w:t xml:space="preserve"> MATCHED </w:t>
      </w:r>
      <w:r>
        <w:rPr>
          <w:rStyle w:val="ControlFlowTok"/>
        </w:rPr>
        <w:t xml:space="preserve">THEN</w:t>
      </w:r>
      <w:r>
        <w:rPr>
          <w:rStyle w:val="NormalTok"/>
        </w:rPr>
        <w:t xml:space="preserve"> </w:t>
      </w:r>
      <w:r>
        <w:rPr>
          <w:rStyle w:val="KeywordTok"/>
        </w:rPr>
        <w:t xml:space="preserve">INSERT</w:t>
      </w:r>
      <w:r>
        <w:rPr>
          <w:rStyle w:val="NormalTok"/>
        </w:rPr>
        <w:t xml:space="preserve"> </w:t>
      </w:r>
      <w:r>
        <w:rPr>
          <w:rStyle w:val="OperatorTok"/>
        </w:rPr>
        <w:t xml:space="preserve">*</w:t>
      </w:r>
      <w:r>
        <w:rPr>
          <w:rStyle w:val="NormalTok"/>
        </w:rPr>
        <w:t xml:space="preserve">;</w:t>
      </w:r>
      <w:r>
        <w:br/>
      </w:r>
      <w:r>
        <w:br/>
      </w:r>
      <w:r>
        <w:rPr>
          <w:rStyle w:val="CommentTok"/>
        </w:rPr>
        <w:t xml:space="preserve">-- UPDATE / DELETE directly on lake-backed tables (Part 13)</w:t>
      </w:r>
      <w:r>
        <w:br/>
      </w:r>
      <w:r>
        <w:rPr>
          <w:rStyle w:val="KeywordTok"/>
        </w:rPr>
        <w:t xml:space="preserve">UPDATE</w:t>
      </w:r>
      <w:r>
        <w:rPr>
          <w:rStyle w:val="NormalTok"/>
        </w:rPr>
        <w:t xml:space="preserve"> gold.customer_segments </w:t>
      </w:r>
      <w:r>
        <w:rPr>
          <w:rStyle w:val="KeywordTok"/>
        </w:rPr>
        <w:t xml:space="preserve">SET</w:t>
      </w:r>
      <w:r>
        <w:rPr>
          <w:rStyle w:val="NormalTok"/>
        </w:rPr>
        <w:t xml:space="preserve"> </w:t>
      </w:r>
      <w:r>
        <w:rPr>
          <w:rStyle w:val="KeywordTok"/>
        </w:rPr>
        <w:t xml:space="preserve">segment</w:t>
      </w:r>
      <w:r>
        <w:rPr>
          <w:rStyle w:val="NormalTok"/>
        </w:rPr>
        <w:t xml:space="preserve"> </w:t>
      </w:r>
      <w:r>
        <w:rPr>
          <w:rStyle w:val="OperatorTok"/>
        </w:rPr>
        <w:t xml:space="preserve">=</w:t>
      </w:r>
      <w:r>
        <w:rPr>
          <w:rStyle w:val="NormalTok"/>
        </w:rPr>
        <w:t xml:space="preserve"> </w:t>
      </w:r>
      <w:r>
        <w:rPr>
          <w:rStyle w:val="StringTok"/>
        </w:rPr>
        <w:t xml:space="preserve">'Churned'</w:t>
      </w:r>
      <w:r>
        <w:rPr>
          <w:rStyle w:val="NormalTok"/>
        </w:rPr>
        <w:t xml:space="preserve"> </w:t>
      </w:r>
      <w:r>
        <w:rPr>
          <w:rStyle w:val="KeywordTok"/>
        </w:rPr>
        <w:t xml:space="preserve">WHERE</w:t>
      </w:r>
      <w:r>
        <w:rPr>
          <w:rStyle w:val="NormalTok"/>
        </w:rPr>
        <w:t xml:space="preserve"> last_order_date </w:t>
      </w:r>
      <w:r>
        <w:rPr>
          <w:rStyle w:val="OperatorTok"/>
        </w:rPr>
        <w:t xml:space="preserve">&lt;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ecValTok"/>
        </w:rPr>
        <w:t xml:space="preserve">90</w:t>
      </w:r>
      <w:r>
        <w:rPr>
          <w:rStyle w:val="NormalTok"/>
        </w:rPr>
        <w:t xml:space="preserve">;</w:t>
      </w:r>
      <w:r>
        <w:br/>
      </w:r>
      <w:r>
        <w:rPr>
          <w:rStyle w:val="KeywordTok"/>
        </w:rPr>
        <w:t xml:space="preserve">DELETE</w:t>
      </w:r>
      <w:r>
        <w:rPr>
          <w:rStyle w:val="NormalTok"/>
        </w:rPr>
        <w:t xml:space="preserve"> </w:t>
      </w:r>
      <w:r>
        <w:rPr>
          <w:rStyle w:val="KeywordTok"/>
        </w:rPr>
        <w:t xml:space="preserve">FROM</w:t>
      </w:r>
      <w:r>
        <w:rPr>
          <w:rStyle w:val="NormalTok"/>
        </w:rPr>
        <w:t xml:space="preserve"> silver.customers </w:t>
      </w:r>
      <w:r>
        <w:rPr>
          <w:rStyle w:val="KeywordTok"/>
        </w:rPr>
        <w:t xml:space="preserve">WHERE</w:t>
      </w:r>
      <w:r>
        <w:rPr>
          <w:rStyle w:val="NormalTok"/>
        </w:rPr>
        <w:t xml:space="preserve"> deletion_requested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e.g., a GDPR/NDPA erasure request (Part 23)</w:t>
      </w:r>
      <w:r>
        <w:br/>
      </w:r>
      <w:r>
        <w:br/>
      </w:r>
      <w:r>
        <w:rPr>
          <w:rStyle w:val="CommentTok"/>
        </w:rPr>
        <w:t xml:space="preserve">-- Time travel (Parts 13-14)</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silver.orders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DecValTok"/>
        </w:rPr>
        <w:t xml:space="preserve">42</w:t>
      </w:r>
      <w:r>
        <w:rPr>
          <w:rStyle w:val="NormalTok"/>
        </w:rPr>
        <w:t xml:space="preserve">;</w:t>
      </w:r>
      <w:r>
        <w:br/>
      </w:r>
      <w:r>
        <w:br/>
      </w:r>
      <w:r>
        <w:rPr>
          <w:rStyle w:val="CommentTok"/>
        </w:rPr>
        <w:t xml:space="preserve">-- Incremental query pattern (Part 32), expressed in SQL</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silver.orders </w:t>
      </w:r>
      <w:r>
        <w:rPr>
          <w:rStyle w:val="KeywordTok"/>
        </w:rPr>
        <w:t xml:space="preserve">WHERE</w:t>
      </w:r>
      <w:r>
        <w:rPr>
          <w:rStyle w:val="NormalTok"/>
        </w:rPr>
        <w:t xml:space="preserve"> _commit_timestamp </w:t>
      </w:r>
      <w:r>
        <w:rPr>
          <w:rStyle w:val="OperatorTok"/>
        </w:rPr>
        <w:t xml:space="preserve">&gt;</w:t>
      </w:r>
      <w:r>
        <w:rPr>
          <w:rStyle w:val="NormalTok"/>
        </w:rPr>
        <w:t xml:space="preserve"> </w:t>
      </w:r>
      <w:r>
        <w:rPr>
          <w:rStyle w:val="StringTok"/>
        </w:rPr>
        <w:t xml:space="preserve">'2026-09-08 00:00:00'</w:t>
      </w:r>
      <w:r>
        <w:rPr>
          <w:rStyle w:val="NormalTok"/>
        </w:rPr>
        <w:t xml:space="preserve">;</w:t>
      </w:r>
    </w:p>
    <w:bookmarkEnd w:id="126"/>
    <w:bookmarkStart w:id="127" w:name="what-stays-the-same"/>
    <w:p>
      <w:pPr>
        <w:pStyle w:val="Heading2"/>
      </w:pPr>
      <w:r>
        <w:t xml:space="preserve">33.2 What Stays the Same</w:t>
      </w:r>
    </w:p>
    <w:p>
      <w:pPr>
        <w:pStyle w:val="FirstParagraph"/>
      </w:pPr>
      <w:r>
        <w:t xml:space="preserve">Grain discipline, KPI formulas, RFM/cohort/window-function patterns, and every analytical technique from the SQL handbook transfer without modification - a lakehouse table queried through Spark SQL or Trino behaves, from the analyst’s chair, exactly like a warehouse table. The difference is entirely underneath: where the bytes live, how transactions are guaranteed, and which engines can read them.</w:t>
      </w:r>
    </w:p>
    <w:p>
      <w:r>
        <w:br w:type="page"/>
      </w:r>
    </w:p>
    <w:bookmarkEnd w:id="127"/>
    <w:bookmarkEnd w:id="128"/>
    <w:bookmarkStart w:id="130" w:name="part-34---data-lakehouse-python"/>
    <w:p>
      <w:pPr>
        <w:pStyle w:val="Heading1"/>
      </w:pPr>
      <w:r>
        <w:t xml:space="preserve">PART 34 - Data Lakehouse + Python</w:t>
      </w:r>
    </w:p>
    <w:bookmarkStart w:id="129" w:name="the-python-lakehouse-toolkit"/>
    <w:p>
      <w:pPr>
        <w:pStyle w:val="Heading2"/>
      </w:pPr>
      <w:r>
        <w:t xml:space="preserve">34.1 The Python Lakehouse Toolkit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Library</w:t>
            </w:r>
          </w:p>
        </w:tc>
        <w:tc>
          <w:tcPr/>
          <w:p>
            <w:pPr>
              <w:pStyle w:val="Compact"/>
              <w:jc w:val="left"/>
            </w:pPr>
            <w:r>
              <w:t xml:space="preserve">Role</w:t>
            </w:r>
          </w:p>
        </w:tc>
      </w:tr>
      <w:tr>
        <w:tc>
          <w:tcPr/>
          <w:p>
            <w:pPr>
              <w:pStyle w:val="Compact"/>
              <w:jc w:val="left"/>
            </w:pPr>
            <w:r>
              <w:t xml:space="preserve">pandas</w:t>
            </w:r>
          </w:p>
        </w:tc>
        <w:tc>
          <w:tcPr/>
          <w:p>
            <w:pPr>
              <w:pStyle w:val="Compact"/>
              <w:jc w:val="left"/>
            </w:pPr>
            <w:r>
              <w:t xml:space="preserve">In-memory DataFrame analysis, small-to-medium data</w:t>
            </w:r>
          </w:p>
        </w:tc>
      </w:tr>
      <w:tr>
        <w:tc>
          <w:tcPr/>
          <w:p>
            <w:pPr>
              <w:pStyle w:val="Compact"/>
              <w:jc w:val="left"/>
            </w:pPr>
            <w:r>
              <w:t xml:space="preserve">PyArrow</w:t>
            </w:r>
          </w:p>
        </w:tc>
        <w:tc>
          <w:tcPr/>
          <w:p>
            <w:pPr>
              <w:pStyle w:val="Compact"/>
              <w:jc w:val="left"/>
            </w:pPr>
            <w:r>
              <w:t xml:space="preserve">Efficient, columnar in-memory representation; the library most tools use to read/write Parquet under the hood</w:t>
            </w:r>
          </w:p>
        </w:tc>
      </w:tr>
      <w:tr>
        <w:tc>
          <w:tcPr/>
          <w:p>
            <w:pPr>
              <w:pStyle w:val="Compact"/>
              <w:jc w:val="left"/>
            </w:pPr>
            <w:r>
              <w:t xml:space="preserve">DuckDB</w:t>
            </w:r>
          </w:p>
        </w:tc>
        <w:tc>
          <w:tcPr/>
          <w:p>
            <w:pPr>
              <w:pStyle w:val="Compact"/>
              <w:jc w:val="left"/>
            </w:pPr>
            <w:r>
              <w:t xml:space="preserve">Embedded SQL directly over Parquet/CSV/JSON (Part 17)</w:t>
            </w:r>
          </w:p>
        </w:tc>
      </w:tr>
      <w:tr>
        <w:tc>
          <w:tcPr/>
          <w:p>
            <w:pPr>
              <w:pStyle w:val="Compact"/>
              <w:jc w:val="left"/>
            </w:pPr>
            <w:r>
              <w:t xml:space="preserve">PySpark</w:t>
            </w:r>
          </w:p>
        </w:tc>
        <w:tc>
          <w:tcPr/>
          <w:p>
            <w:pPr>
              <w:pStyle w:val="Compact"/>
              <w:jc w:val="left"/>
            </w:pPr>
            <w:r>
              <w:t xml:space="preserve">Distributed processing at scale (Part 35)</w:t>
            </w:r>
          </w:p>
        </w:tc>
      </w:tr>
    </w:tbl>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br/>
      </w:r>
      <w:r>
        <w:rPr>
          <w:rStyle w:val="CommentTok"/>
        </w:rPr>
        <w:t xml:space="preserve"># Read Parquet (requires pyarrow or fastparquet installed as the engine)</w:t>
      </w:r>
      <w:r>
        <w:br/>
      </w:r>
      <w:r>
        <w:rPr>
          <w:rStyle w:val="NormalTok"/>
        </w:rPr>
        <w:t xml:space="preserve">df </w:t>
      </w:r>
      <w:r>
        <w:rPr>
          <w:rStyle w:val="OperatorTok"/>
        </w:rPr>
        <w:t xml:space="preserve">=</w:t>
      </w:r>
      <w:r>
        <w:rPr>
          <w:rStyle w:val="NormalTok"/>
        </w:rPr>
        <w:t xml:space="preserve"> pd.read_parquet(</w:t>
      </w:r>
      <w:r>
        <w:rPr>
          <w:rStyle w:val="StringTok"/>
        </w:rPr>
        <w:t xml:space="preserve">"s3://company-lake/silver/orders/"</w:t>
      </w:r>
      <w:r>
        <w:rPr>
          <w:rStyle w:val="NormalTok"/>
        </w:rPr>
        <w:t xml:space="preserve">)</w:t>
      </w:r>
      <w:r>
        <w:br/>
      </w:r>
      <w:r>
        <w:br/>
      </w:r>
      <w:r>
        <w:rPr>
          <w:rStyle w:val="CommentTok"/>
        </w:rPr>
        <w:t xml:space="preserve"># Write Parquet, partitioned</w:t>
      </w:r>
      <w:r>
        <w:br/>
      </w:r>
      <w:r>
        <w:rPr>
          <w:rStyle w:val="NormalTok"/>
        </w:rPr>
        <w:t xml:space="preserve">df.to_parquet(</w:t>
      </w:r>
      <w:r>
        <w:rPr>
          <w:rStyle w:val="StringTok"/>
        </w:rPr>
        <w:t xml:space="preserve">"s3://company-lake/gold/orders_by_region/"</w:t>
      </w:r>
      <w:r>
        <w:rPr>
          <w:rStyle w:val="NormalTok"/>
        </w:rPr>
        <w:t xml:space="preserve">, partition_cols</w:t>
      </w:r>
      <w:r>
        <w:rPr>
          <w:rStyle w:val="OperatorTok"/>
        </w:rPr>
        <w:t xml:space="preserve">=</w:t>
      </w:r>
      <w:r>
        <w:rPr>
          <w:rStyle w:val="NormalTok"/>
        </w:rPr>
        <w:t xml:space="preserve">[</w:t>
      </w:r>
      <w:r>
        <w:rPr>
          <w:rStyle w:val="StringTok"/>
        </w:rPr>
        <w:t xml:space="preserve">"region"</w:t>
      </w:r>
      <w:r>
        <w:rPr>
          <w:rStyle w:val="NormalTok"/>
        </w:rPr>
        <w:t xml:space="preserve">])</w:t>
      </w:r>
      <w:r>
        <w:br/>
      </w:r>
      <w:r>
        <w:br/>
      </w:r>
      <w:r>
        <w:rPr>
          <w:rStyle w:val="CommentTok"/>
        </w:rPr>
        <w:t xml:space="preserve"># Validate before promoting bronze -&gt; silver (Part 24 pattern, in Python)</w:t>
      </w:r>
      <w:r>
        <w:br/>
      </w:r>
      <w:r>
        <w:rPr>
          <w:rStyle w:val="ControlFlowTok"/>
        </w:rPr>
        <w:t xml:space="preserve">assert</w:t>
      </w:r>
      <w:r>
        <w:rPr>
          <w:rStyle w:val="NormalTok"/>
        </w:rPr>
        <w:t xml:space="preserve"> df[</w:t>
      </w:r>
      <w:r>
        <w:rPr>
          <w:rStyle w:val="StringTok"/>
        </w:rPr>
        <w:t xml:space="preserve">"order_id"</w:t>
      </w:r>
      <w:r>
        <w:rPr>
          <w:rStyle w:val="NormalTok"/>
        </w:rPr>
        <w:t xml:space="preserve">].is_unique, </w:t>
      </w:r>
      <w:r>
        <w:rPr>
          <w:rStyle w:val="StringTok"/>
        </w:rPr>
        <w:t xml:space="preserve">"Duplicate order_id detected"</w:t>
      </w:r>
      <w:r>
        <w:br/>
      </w:r>
      <w:r>
        <w:rPr>
          <w:rStyle w:val="ControlFlowTok"/>
        </w:rPr>
        <w:t xml:space="preserve">assert</w:t>
      </w:r>
      <w:r>
        <w:rPr>
          <w:rStyle w:val="NormalTok"/>
        </w:rPr>
        <w:t xml:space="preserve"> df[</w:t>
      </w:r>
      <w:r>
        <w:rPr>
          <w:rStyle w:val="StringTok"/>
        </w:rPr>
        <w:t xml:space="preserve">"customer_id"</w:t>
      </w:r>
      <w:r>
        <w:rPr>
          <w:rStyle w:val="NormalTok"/>
        </w:rPr>
        <w:t xml:space="preserve">].notna().</w:t>
      </w:r>
      <w:r>
        <w:rPr>
          <w:rStyle w:val="BuiltInTok"/>
        </w:rPr>
        <w:t xml:space="preserve">all</w:t>
      </w:r>
      <w:r>
        <w:rPr>
          <w:rStyle w:val="NormalTok"/>
        </w:rPr>
        <w:t xml:space="preserve">(), </w:t>
      </w:r>
      <w:r>
        <w:rPr>
          <w:rStyle w:val="StringTok"/>
        </w:rPr>
        <w:t xml:space="preserve">"Null customer_id detected"</w:t>
      </w:r>
      <w:r>
        <w:br/>
      </w:r>
      <w:r>
        <w:br/>
      </w:r>
      <w:r>
        <w:rPr>
          <w:rStyle w:val="CommentTok"/>
        </w:rPr>
        <w:t xml:space="preserve"># Analyze directly with DuckDB SQL (Part 17), no separate load step</w:t>
      </w:r>
      <w:r>
        <w:br/>
      </w:r>
      <w:r>
        <w:rPr>
          <w:rStyle w:val="ImportTok"/>
        </w:rPr>
        <w:t xml:space="preserve">import</w:t>
      </w:r>
      <w:r>
        <w:rPr>
          <w:rStyle w:val="NormalTok"/>
        </w:rPr>
        <w:t xml:space="preserve"> duckdb</w:t>
      </w:r>
      <w:r>
        <w:br/>
      </w:r>
      <w:r>
        <w:rPr>
          <w:rStyle w:val="NormalTok"/>
        </w:rPr>
        <w:t xml:space="preserve">top_customers </w:t>
      </w:r>
      <w:r>
        <w:rPr>
          <w:rStyle w:val="OperatorTok"/>
        </w:rPr>
        <w:t xml:space="preserve">=</w:t>
      </w:r>
      <w:r>
        <w:rPr>
          <w:rStyle w:val="NormalTok"/>
        </w:rPr>
        <w:t xml:space="preserve"> duckdb.query(</w:t>
      </w:r>
      <w:r>
        <w:rPr>
          <w:rStyle w:val="StringTok"/>
        </w:rPr>
        <w:t xml:space="preserve">"""</w:t>
      </w:r>
      <w:r>
        <w:br/>
      </w:r>
      <w:r>
        <w:rPr>
          <w:rStyle w:val="StringTok"/>
        </w:rPr>
        <w:t xml:space="preserve">    SELECT customer_id, SUM(amount) AS total_spend</w:t>
      </w:r>
      <w:r>
        <w:br/>
      </w:r>
      <w:r>
        <w:rPr>
          <w:rStyle w:val="StringTok"/>
        </w:rPr>
        <w:t xml:space="preserve">    FROM df</w:t>
      </w:r>
      <w:r>
        <w:br/>
      </w:r>
      <w:r>
        <w:rPr>
          <w:rStyle w:val="StringTok"/>
        </w:rPr>
        <w:t xml:space="preserve">    GROUP BY customer_id ORDER BY total_spend DESC LIMIT 10</w:t>
      </w:r>
      <w:r>
        <w:br/>
      </w:r>
      <w:r>
        <w:rPr>
          <w:rStyle w:val="StringTok"/>
        </w:rPr>
        <w:t xml:space="preserve">"""</w:t>
      </w:r>
      <w:r>
        <w:rPr>
          <w:rStyle w:val="NormalTok"/>
        </w:rPr>
        <w:t xml:space="preserve">).df()</w:t>
      </w:r>
    </w:p>
    <w:p>
      <w:pPr>
        <w:pStyle w:val="FirstParagraph"/>
      </w:pPr>
      <w:r>
        <w:t xml:space="preserve">Python is the natural glue layer for lakehouse work below Spark scale: validating a landed file, doing exploratory analysis on a gold table, or gluing together an API-ingestion step (Part 27) and a DuckDB-powered transformation - all without spinning up a cluster.</w:t>
      </w:r>
    </w:p>
    <w:p>
      <w:r>
        <w:br w:type="page"/>
      </w:r>
    </w:p>
    <w:bookmarkEnd w:id="129"/>
    <w:bookmarkEnd w:id="130"/>
    <w:bookmarkStart w:id="133" w:name="part-35---data-lakehouse-apache-spark"/>
    <w:p>
      <w:pPr>
        <w:pStyle w:val="Heading1"/>
      </w:pPr>
      <w:r>
        <w:t xml:space="preserve">PART 35 - Data Lakehouse + Apache Spark</w:t>
      </w:r>
    </w:p>
    <w:bookmarkStart w:id="131" w:name="Xff39c65524a073d90600046c8ffb85e2f9f9fee"/>
    <w:p>
      <w:pPr>
        <w:pStyle w:val="Heading2"/>
      </w:pPr>
      <w:r>
        <w:t xml:space="preserve">35.1 Spark as the Lakehouse Workhorse [OPEN-SOURCE]</w:t>
      </w:r>
    </w:p>
    <w:p>
      <w:pPr>
        <w:pStyle w:val="SourceCode"/>
      </w:pPr>
      <w:r>
        <w:rPr>
          <w:rStyle w:val="CommentTok"/>
        </w:rPr>
        <w:t xml:space="preserve"># Full bronze -&gt; silver -&gt; gold pipeline in PySpark</w:t>
      </w:r>
      <w:r>
        <w:br/>
      </w:r>
      <w:r>
        <w:rPr>
          <w:rStyle w:val="NormalTok"/>
        </w:rPr>
        <w:t xml:space="preserve">spark </w:t>
      </w:r>
      <w:r>
        <w:rPr>
          <w:rStyle w:val="OperatorTok"/>
        </w:rPr>
        <w:t xml:space="preserve">=</w:t>
      </w:r>
      <w:r>
        <w:rPr>
          <w:rStyle w:val="NormalTok"/>
        </w:rPr>
        <w:t xml:space="preserve"> SparkSession.builder.appName(</w:t>
      </w:r>
      <w:r>
        <w:rPr>
          <w:rStyle w:val="StringTok"/>
        </w:rPr>
        <w:t xml:space="preserve">"orders_pipeline"</w:t>
      </w:r>
      <w:r>
        <w:rPr>
          <w:rStyle w:val="NormalTok"/>
        </w:rPr>
        <w:t xml:space="preserve">).getOrCreate()</w:t>
      </w:r>
      <w:r>
        <w:br/>
      </w:r>
      <w:r>
        <w:br/>
      </w:r>
      <w:r>
        <w:rPr>
          <w:rStyle w:val="CommentTok"/>
        </w:rPr>
        <w:t xml:space="preserve"># Bronze: read raw, minimal transform</w:t>
      </w:r>
      <w:r>
        <w:br/>
      </w:r>
      <w:r>
        <w:rPr>
          <w:rStyle w:val="NormalTok"/>
        </w:rPr>
        <w:t xml:space="preserve">bronze </w:t>
      </w:r>
      <w:r>
        <w:rPr>
          <w:rStyle w:val="OperatorTok"/>
        </w:rPr>
        <w:t xml:space="preserve">=</w:t>
      </w:r>
      <w:r>
        <w:rPr>
          <w:rStyle w:val="NormalTok"/>
        </w:rPr>
        <w:t xml:space="preserve"> spark.read.json(</w:t>
      </w:r>
      <w:r>
        <w:rPr>
          <w:rStyle w:val="StringTok"/>
        </w:rPr>
        <w:t xml:space="preserve">"s3://company-lake/landing/orders/"</w:t>
      </w:r>
      <w:r>
        <w:rPr>
          <w:rStyle w:val="NormalTok"/>
        </w:rPr>
        <w:t xml:space="preserve">)</w:t>
      </w:r>
      <w:r>
        <w:br/>
      </w:r>
      <w:r>
        <w:rPr>
          <w:rStyle w:val="NormalTok"/>
        </w:rPr>
        <w:t xml:space="preserve">bronze.write.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"append"</w:t>
      </w:r>
      <w:r>
        <w:rPr>
          <w:rStyle w:val="NormalTok"/>
        </w:rPr>
        <w:t xml:space="preserve">).save(</w:t>
      </w:r>
      <w:r>
        <w:rPr>
          <w:rStyle w:val="StringTok"/>
        </w:rPr>
        <w:t xml:space="preserve">"s3://company-lake/bronze/orders/"</w:t>
      </w:r>
      <w:r>
        <w:rPr>
          <w:rStyle w:val="NormalTok"/>
        </w:rPr>
        <w:t xml:space="preserve">)</w:t>
      </w:r>
      <w:r>
        <w:br/>
      </w:r>
      <w:r>
        <w:br/>
      </w:r>
      <w:r>
        <w:rPr>
          <w:rStyle w:val="CommentTok"/>
        </w:rPr>
        <w:t xml:space="preserve"># Silver: clean, dedupe, validate</w:t>
      </w:r>
      <w:r>
        <w:br/>
      </w:r>
      <w:r>
        <w:rPr>
          <w:rStyle w:val="NormalTok"/>
        </w:rPr>
        <w:t xml:space="preserve">silver </w:t>
      </w:r>
      <w:r>
        <w:rPr>
          <w:rStyle w:val="OperatorTok"/>
        </w:rPr>
        <w:t xml:space="preserve">=</w:t>
      </w:r>
      <w:r>
        <w:rPr>
          <w:rStyle w:val="NormalTok"/>
        </w:rPr>
        <w:t xml:space="preserve"> (</w:t>
      </w:r>
      <w:r>
        <w:br/>
      </w:r>
      <w:r>
        <w:rPr>
          <w:rStyle w:val="NormalTok"/>
        </w:rPr>
        <w:t xml:space="preserve">    spark.read.</w:t>
      </w:r>
      <w:r>
        <w:rPr>
          <w:rStyle w:val="BuiltInTok"/>
        </w:rPr>
        <w:t xml:space="preserve">format</w:t>
      </w:r>
      <w:r>
        <w:rPr>
          <w:rStyle w:val="NormalTok"/>
        </w:rPr>
        <w:t xml:space="preserve">(</w:t>
      </w:r>
      <w:r>
        <w:rPr>
          <w:rStyle w:val="StringTok"/>
        </w:rPr>
        <w:t xml:space="preserve">"delta"</w:t>
      </w:r>
      <w:r>
        <w:rPr>
          <w:rStyle w:val="NormalTok"/>
        </w:rPr>
        <w:t xml:space="preserve">).load(</w:t>
      </w:r>
      <w:r>
        <w:rPr>
          <w:rStyle w:val="StringTok"/>
        </w:rPr>
        <w:t xml:space="preserve">"s3://company-lake/bronze/orders/"</w:t>
      </w:r>
      <w:r>
        <w:rPr>
          <w:rStyle w:val="NormalTok"/>
        </w:rPr>
        <w:t xml:space="preserve">)</w:t>
      </w:r>
      <w:r>
        <w:br/>
      </w:r>
      <w:r>
        <w:rPr>
          <w:rStyle w:val="NormalTok"/>
        </w:rPr>
        <w:t xml:space="preserve">    .dropDuplicates([</w:t>
      </w:r>
      <w:r>
        <w:rPr>
          <w:rStyle w:val="StringTok"/>
        </w:rPr>
        <w:t xml:space="preserve">"order_id"</w:t>
      </w:r>
      <w:r>
        <w:rPr>
          <w:rStyle w:val="NormalTok"/>
        </w:rPr>
        <w:t xml:space="preserve">])</w:t>
      </w:r>
      <w:r>
        <w:br/>
      </w:r>
      <w:r>
        <w:rPr>
          <w:rStyle w:val="NormalTok"/>
        </w:rPr>
        <w:t xml:space="preserve">    .</w:t>
      </w:r>
      <w:r>
        <w:rPr>
          <w:rStyle w:val="BuiltInTok"/>
        </w:rPr>
        <w:t xml:space="preserve">filter</w:t>
      </w:r>
      <w:r>
        <w:rPr>
          <w:rStyle w:val="NormalTok"/>
        </w:rPr>
        <w:t xml:space="preserve">(</w:t>
      </w:r>
      <w:r>
        <w:rPr>
          <w:rStyle w:val="StringTok"/>
        </w:rPr>
        <w:t xml:space="preserve">"customer_id IS NOT NULL AND amount &gt;= 0"</w:t>
      </w:r>
      <w:r>
        <w:rPr>
          <w:rStyle w:val="NormalTok"/>
        </w:rPr>
        <w:t xml:space="preserve">)</w:t>
      </w:r>
      <w:r>
        <w:br/>
      </w:r>
      <w:r>
        <w:rPr>
          <w:rStyle w:val="NormalTok"/>
        </w:rPr>
        <w:t xml:space="preserve">    .withColumn(</w:t>
      </w:r>
      <w:r>
        <w:rPr>
          <w:rStyle w:val="StringTok"/>
        </w:rPr>
        <w:t xml:space="preserve">"order_status"</w:t>
      </w:r>
      <w:r>
        <w:rPr>
          <w:rStyle w:val="NormalTok"/>
        </w:rPr>
        <w:t xml:space="preserve">, lower(trim(col(</w:t>
      </w:r>
      <w:r>
        <w:rPr>
          <w:rStyle w:val="StringTok"/>
        </w:rPr>
        <w:t xml:space="preserve">"order_status"</w:t>
      </w:r>
      <w:r>
        <w:rPr>
          <w:rStyle w:val="NormalTok"/>
        </w:rPr>
        <w:t xml:space="preserve">))))</w:t>
      </w:r>
      <w:r>
        <w:br/>
      </w:r>
      <w:r>
        <w:rPr>
          <w:rStyle w:val="NormalTok"/>
        </w:rPr>
        <w:t xml:space="preserve">)</w:t>
      </w:r>
      <w:r>
        <w:br/>
      </w:r>
      <w:r>
        <w:rPr>
          <w:rStyle w:val="NormalTok"/>
        </w:rPr>
        <w:t xml:space="preserve">silver.write.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).save(</w:t>
      </w:r>
      <w:r>
        <w:rPr>
          <w:rStyle w:val="StringTok"/>
        </w:rPr>
        <w:t xml:space="preserve">"s3://company-lake/silver/orders/"</w:t>
      </w:r>
      <w:r>
        <w:rPr>
          <w:rStyle w:val="NormalTok"/>
        </w:rPr>
        <w:t xml:space="preserve">)</w:t>
      </w:r>
      <w:r>
        <w:br/>
      </w:r>
      <w:r>
        <w:br/>
      </w:r>
      <w:r>
        <w:rPr>
          <w:rStyle w:val="CommentTok"/>
        </w:rPr>
        <w:t xml:space="preserve"># Gold: business-ready aggregation</w:t>
      </w:r>
      <w:r>
        <w:br/>
      </w:r>
      <w:r>
        <w:rPr>
          <w:rStyle w:val="NormalTok"/>
        </w:rPr>
        <w:t xml:space="preserve">gold </w:t>
      </w:r>
      <w:r>
        <w:rPr>
          <w:rStyle w:val="OperatorTok"/>
        </w:rPr>
        <w:t xml:space="preserve">=</w:t>
      </w:r>
      <w:r>
        <w:rPr>
          <w:rStyle w:val="NormalTok"/>
        </w:rPr>
        <w:t xml:space="preserve"> (</w:t>
      </w:r>
      <w:r>
        <w:br/>
      </w:r>
      <w:r>
        <w:rPr>
          <w:rStyle w:val="NormalTok"/>
        </w:rPr>
        <w:t xml:space="preserve">    silver.groupBy(</w:t>
      </w:r>
      <w:r>
        <w:rPr>
          <w:rStyle w:val="StringTok"/>
        </w:rPr>
        <w:t xml:space="preserve">"region"</w:t>
      </w:r>
      <w:r>
        <w:rPr>
          <w:rStyle w:val="NormalTok"/>
        </w:rPr>
        <w:t xml:space="preserve">, </w:t>
      </w:r>
      <w:r>
        <w:rPr>
          <w:rStyle w:val="StringTok"/>
        </w:rPr>
        <w:t xml:space="preserve">"order_date"</w:t>
      </w:r>
      <w:r>
        <w:rPr>
          <w:rStyle w:val="NormalTok"/>
        </w:rPr>
        <w:t xml:space="preserve">)</w:t>
      </w:r>
      <w:r>
        <w:br/>
      </w:r>
      <w:r>
        <w:rPr>
          <w:rStyle w:val="NormalTok"/>
        </w:rPr>
        <w:t xml:space="preserve">    .agg(sum_(</w:t>
      </w:r>
      <w:r>
        <w:rPr>
          <w:rStyle w:val="StringTok"/>
        </w:rPr>
        <w:t xml:space="preserve">"amount"</w:t>
      </w:r>
      <w:r>
        <w:rPr>
          <w:rStyle w:val="NormalTok"/>
        </w:rPr>
        <w:t xml:space="preserve">).alias(</w:t>
      </w:r>
      <w:r>
        <w:rPr>
          <w:rStyle w:val="StringTok"/>
        </w:rPr>
        <w:t xml:space="preserve">"daily_revenue"</w:t>
      </w:r>
      <w:r>
        <w:rPr>
          <w:rStyle w:val="NormalTok"/>
        </w:rPr>
        <w:t xml:space="preserve">), countDistinct(</w:t>
      </w:r>
      <w:r>
        <w:rPr>
          <w:rStyle w:val="StringTok"/>
        </w:rPr>
        <w:t xml:space="preserve">"order_id"</w:t>
      </w:r>
      <w:r>
        <w:rPr>
          <w:rStyle w:val="NormalTok"/>
        </w:rPr>
        <w:t xml:space="preserve">).alias(</w:t>
      </w:r>
      <w:r>
        <w:rPr>
          <w:rStyle w:val="StringTok"/>
        </w:rPr>
        <w:t xml:space="preserve">"orders"</w:t>
      </w:r>
      <w:r>
        <w:rPr>
          <w:rStyle w:val="NormalTok"/>
        </w:rPr>
        <w:t xml:space="preserve">))</w:t>
      </w:r>
      <w:r>
        <w:br/>
      </w:r>
      <w:r>
        <w:rPr>
          <w:rStyle w:val="NormalTok"/>
        </w:rPr>
        <w:t xml:space="preserve">)</w:t>
      </w:r>
      <w:r>
        <w:br/>
      </w:r>
      <w:r>
        <w:rPr>
          <w:rStyle w:val="NormalTok"/>
        </w:rPr>
        <w:t xml:space="preserve">gold.write.</w:t>
      </w:r>
      <w:r>
        <w:rPr>
          <w:rStyle w:val="BuiltInTok"/>
        </w:rPr>
        <w:t xml:space="preserve">format</w:t>
      </w:r>
      <w:r>
        <w:rPr>
          <w:rStyle w:val="NormalTok"/>
        </w:rPr>
        <w:t xml:space="preserve">(</w:t>
      </w:r>
      <w:r>
        <w:rPr>
          <w:rStyle w:val="StringTok"/>
        </w:rPr>
        <w:t xml:space="preserve">"delta"</w:t>
      </w:r>
      <w:r>
        <w:rPr>
          <w:rStyle w:val="NormalTok"/>
        </w:rPr>
        <w:t xml:space="preserve">).mode(</w:t>
      </w:r>
      <w:r>
        <w:rPr>
          <w:rStyle w:val="StringTok"/>
        </w:rPr>
        <w:t xml:space="preserve">"overwrite"</w:t>
      </w:r>
      <w:r>
        <w:rPr>
          <w:rStyle w:val="NormalTok"/>
        </w:rPr>
        <w:t xml:space="preserve">).save(</w:t>
      </w:r>
      <w:r>
        <w:rPr>
          <w:rStyle w:val="StringTok"/>
        </w:rPr>
        <w:t xml:space="preserve">"s3://company-lake/gold/daily_revenue_by_region/"</w:t>
      </w:r>
      <w:r>
        <w:rPr>
          <w:rStyle w:val="NormalTok"/>
        </w:rPr>
        <w:t xml:space="preserve">)</w:t>
      </w:r>
    </w:p>
    <w:bookmarkEnd w:id="131"/>
    <w:bookmarkStart w:id="132" w:name="which-table-format-api-to-use"/>
    <w:p>
      <w:pPr>
        <w:pStyle w:val="Heading2"/>
      </w:pPr>
      <w:r>
        <w:t xml:space="preserve">35.2 Which Table Format API to Use</w:t>
      </w:r>
    </w:p>
    <w:p>
      <w:pPr>
        <w:pStyle w:val="FirstParagraph"/>
      </w:pPr>
      <w:r>
        <w:t xml:space="preserve">Spark reads and writes Delta, Iceberg, and Hudi through nearly identical DataFrame APIs (</w:t>
      </w:r>
      <w:r>
        <w:rPr>
          <w:rStyle w:val="VerbatimChar"/>
        </w:rPr>
        <w:t xml:space="preserve">.format("delta")</w:t>
      </w:r>
      <w:r>
        <w:t xml:space="preserve">,</w:t>
      </w:r>
      <w:r>
        <w:t xml:space="preserve"> </w:t>
      </w:r>
      <w:r>
        <w:rPr>
          <w:rStyle w:val="VerbatimChar"/>
        </w:rPr>
        <w:t xml:space="preserve">.format("iceberg")</w:t>
      </w:r>
      <w:r>
        <w:t xml:space="preserve">,</w:t>
      </w:r>
      <w:r>
        <w:t xml:space="preserve"> </w:t>
      </w:r>
      <w:r>
        <w:rPr>
          <w:rStyle w:val="VerbatimChar"/>
        </w:rPr>
        <w:t xml:space="preserve">.format("hudi")</w:t>
      </w:r>
      <w:r>
        <w:t xml:space="preserve">), differing mainly in configuration options (Parts 13-15). Spark Structured Streaming (Part 30) uses the same table formats as sinks for streaming writes, which is what makes</w:t>
      </w:r>
      <w:r>
        <w:t xml:space="preserve"> </w:t>
      </w:r>
      <w:r>
        <w:t xml:space="preserve">“</w:t>
      </w:r>
      <w:r>
        <w:t xml:space="preserve">batch and streaming write to the same table</w:t>
      </w:r>
      <w:r>
        <w:t xml:space="preserve">”</w:t>
      </w:r>
      <w:r>
        <w:t xml:space="preserve"> </w:t>
      </w:r>
      <w:r>
        <w:t xml:space="preserve">a natural pattern in a lakehouse - a batch backfill job and a live streaming job can both safely write to the same Delta/Iceberg table, relying on the table format’s ACID guarantees to keep it consistent.</w:t>
      </w:r>
    </w:p>
    <w:p>
      <w:r>
        <w:br w:type="page"/>
      </w:r>
    </w:p>
    <w:bookmarkEnd w:id="132"/>
    <w:bookmarkEnd w:id="133"/>
    <w:bookmarkStart w:id="137" w:name="part-36---cloud-lakehouse-architectures"/>
    <w:p>
      <w:pPr>
        <w:pStyle w:val="Heading1"/>
      </w:pPr>
      <w:r>
        <w:t xml:space="preserve">PART 36 - Cloud Lakehouse Architectures</w:t>
      </w:r>
    </w:p>
    <w:bookmarkStart w:id="134" w:name="aws-cloud-aws"/>
    <w:p>
      <w:pPr>
        <w:pStyle w:val="Heading2"/>
      </w:pPr>
      <w:r>
        <w:t xml:space="preserve">36.1 AWS [CLOUD: AWS]</w:t>
      </w:r>
    </w:p>
    <w:p>
      <w:pPr>
        <w:pStyle w:val="SourceCode"/>
      </w:pPr>
      <w:r>
        <w:rPr>
          <w:rStyle w:val="VerbatimChar"/>
        </w:rPr>
        <w:t xml:space="preserve">Sources --&gt; Kafka (MSK) --&gt; S3 (Bronze/Silver/Gold)</w:t>
      </w:r>
      <w:r>
        <w:br/>
      </w:r>
      <w:r>
        <w:rPr>
          <w:rStyle w:val="VerbatimChar"/>
        </w:rPr>
        <w:t xml:space="preserve">                                  |</w:t>
      </w:r>
      <w:r>
        <w:br/>
      </w:r>
      <w:r>
        <w:rPr>
          <w:rStyle w:val="VerbatimChar"/>
        </w:rPr>
        <w:t xml:space="preserve">                            Glue (catalog + ETL jobs)</w:t>
      </w:r>
      <w:r>
        <w:br/>
      </w:r>
      <w:r>
        <w:rPr>
          <w:rStyle w:val="VerbatimChar"/>
        </w:rPr>
        <w:t xml:space="preserve">                                  |</w:t>
      </w:r>
      <w:r>
        <w:br/>
      </w:r>
      <w:r>
        <w:rPr>
          <w:rStyle w:val="VerbatimChar"/>
        </w:rPr>
        <w:t xml:space="preserve">                    EMR (Spark) / Athena (Trino, serverless SQL)</w:t>
      </w:r>
      <w:r>
        <w:br/>
      </w:r>
      <w:r>
        <w:rPr>
          <w:rStyle w:val="VerbatimChar"/>
        </w:rPr>
        <w:t xml:space="preserve">                                  |</w:t>
      </w:r>
      <w:r>
        <w:br/>
      </w:r>
      <w:r>
        <w:rPr>
          <w:rStyle w:val="VerbatimChar"/>
        </w:rPr>
        <w:t xml:space="preserve">                              Redshift (warehouse serving layer)</w:t>
      </w:r>
    </w:p>
    <w:p>
      <w:pPr>
        <w:numPr>
          <w:ilvl w:val="0"/>
          <w:numId w:val="1025"/>
        </w:numPr>
        <w:pStyle w:val="Compact"/>
      </w:pPr>
      <w:r>
        <w:rPr>
          <w:bCs/>
          <w:b/>
        </w:rPr>
        <w:t xml:space="preserve">S3</w:t>
      </w:r>
      <w:r>
        <w:t xml:space="preserve">: the storage foundation.</w:t>
      </w:r>
      <w:r>
        <w:t xml:space="preserve"> </w:t>
      </w:r>
      <w:r>
        <w:rPr>
          <w:bCs/>
          <w:b/>
        </w:rPr>
        <w:t xml:space="preserve">Glue</w:t>
      </w:r>
      <w:r>
        <w:t xml:space="preserve">: catalog + managed Spark ETL.</w:t>
      </w:r>
      <w:r>
        <w:t xml:space="preserve"> </w:t>
      </w:r>
      <w:r>
        <w:rPr>
          <w:bCs/>
          <w:b/>
        </w:rPr>
        <w:t xml:space="preserve">EMR</w:t>
      </w:r>
      <w:r>
        <w:t xml:space="preserve">: self-managed Spark/Hadoop clusters for heavier processing.</w:t>
      </w:r>
      <w:r>
        <w:t xml:space="preserve"> </w:t>
      </w:r>
      <w:r>
        <w:rPr>
          <w:bCs/>
          <w:b/>
        </w:rPr>
        <w:t xml:space="preserve">Athena</w:t>
      </w:r>
      <w:r>
        <w:t xml:space="preserve">: serverless SQL (Trino) directly over S3/Glue Catalog tables.</w:t>
      </w:r>
      <w:r>
        <w:t xml:space="preserve"> </w:t>
      </w:r>
      <w:r>
        <w:rPr>
          <w:bCs/>
          <w:b/>
        </w:rPr>
        <w:t xml:space="preserve">Redshift</w:t>
      </w:r>
      <w:r>
        <w:t xml:space="preserve">: cloud warehouse, increasingly with Redshift Spectrum/Iceberg support to query the lake directly.</w:t>
      </w:r>
      <w:r>
        <w:t xml:space="preserve"> </w:t>
      </w:r>
      <w:r>
        <w:rPr>
          <w:bCs/>
          <w:b/>
        </w:rPr>
        <w:t xml:space="preserve">MSK</w:t>
      </w:r>
      <w:r>
        <w:t xml:space="preserve">: managed Kafka for the streaming ingestion layer.</w:t>
      </w:r>
    </w:p>
    <w:bookmarkEnd w:id="134"/>
    <w:bookmarkStart w:id="135" w:name="azure-cloud-azure"/>
    <w:p>
      <w:pPr>
        <w:pStyle w:val="Heading2"/>
      </w:pPr>
      <w:r>
        <w:t xml:space="preserve">36.2 Azure [CLOUD: Azure]</w:t>
      </w:r>
    </w:p>
    <w:p>
      <w:pPr>
        <w:pStyle w:val="SourceCode"/>
      </w:pPr>
      <w:r>
        <w:rPr>
          <w:rStyle w:val="VerbatimChar"/>
        </w:rPr>
        <w:t xml:space="preserve">Sources --&gt; Event Hubs --&gt; ADLS Gen2 (Bronze/Silver/Gold)</w:t>
      </w:r>
      <w:r>
        <w:br/>
      </w:r>
      <w:r>
        <w:rPr>
          <w:rStyle w:val="VerbatimChar"/>
        </w:rPr>
        <w:t xml:space="preserve">                                  |</w:t>
      </w:r>
      <w:r>
        <w:br/>
      </w:r>
      <w:r>
        <w:rPr>
          <w:rStyle w:val="VerbatimChar"/>
        </w:rPr>
        <w:t xml:space="preserve">                        Data Factory (orchestration + ingestion)</w:t>
      </w:r>
      <w:r>
        <w:br/>
      </w:r>
      <w:r>
        <w:rPr>
          <w:rStyle w:val="VerbatimChar"/>
        </w:rPr>
        <w:t xml:space="preserve">                                  |</w:t>
      </w:r>
      <w:r>
        <w:br/>
      </w:r>
      <w:r>
        <w:rPr>
          <w:rStyle w:val="VerbatimChar"/>
        </w:rPr>
        <w:t xml:space="preserve">                        Databricks (Spark, Delta Lake processing)</w:t>
      </w:r>
      <w:r>
        <w:br/>
      </w:r>
      <w:r>
        <w:rPr>
          <w:rStyle w:val="VerbatimChar"/>
        </w:rPr>
        <w:t xml:space="preserve">                                  |</w:t>
      </w:r>
      <w:r>
        <w:br/>
      </w:r>
      <w:r>
        <w:rPr>
          <w:rStyle w:val="VerbatimChar"/>
        </w:rPr>
        <w:t xml:space="preserve">                             Synapse (warehouse + serving)</w:t>
      </w:r>
    </w:p>
    <w:p>
      <w:pPr>
        <w:numPr>
          <w:ilvl w:val="0"/>
          <w:numId w:val="1026"/>
        </w:numPr>
        <w:pStyle w:val="Compact"/>
      </w:pPr>
      <w:r>
        <w:rPr>
          <w:bCs/>
          <w:b/>
        </w:rPr>
        <w:t xml:space="preserve">ADLS Gen2</w:t>
      </w:r>
      <w:r>
        <w:t xml:space="preserve">: hierarchical-namespace object storage, purpose-built for lakehouse workloads.</w:t>
      </w:r>
      <w:r>
        <w:t xml:space="preserve"> </w:t>
      </w:r>
      <w:r>
        <w:rPr>
          <w:bCs/>
          <w:b/>
        </w:rPr>
        <w:t xml:space="preserve">Data Factory</w:t>
      </w:r>
      <w:r>
        <w:t xml:space="preserve">: managed orchestration/ETL.</w:t>
      </w:r>
      <w:r>
        <w:t xml:space="preserve"> </w:t>
      </w:r>
      <w:r>
        <w:rPr>
          <w:bCs/>
          <w:b/>
        </w:rPr>
        <w:t xml:space="preserve">Databricks</w:t>
      </w:r>
      <w:r>
        <w:t xml:space="preserve">: the dominant Spark/Delta compute layer on Azure.</w:t>
      </w:r>
      <w:r>
        <w:t xml:space="preserve"> </w:t>
      </w:r>
      <w:r>
        <w:rPr>
          <w:bCs/>
          <w:b/>
        </w:rPr>
        <w:t xml:space="preserve">Synapse</w:t>
      </w:r>
      <w:r>
        <w:t xml:space="preserve">: unified SQL pools (warehouse) and Spark pools.</w:t>
      </w:r>
      <w:r>
        <w:t xml:space="preserve"> </w:t>
      </w:r>
      <w:r>
        <w:rPr>
          <w:bCs/>
          <w:b/>
        </w:rPr>
        <w:t xml:space="preserve">Event Hubs</w:t>
      </w:r>
      <w:r>
        <w:t xml:space="preserve">: managed streaming ingestion (Kafka-protocol compatible).</w:t>
      </w:r>
    </w:p>
    <w:bookmarkEnd w:id="135"/>
    <w:bookmarkStart w:id="136" w:name="gcp-cloud-gcp"/>
    <w:p>
      <w:pPr>
        <w:pStyle w:val="Heading2"/>
      </w:pPr>
      <w:r>
        <w:t xml:space="preserve">36.3 GCP [CLOUD: GCP]</w:t>
      </w:r>
    </w:p>
    <w:p>
      <w:pPr>
        <w:pStyle w:val="SourceCode"/>
      </w:pPr>
      <w:r>
        <w:rPr>
          <w:rStyle w:val="VerbatimChar"/>
        </w:rPr>
        <w:t xml:space="preserve">Sources --&gt; Pub/Sub --&gt; GCS (Bronze/Silver/Gold)</w:t>
      </w:r>
      <w:r>
        <w:br/>
      </w:r>
      <w:r>
        <w:rPr>
          <w:rStyle w:val="VerbatimChar"/>
        </w:rPr>
        <w:t xml:space="preserve">                              |</w:t>
      </w:r>
      <w:r>
        <w:br/>
      </w:r>
      <w:r>
        <w:rPr>
          <w:rStyle w:val="VerbatimChar"/>
        </w:rPr>
        <w:t xml:space="preserve">                    Dataflow (streaming/batch, Apache Beam)</w:t>
      </w:r>
      <w:r>
        <w:br/>
      </w:r>
      <w:r>
        <w:rPr>
          <w:rStyle w:val="VerbatimChar"/>
        </w:rPr>
        <w:t xml:space="preserve">                              |</w:t>
      </w:r>
      <w:r>
        <w:br/>
      </w:r>
      <w:r>
        <w:rPr>
          <w:rStyle w:val="VerbatimChar"/>
        </w:rPr>
        <w:t xml:space="preserve">                    Dataproc (managed Spark/Hadoop)</w:t>
      </w:r>
      <w:r>
        <w:br/>
      </w:r>
      <w:r>
        <w:rPr>
          <w:rStyle w:val="VerbatimChar"/>
        </w:rPr>
        <w:t xml:space="preserve">                              |</w:t>
      </w:r>
      <w:r>
        <w:br/>
      </w:r>
      <w:r>
        <w:rPr>
          <w:rStyle w:val="VerbatimChar"/>
        </w:rPr>
        <w:t xml:space="preserve">                        BigQuery (warehouse + serving, incl. BigLake external/Iceberg tables)</w:t>
      </w:r>
    </w:p>
    <w:p>
      <w:pPr>
        <w:numPr>
          <w:ilvl w:val="0"/>
          <w:numId w:val="1027"/>
        </w:numPr>
        <w:pStyle w:val="Compact"/>
      </w:pPr>
      <w:r>
        <w:rPr>
          <w:bCs/>
          <w:b/>
        </w:rPr>
        <w:t xml:space="preserve">GCS</w:t>
      </w:r>
      <w:r>
        <w:t xml:space="preserve">: storage foundation.</w:t>
      </w:r>
      <w:r>
        <w:t xml:space="preserve"> </w:t>
      </w:r>
      <w:r>
        <w:rPr>
          <w:bCs/>
          <w:b/>
        </w:rPr>
        <w:t xml:space="preserve">Dataflow</w:t>
      </w:r>
      <w:r>
        <w:t xml:space="preserve">: Beam-based managed stream/batch processing.</w:t>
      </w:r>
      <w:r>
        <w:t xml:space="preserve"> </w:t>
      </w:r>
      <w:r>
        <w:rPr>
          <w:bCs/>
          <w:b/>
        </w:rPr>
        <w:t xml:space="preserve">Dataproc</w:t>
      </w:r>
      <w:r>
        <w:t xml:space="preserve">: managed Spark/Hadoop clusters.</w:t>
      </w:r>
      <w:r>
        <w:t xml:space="preserve"> </w:t>
      </w:r>
      <w:r>
        <w:rPr>
          <w:bCs/>
          <w:b/>
        </w:rPr>
        <w:t xml:space="preserve">BigQuery</w:t>
      </w:r>
      <w:r>
        <w:t xml:space="preserve">: serverless warehouse, and increasingly a lakehouse query surface itself via BigLake and native Iceberg support.</w:t>
      </w:r>
      <w:r>
        <w:t xml:space="preserve"> </w:t>
      </w:r>
      <w:r>
        <w:rPr>
          <w:bCs/>
          <w:b/>
        </w:rPr>
        <w:t xml:space="preserve">Pub/Sub</w:t>
      </w:r>
      <w:r>
        <w:t xml:space="preserve">: managed pub/sub messaging for streaming ingestion.</w:t>
      </w:r>
    </w:p>
    <w:p>
      <w:pPr>
        <w:pStyle w:val="FirstParagraph"/>
      </w:pPr>
      <w:r>
        <w:rPr>
          <w:bCs/>
          <w:b/>
        </w:rPr>
        <w:t xml:space="preserve">Cross-cloud pattern:</w:t>
      </w:r>
      <w:r>
        <w:t xml:space="preserve"> </w:t>
      </w:r>
      <w:r>
        <w:t xml:space="preserve">despite different product names, every cloud follows the same skeleton from Part 5: object storage at the base, a catalog/metadata service, a Spark-class processing engine, a streaming ingestion service, and a serving-layer warehouse/SQL engine on top.</w:t>
      </w:r>
    </w:p>
    <w:p>
      <w:r>
        <w:br w:type="page"/>
      </w:r>
    </w:p>
    <w:bookmarkEnd w:id="136"/>
    <w:bookmarkEnd w:id="137"/>
    <w:bookmarkStart w:id="140" w:name="part-37---databricks"/>
    <w:p>
      <w:pPr>
        <w:pStyle w:val="Heading1"/>
      </w:pPr>
      <w:r>
        <w:t xml:space="preserve">PART 37 - Databricks</w:t>
      </w:r>
    </w:p>
    <w:bookmarkStart w:id="138" w:name="X0080af2cf9be315fdc963d9f5586cb857b60ef0"/>
    <w:p>
      <w:pPr>
        <w:pStyle w:val="Heading2"/>
      </w:pPr>
      <w:r>
        <w:t xml:space="preserve">37.1 Platform Overview [PROPRIETARY/MANAGED, VERSION-DEPENDENT]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Role</w:t>
            </w:r>
          </w:p>
        </w:tc>
      </w:tr>
      <w:tr>
        <w:tc>
          <w:tcPr/>
          <w:p>
            <w:pPr>
              <w:pStyle w:val="Compact"/>
              <w:jc w:val="left"/>
            </w:pPr>
            <w:r>
              <w:t xml:space="preserve">Workspace</w:t>
            </w:r>
          </w:p>
        </w:tc>
        <w:tc>
          <w:tcPr/>
          <w:p>
            <w:pPr>
              <w:pStyle w:val="Compact"/>
              <w:jc w:val="left"/>
            </w:pPr>
            <w:r>
              <w:t xml:space="preserve">The collaborative environment: notebooks, files, permissions</w:t>
            </w:r>
          </w:p>
        </w:tc>
      </w:tr>
      <w:tr>
        <w:tc>
          <w:tcPr/>
          <w:p>
            <w:pPr>
              <w:pStyle w:val="Compact"/>
              <w:jc w:val="left"/>
            </w:pPr>
            <w:r>
              <w:t xml:space="preserve">Compute (clusters/SQL warehouses)</w:t>
            </w:r>
          </w:p>
        </w:tc>
        <w:tc>
          <w:tcPr/>
          <w:p>
            <w:pPr>
              <w:pStyle w:val="Compact"/>
              <w:jc w:val="left"/>
            </w:pPr>
            <w:r>
              <w:t xml:space="preserve">Spark clusters for notebooks/jobs; serverless SQL warehouses for Databricks SQL</w:t>
            </w:r>
          </w:p>
        </w:tc>
      </w:tr>
      <w:tr>
        <w:tc>
          <w:tcPr/>
          <w:p>
            <w:pPr>
              <w:pStyle w:val="Compact"/>
              <w:jc w:val="left"/>
            </w:pPr>
            <w:r>
              <w:t xml:space="preserve">Notebooks</w:t>
            </w:r>
          </w:p>
        </w:tc>
        <w:tc>
          <w:tcPr/>
          <w:p>
            <w:pPr>
              <w:pStyle w:val="Compact"/>
              <w:jc w:val="left"/>
            </w:pPr>
            <w:r>
              <w:t xml:space="preserve">Interactive Python/SQL/Scala/R development, the primary authoring surface</w:t>
            </w:r>
          </w:p>
        </w:tc>
      </w:tr>
      <w:tr>
        <w:tc>
          <w:tcPr/>
          <w:p>
            <w:pPr>
              <w:pStyle w:val="Compact"/>
              <w:jc w:val="left"/>
            </w:pPr>
            <w:r>
              <w:t xml:space="preserve">Jobs</w:t>
            </w:r>
          </w:p>
        </w:tc>
        <w:tc>
          <w:tcPr/>
          <w:p>
            <w:pPr>
              <w:pStyle w:val="Compact"/>
              <w:jc w:val="left"/>
            </w:pPr>
            <w:r>
              <w:t xml:space="preserve">Scheduled/triggered execution of notebooks or scripts (an orchestration layer, Part 42)</w:t>
            </w:r>
          </w:p>
        </w:tc>
      </w:tr>
      <w:tr>
        <w:tc>
          <w:tcPr/>
          <w:p>
            <w:pPr>
              <w:pStyle w:val="Compact"/>
              <w:jc w:val="left"/>
            </w:pPr>
            <w:r>
              <w:t xml:space="preserve">Delta Lake</w:t>
            </w:r>
          </w:p>
        </w:tc>
        <w:tc>
          <w:tcPr/>
          <w:p>
            <w:pPr>
              <w:pStyle w:val="Compact"/>
              <w:jc w:val="left"/>
            </w:pPr>
            <w:r>
              <w:t xml:space="preserve">The native table format (Part 13) - Databricks originated and is the primary steward of the project</w:t>
            </w:r>
          </w:p>
        </w:tc>
      </w:tr>
      <w:tr>
        <w:tc>
          <w:tcPr/>
          <w:p>
            <w:pPr>
              <w:pStyle w:val="Compact"/>
              <w:jc w:val="left"/>
            </w:pPr>
            <w:r>
              <w:t xml:space="preserve">Unity Catalog</w:t>
            </w:r>
          </w:p>
        </w:tc>
        <w:tc>
          <w:tcPr/>
          <w:p>
            <w:pPr>
              <w:pStyle w:val="Compact"/>
              <w:jc w:val="left"/>
            </w:pPr>
            <w:r>
              <w:t xml:space="preserve">Centralized governance across every workspace and catalog (Part 20)</w:t>
            </w:r>
          </w:p>
        </w:tc>
      </w:tr>
      <w:tr>
        <w:tc>
          <w:tcPr/>
          <w:p>
            <w:pPr>
              <w:pStyle w:val="Compact"/>
              <w:jc w:val="left"/>
            </w:pPr>
            <w:r>
              <w:t xml:space="preserve">Databricks SQL</w:t>
            </w:r>
          </w:p>
        </w:tc>
        <w:tc>
          <w:tcPr/>
          <w:p>
            <w:pPr>
              <w:pStyle w:val="Compact"/>
              <w:jc w:val="left"/>
            </w:pPr>
            <w:r>
              <w:t xml:space="preserve">A BI-optimized SQL engine and dashboarding surface directly over Delta tables</w:t>
            </w:r>
          </w:p>
        </w:tc>
      </w:tr>
      <w:tr>
        <w:tc>
          <w:tcPr/>
          <w:p>
            <w:pPr>
              <w:pStyle w:val="Compact"/>
              <w:jc w:val="left"/>
            </w:pPr>
            <w:r>
              <w:t xml:space="preserve">Workflows</w:t>
            </w:r>
          </w:p>
        </w:tc>
        <w:tc>
          <w:tcPr/>
          <w:p>
            <w:pPr>
              <w:pStyle w:val="Compact"/>
              <w:jc w:val="left"/>
            </w:pPr>
            <w:r>
              <w:t xml:space="preserve">Multi-task orchestration (DAGs of notebooks/jobs), Databricks’ built-in orchestrator</w:t>
            </w:r>
          </w:p>
        </w:tc>
      </w:tr>
      <w:tr>
        <w:tc>
          <w:tcPr/>
          <w:p>
            <w:pPr>
              <w:pStyle w:val="Compact"/>
              <w:jc w:val="left"/>
            </w:pPr>
            <w:r>
              <w:t xml:space="preserve">ML capabilities</w:t>
            </w:r>
          </w:p>
        </w:tc>
        <w:tc>
          <w:tcPr/>
          <w:p>
            <w:pPr>
              <w:pStyle w:val="Compact"/>
              <w:jc w:val="left"/>
            </w:pPr>
            <w:r>
              <w:t xml:space="preserve">MLflow for experiment tracking/model registry, feature store, and integrated model serving</w:t>
            </w:r>
          </w:p>
        </w:tc>
      </w:tr>
    </w:tbl>
    <w:bookmarkEnd w:id="138"/>
    <w:bookmarkStart w:id="139" w:name="X014c6cec859204f4ac14e85b6411f3c6bdd5831"/>
    <w:p>
      <w:pPr>
        <w:pStyle w:val="Heading2"/>
      </w:pPr>
      <w:r>
        <w:t xml:space="preserve">37.2 Why Databricks Combines Engineering, Analytics, and ML/AI</w:t>
      </w:r>
    </w:p>
    <w:p>
      <w:pPr>
        <w:pStyle w:val="FirstParagraph"/>
      </w:pPr>
      <w:r>
        <w:t xml:space="preserve">Databricks was built around one core thesis: put a single compute engine (Spark) and a single table format (Delta) under data engineering pipelines, BI/SQL analytics, and ML/AI training and serving, all governed by one catalog (Unity Catalog). Practically, this means a data engineer’s silver table, an analyst’s Databricks SQL dashboard, and a data scientist’s MLflow-tracked training run can all read the exact same governed Delta table, with lineage and access control enforced identically - the lakehouse thesis (Part 11) realized as a single commercial product, rather than several separately-integrated open-source tools.</w:t>
      </w:r>
    </w:p>
    <w:p>
      <w:r>
        <w:br w:type="page"/>
      </w:r>
    </w:p>
    <w:bookmarkEnd w:id="139"/>
    <w:bookmarkEnd w:id="140"/>
    <w:bookmarkStart w:id="143" w:name="part-38---modern-data-stack"/>
    <w:p>
      <w:pPr>
        <w:pStyle w:val="Heading1"/>
      </w:pPr>
      <w:r>
        <w:t xml:space="preserve">PART 38 - Modern Data Stack</w:t>
      </w:r>
    </w:p>
    <w:bookmarkStart w:id="141" w:name="the-category-map-concept"/>
    <w:p>
      <w:pPr>
        <w:pStyle w:val="Heading2"/>
      </w:pPr>
      <w:r>
        <w:t xml:space="preserve">38.1 The Category Map [CONCEPT]</w:t>
      </w:r>
    </w:p>
    <w:p>
      <w:pPr>
        <w:pStyle w:val="SourceCode"/>
      </w:pPr>
      <w:r>
        <w:rPr>
          <w:rStyle w:val="VerbatimChar"/>
        </w:rPr>
        <w:t xml:space="preserve">Sources (SaaS apps, databases, files, events)</w:t>
      </w:r>
      <w:r>
        <w:br/>
      </w:r>
      <w:r>
        <w:rPr>
          <w:rStyle w:val="VerbatimChar"/>
        </w:rPr>
        <w:t xml:space="preserve">    |</w:t>
      </w:r>
      <w:r>
        <w:br/>
      </w:r>
      <w:r>
        <w:rPr>
          <w:rStyle w:val="VerbatimChar"/>
        </w:rPr>
        <w:t xml:space="preserve">Ingestion (Fivetran, Airbyte, Kafka, custom scripts)</w:t>
      </w:r>
      <w:r>
        <w:br/>
      </w:r>
      <w:r>
        <w:rPr>
          <w:rStyle w:val="VerbatimChar"/>
        </w:rPr>
        <w:t xml:space="preserve">    |</w:t>
      </w:r>
      <w:r>
        <w:br/>
      </w:r>
      <w:r>
        <w:rPr>
          <w:rStyle w:val="VerbatimChar"/>
        </w:rPr>
        <w:t xml:space="preserve">Storage (S3/ADLS/GCS, or a cloud warehouse's native storage)</w:t>
      </w:r>
      <w:r>
        <w:br/>
      </w:r>
      <w:r>
        <w:rPr>
          <w:rStyle w:val="VerbatimChar"/>
        </w:rPr>
        <w:t xml:space="preserve">    |</w:t>
      </w:r>
      <w:r>
        <w:br/>
      </w:r>
      <w:r>
        <w:rPr>
          <w:rStyle w:val="VerbatimChar"/>
        </w:rPr>
        <w:t xml:space="preserve">Transformation (dbt, Spark)</w:t>
      </w:r>
      <w:r>
        <w:br/>
      </w:r>
      <w:r>
        <w:rPr>
          <w:rStyle w:val="VerbatimChar"/>
        </w:rPr>
        <w:t xml:space="preserve">    |</w:t>
      </w:r>
      <w:r>
        <w:br/>
      </w:r>
      <w:r>
        <w:rPr>
          <w:rStyle w:val="VerbatimChar"/>
        </w:rPr>
        <w:t xml:space="preserve">Orchestration (Airflow, Dagster, Prefect)</w:t>
      </w:r>
      <w:r>
        <w:br/>
      </w:r>
      <w:r>
        <w:rPr>
          <w:rStyle w:val="VerbatimChar"/>
        </w:rPr>
        <w:t xml:space="preserve">    |</w:t>
      </w:r>
      <w:r>
        <w:br/>
      </w:r>
      <w:r>
        <w:rPr>
          <w:rStyle w:val="VerbatimChar"/>
        </w:rPr>
        <w:t xml:space="preserve">BI (Power BI, Tableau, Looker)</w:t>
      </w:r>
      <w:r>
        <w:br/>
      </w:r>
      <w:r>
        <w:rPr>
          <w:rStyle w:val="VerbatimChar"/>
        </w:rPr>
        <w:t xml:space="preserve">    |</w:t>
      </w:r>
      <w:r>
        <w:br/>
      </w:r>
      <w:r>
        <w:rPr>
          <w:rStyle w:val="VerbatimChar"/>
        </w:rPr>
        <w:t xml:space="preserve">Governance (catalogs, observability tools)</w:t>
      </w:r>
      <w:r>
        <w:br/>
      </w:r>
      <w:r>
        <w:rPr>
          <w:rStyle w:val="VerbatimChar"/>
        </w:rPr>
        <w:t xml:space="preserve">    |</w:t>
      </w:r>
      <w:r>
        <w:br/>
      </w:r>
      <w:r>
        <w:rPr>
          <w:rStyle w:val="VerbatimChar"/>
        </w:rPr>
        <w:t xml:space="preserve">ML/AI (feature stores, model registries, vector databases)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Category</w:t>
            </w:r>
          </w:p>
        </w:tc>
        <w:tc>
          <w:tcPr/>
          <w:p>
            <w:pPr>
              <w:pStyle w:val="Compact"/>
              <w:jc w:val="left"/>
            </w:pPr>
            <w:r>
              <w:t xml:space="preserve">Role</w:t>
            </w:r>
          </w:p>
        </w:tc>
      </w:tr>
      <w:tr>
        <w:tc>
          <w:tcPr/>
          <w:p>
            <w:pPr>
              <w:pStyle w:val="Compact"/>
              <w:jc w:val="left"/>
            </w:pPr>
            <w:r>
              <w:t xml:space="preserve">Fivetran, Airbyte</w:t>
            </w:r>
          </w:p>
        </w:tc>
        <w:tc>
          <w:tcPr/>
          <w:p>
            <w:pPr>
              <w:pStyle w:val="Compact"/>
              <w:jc w:val="left"/>
            </w:pPr>
            <w:r>
              <w:t xml:space="preserve">Ingestion (ELT-focused)</w:t>
            </w:r>
          </w:p>
        </w:tc>
        <w:tc>
          <w:tcPr/>
          <w:p>
            <w:pPr>
              <w:pStyle w:val="Compact"/>
              <w:jc w:val="left"/>
            </w:pPr>
            <w:r>
              <w:t xml:space="preserve">Managed connectors that replicate SaaS/database sources into a warehouse or lake with minimal custom code</w:t>
            </w:r>
          </w:p>
        </w:tc>
      </w:tr>
      <w:tr>
        <w:tc>
          <w:tcPr/>
          <w:p>
            <w:pPr>
              <w:pStyle w:val="Compact"/>
              <w:jc w:val="left"/>
            </w:pPr>
            <w:r>
              <w:t xml:space="preserve">Kafka</w:t>
            </w:r>
          </w:p>
        </w:tc>
        <w:tc>
          <w:tcPr/>
          <w:p>
            <w:pPr>
              <w:pStyle w:val="Compact"/>
              <w:jc w:val="left"/>
            </w:pPr>
            <w:r>
              <w:t xml:space="preserve">Ingestion (streaming)</w:t>
            </w:r>
          </w:p>
        </w:tc>
        <w:tc>
          <w:tcPr/>
          <w:p>
            <w:pPr>
              <w:pStyle w:val="Compact"/>
              <w:jc w:val="left"/>
            </w:pPr>
            <w:r>
              <w:t xml:space="preserve">Event-driven, low-latency ingestion (see the companion Kafka handbook)</w:t>
            </w:r>
          </w:p>
        </w:tc>
      </w:tr>
      <w:tr>
        <w:tc>
          <w:tcPr/>
          <w:p>
            <w:pPr>
              <w:pStyle w:val="Compact"/>
              <w:jc w:val="left"/>
            </w:pPr>
            <w:r>
              <w:t xml:space="preserve">dbt</w:t>
            </w:r>
          </w:p>
        </w:tc>
        <w:tc>
          <w:tcPr/>
          <w:p>
            <w:pPr>
              <w:pStyle w:val="Compact"/>
              <w:jc w:val="left"/>
            </w:pPr>
            <w:r>
              <w:t xml:space="preserve">Transformation</w:t>
            </w:r>
          </w:p>
        </w:tc>
        <w:tc>
          <w:tcPr/>
          <w:p>
            <w:pPr>
              <w:pStyle w:val="Compact"/>
              <w:jc w:val="left"/>
            </w:pPr>
            <w:r>
              <w:t xml:space="preserve">SQL-based, version-controlled, tested transformations - the tool that made</w:t>
            </w:r>
            <w:r>
              <w:t xml:space="preserve"> </w:t>
            </w:r>
            <w:r>
              <w:t xml:space="preserve">“</w:t>
            </w:r>
            <w:r>
              <w:t xml:space="preserve">ELT with software-engineering discipline</w:t>
            </w:r>
            <w:r>
              <w:t xml:space="preserve">”</w:t>
            </w:r>
            <w:r>
              <w:t xml:space="preserve"> </w:t>
            </w:r>
            <w:r>
              <w:t xml:space="preserve">mainstream (Part 39)</w:t>
            </w:r>
          </w:p>
        </w:tc>
      </w:tr>
      <w:tr>
        <w:tc>
          <w:tcPr/>
          <w:p>
            <w:pPr>
              <w:pStyle w:val="Compact"/>
              <w:jc w:val="left"/>
            </w:pPr>
            <w:r>
              <w:t xml:space="preserve">Airflow</w:t>
            </w:r>
          </w:p>
        </w:tc>
        <w:tc>
          <w:tcPr/>
          <w:p>
            <w:pPr>
              <w:pStyle w:val="Compact"/>
              <w:jc w:val="left"/>
            </w:pPr>
            <w:r>
              <w:t xml:space="preserve">Orchestration</w:t>
            </w:r>
          </w:p>
        </w:tc>
        <w:tc>
          <w:tcPr/>
          <w:p>
            <w:pPr>
              <w:pStyle w:val="Compact"/>
              <w:jc w:val="left"/>
            </w:pPr>
            <w:r>
              <w:t xml:space="preserve">Schedules and sequences every other tool in this stack (Part 42)</w:t>
            </w:r>
          </w:p>
        </w:tc>
      </w:tr>
      <w:tr>
        <w:tc>
          <w:tcPr/>
          <w:p>
            <w:pPr>
              <w:pStyle w:val="Compact"/>
              <w:jc w:val="left"/>
            </w:pPr>
            <w:r>
              <w:t xml:space="preserve">Snowflake, BigQuery, Databricks</w:t>
            </w:r>
          </w:p>
        </w:tc>
        <w:tc>
          <w:tcPr/>
          <w:p>
            <w:pPr>
              <w:pStyle w:val="Compact"/>
              <w:jc w:val="left"/>
            </w:pPr>
            <w:r>
              <w:t xml:space="preserve">Storage + Compute</w:t>
            </w:r>
          </w:p>
        </w:tc>
        <w:tc>
          <w:tcPr/>
          <w:p>
            <w:pPr>
              <w:pStyle w:val="Compact"/>
              <w:jc w:val="left"/>
            </w:pPr>
            <w:r>
              <w:t xml:space="preserve">The warehouse/lakehouse engine everything else operates on</w:t>
            </w:r>
          </w:p>
        </w:tc>
      </w:tr>
      <w:tr>
        <w:tc>
          <w:tcPr/>
          <w:p>
            <w:pPr>
              <w:pStyle w:val="Compact"/>
              <w:jc w:val="left"/>
            </w:pPr>
            <w:r>
              <w:t xml:space="preserve">Power BI, Tableau</w:t>
            </w:r>
          </w:p>
        </w:tc>
        <w:tc>
          <w:tcPr/>
          <w:p>
            <w:pPr>
              <w:pStyle w:val="Compact"/>
              <w:jc w:val="left"/>
            </w:pPr>
            <w:r>
              <w:t xml:space="preserve">BI</w:t>
            </w:r>
          </w:p>
        </w:tc>
        <w:tc>
          <w:tcPr/>
          <w:p>
            <w:pPr>
              <w:pStyle w:val="Compact"/>
              <w:jc w:val="left"/>
            </w:pPr>
            <w:r>
              <w:t xml:space="preserve">The consumption layer analysts and executives actually see (Part 44)</w:t>
            </w:r>
          </w:p>
        </w:tc>
      </w:tr>
    </w:tbl>
    <w:bookmarkEnd w:id="141"/>
    <w:bookmarkStart w:id="142" w:name="the-point-of-the-modern-data-stack-label"/>
    <w:p>
      <w:pPr>
        <w:pStyle w:val="Heading2"/>
      </w:pPr>
      <w:r>
        <w:t xml:space="preserve">38.2 The Point of the</w:t>
      </w:r>
      <w:r>
        <w:t xml:space="preserve"> </w:t>
      </w:r>
      <w:r>
        <w:t xml:space="preserve">“</w:t>
      </w:r>
      <w:r>
        <w:t xml:space="preserve">Modern Data Stack</w:t>
      </w:r>
      <w:r>
        <w:t xml:space="preserve">”</w:t>
      </w:r>
      <w:r>
        <w:t xml:space="preserve"> </w:t>
      </w:r>
      <w:r>
        <w:t xml:space="preserve">Label</w:t>
      </w:r>
    </w:p>
    <w:p>
      <w:pPr>
        <w:pStyle w:val="FirstParagraph"/>
      </w:pPr>
      <w:r>
        <w:t xml:space="preserve">The label describes a shift toward</w:t>
      </w:r>
      <w:r>
        <w:t xml:space="preserve"> </w:t>
      </w:r>
      <w:r>
        <w:rPr>
          <w:bCs/>
          <w:b/>
        </w:rPr>
        <w:t xml:space="preserve">best-of-breed, loosely-coupled, managed</w:t>
      </w:r>
      <w:r>
        <w:t xml:space="preserve"> </w:t>
      </w:r>
      <w:r>
        <w:t xml:space="preserve">tools connected via a shared warehouse/lakehouse, replacing older monolithic ETL platforms that tried to do ingestion, transformation, orchestration, and BI all inside one vendor’s walls. Understanding each tool’s</w:t>
      </w:r>
      <w:r>
        <w:t xml:space="preserve"> </w:t>
      </w:r>
      <w:r>
        <w:rPr>
          <w:iCs/>
          <w:i/>
        </w:rPr>
        <w:t xml:space="preserve">specific job</w:t>
      </w:r>
      <w:r>
        <w:t xml:space="preserve"> </w:t>
      </w:r>
      <w:r>
        <w:t xml:space="preserve">- rather than treating them as interchangeable - is what lets an engineer design a coherent platform instead of duplicating a capability across three tools by accident (a common failure mode covered in Part 74).</w:t>
      </w:r>
    </w:p>
    <w:p>
      <w:r>
        <w:br w:type="page"/>
      </w:r>
    </w:p>
    <w:bookmarkEnd w:id="142"/>
    <w:bookmarkEnd w:id="143"/>
    <w:bookmarkStart w:id="146" w:name="part-39---dbt-lakehouse"/>
    <w:p>
      <w:pPr>
        <w:pStyle w:val="Heading1"/>
      </w:pPr>
      <w:r>
        <w:t xml:space="preserve">PART 39 - dbt + Lakehouse</w:t>
      </w:r>
    </w:p>
    <w:bookmarkStart w:id="144" w:name="X1c257f875189592b8fc38d4aa5ea4d2b9eb676e"/>
    <w:p>
      <w:pPr>
        <w:pStyle w:val="Heading2"/>
      </w:pPr>
      <w:r>
        <w:t xml:space="preserve">39.1 Analytics Engineering [OPEN-SOURCE core, PROPRIETARY/MANAGED cloud option]</w:t>
      </w:r>
    </w:p>
    <w:p>
      <w:pPr>
        <w:pStyle w:val="FirstParagraph"/>
      </w:pPr>
      <w:r>
        <w:t xml:space="preserve">dbt (data build tool) lets teams define transformations as version-controlled SQL</w:t>
      </w:r>
      <w:r>
        <w:t xml:space="preserve"> </w:t>
      </w:r>
      <w:r>
        <w:rPr>
          <w:rStyle w:val="VerbatimChar"/>
        </w:rPr>
        <w:t xml:space="preserve">SELECT</w:t>
      </w:r>
      <w:r>
        <w:t xml:space="preserve"> </w:t>
      </w:r>
      <w:r>
        <w:t xml:space="preserve">statements, which dbt compiles and runs against the warehouse/lakehouse - turning</w:t>
      </w:r>
      <w:r>
        <w:t xml:space="preserve"> </w:t>
      </w:r>
      <w:r>
        <w:t xml:space="preserve">“</w:t>
      </w:r>
      <w:r>
        <w:t xml:space="preserve">transformation</w:t>
      </w:r>
      <w:r>
        <w:t xml:space="preserve">”</w:t>
      </w:r>
      <w:r>
        <w:t xml:space="preserve"> </w:t>
      </w:r>
      <w:r>
        <w:t xml:space="preserve">into a software-engineering discipline (tests, documentation, code review, CI) rather than a pile of undocumented scripts.</w:t>
      </w:r>
    </w:p>
    <w:p>
      <w:pPr>
        <w:pStyle w:val="SourceCode"/>
      </w:pPr>
      <w:r>
        <w:rPr>
          <w:rStyle w:val="CommentTok"/>
        </w:rPr>
        <w:t xml:space="preserve">-- models/silver/silver_orders.sql</w:t>
      </w:r>
      <w:r>
        <w:br/>
      </w:r>
      <w:r>
        <w:rPr>
          <w:rStyle w:val="KeywordTok"/>
        </w:rPr>
        <w:t xml:space="preserve">WITH</w:t>
      </w:r>
      <w:r>
        <w:rPr>
          <w:rStyle w:val="NormalTok"/>
        </w:rPr>
        <w:t xml:space="preserve"> </w:t>
      </w:r>
      <w:r>
        <w:rPr>
          <w:rStyle w:val="KeywordTok"/>
        </w:rPr>
        <w:t xml:space="preserve">source</w:t>
      </w:r>
      <w:r>
        <w:rPr>
          <w:rStyle w:val="NormalTok"/>
        </w:rPr>
        <w:t xml:space="preserve">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 </w:t>
      </w:r>
      <w:r>
        <w:rPr>
          <w:rStyle w:val="KeywordTok"/>
        </w:rPr>
        <w:t xml:space="preserve">source</w:t>
      </w:r>
      <w:r>
        <w:rPr>
          <w:rStyle w:val="NormalTok"/>
        </w:rPr>
        <w:t xml:space="preserve">(</w:t>
      </w:r>
      <w:r>
        <w:rPr>
          <w:rStyle w:val="StringTok"/>
        </w:rPr>
        <w:t xml:space="preserve">'bronze'</w:t>
      </w:r>
      <w:r>
        <w:rPr>
          <w:rStyle w:val="NormalTok"/>
        </w:rPr>
        <w:t xml:space="preserve">, </w:t>
      </w:r>
      <w:r>
        <w:rPr>
          <w:rStyle w:val="StringTok"/>
        </w:rPr>
        <w:t xml:space="preserve">'orders_raw'</w:t>
      </w:r>
      <w:r>
        <w:rPr>
          <w:rStyle w:val="NormalTok"/>
        </w:rPr>
        <w:t xml:space="preserve">) }}</w:t>
      </w:r>
      <w:r>
        <w:br/>
      </w:r>
      <w:r>
        <w:rPr>
          <w:rStyle w:val="NormalTok"/>
        </w:rPr>
        <w:t xml:space="preserve">)</w:t>
      </w:r>
      <w:r>
        <w:br/>
      </w:r>
      <w:r>
        <w:rPr>
          <w:rStyle w:val="KeywordTok"/>
        </w:rPr>
        <w:t xml:space="preserve">SELECT</w:t>
      </w:r>
      <w:r>
        <w:br/>
      </w:r>
      <w:r>
        <w:rPr>
          <w:rStyle w:val="NormalTok"/>
        </w:rPr>
        <w:t xml:space="preserve">    order_id, customer_id, order_date,</w:t>
      </w:r>
      <w:r>
        <w:br/>
      </w:r>
      <w:r>
        <w:rPr>
          <w:rStyle w:val="NormalTok"/>
        </w:rPr>
        <w:t xml:space="preserve">    </w:t>
      </w:r>
      <w:r>
        <w:rPr>
          <w:rStyle w:val="FunctionTok"/>
        </w:rPr>
        <w:t xml:space="preserve">LOWER</w:t>
      </w:r>
      <w:r>
        <w:rPr>
          <w:rStyle w:val="NormalTok"/>
        </w:rPr>
        <w:t xml:space="preserve">(</w:t>
      </w:r>
      <w:r>
        <w:rPr>
          <w:rStyle w:val="FunctionTok"/>
        </w:rPr>
        <w:t xml:space="preserve">TRIM</w:t>
      </w:r>
      <w:r>
        <w:rPr>
          <w:rStyle w:val="NormalTok"/>
        </w:rPr>
        <w:t xml:space="preserve">(order_status)) </w:t>
      </w:r>
      <w:r>
        <w:rPr>
          <w:rStyle w:val="KeywordTok"/>
        </w:rPr>
        <w:t xml:space="preserve">AS</w:t>
      </w:r>
      <w:r>
        <w:rPr>
          <w:rStyle w:val="NormalTok"/>
        </w:rPr>
        <w:t xml:space="preserve"> order_status,</w:t>
      </w:r>
      <w:r>
        <w:br/>
      </w:r>
      <w:r>
        <w:rPr>
          <w:rStyle w:val="NormalTok"/>
        </w:rPr>
        <w:t xml:space="preserve">    amount</w:t>
      </w:r>
      <w:r>
        <w:br/>
      </w:r>
      <w:r>
        <w:rPr>
          <w:rStyle w:val="KeywordTok"/>
        </w:rPr>
        <w:t xml:space="preserve">FROM</w:t>
      </w:r>
      <w:r>
        <w:rPr>
          <w:rStyle w:val="NormalTok"/>
        </w:rPr>
        <w:t xml:space="preserve"> </w:t>
      </w:r>
      <w:r>
        <w:rPr>
          <w:rStyle w:val="KeywordTok"/>
        </w:rPr>
        <w:t xml:space="preserve">source</w:t>
      </w:r>
      <w:r>
        <w:br/>
      </w:r>
      <w:r>
        <w:rPr>
          <w:rStyle w:val="KeywordTok"/>
        </w:rPr>
        <w:t xml:space="preserve">WHERE</w:t>
      </w:r>
      <w:r>
        <w:rPr>
          <w:rStyle w:val="NormalTok"/>
        </w:rPr>
        <w:t xml:space="preserve"> customer_id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QUALIFY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order_id </w:t>
      </w:r>
      <w:r>
        <w:rPr>
          <w:rStyle w:val="KeywordTok"/>
        </w:rPr>
        <w:t xml:space="preserve">ORDER</w:t>
      </w:r>
      <w:r>
        <w:rPr>
          <w:rStyle w:val="NormalTok"/>
        </w:rPr>
        <w:t xml:space="preserve"> </w:t>
      </w:r>
      <w:r>
        <w:rPr>
          <w:rStyle w:val="KeywordTok"/>
        </w:rPr>
        <w:t xml:space="preserve">BY</w:t>
      </w:r>
      <w:r>
        <w:rPr>
          <w:rStyle w:val="NormalTok"/>
        </w:rPr>
        <w:t xml:space="preserve"> _ingested_at </w:t>
      </w:r>
      <w:r>
        <w:rPr>
          <w:rStyle w:val="KeywordTok"/>
        </w:rPr>
        <w:t xml:space="preserve">DESC</w:t>
      </w:r>
      <w:r>
        <w:rPr>
          <w:rStyle w:val="NormalTok"/>
        </w:rPr>
        <w:t xml:space="preserve">) </w:t>
      </w:r>
      <w:r>
        <w:rPr>
          <w:rStyle w:val="OperatorTok"/>
        </w:rPr>
        <w:t xml:space="preserve">=</w:t>
      </w:r>
      <w:r>
        <w:rPr>
          <w:rStyle w:val="NormalTok"/>
        </w:rPr>
        <w:t xml:space="preserve"> </w:t>
      </w:r>
      <w:r>
        <w:rPr>
          <w:rStyle w:val="DecValTok"/>
        </w:rPr>
        <w:t xml:space="preserve">1</w:t>
      </w:r>
    </w:p>
    <w:p>
      <w:pPr>
        <w:pStyle w:val="SourceCode"/>
      </w:pPr>
      <w:r>
        <w:rPr>
          <w:rStyle w:val="CommentTok"/>
        </w:rPr>
        <w:t xml:space="preserve"># models/silver/schema.yml - dbt tests, directly implementing Part 24's data quality dimensions</w:t>
      </w:r>
      <w:r>
        <w:br/>
      </w:r>
      <w:r>
        <w:rPr>
          <w:rStyle w:val="FunctionTok"/>
        </w:rPr>
        <w:t xml:space="preserve">models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silver_orders</w:t>
      </w:r>
      <w:r>
        <w:br/>
      </w:r>
      <w:r>
        <w:rPr>
          <w:rStyle w:val="AttributeTok"/>
        </w:rPr>
        <w:t xml:space="preserve">    </w:t>
      </w:r>
      <w:r>
        <w:rPr>
          <w:rStyle w:val="FunctionTok"/>
        </w:rPr>
        <w:t xml:space="preserve">columns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order_id</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unique</w:t>
      </w:r>
      <w:r>
        <w:rPr>
          <w:rStyle w:val="KeywordTok"/>
        </w:rPr>
        <w:t xml:space="preserve">,</w:t>
      </w:r>
      <w:r>
        <w:rPr>
          <w:rStyle w:val="AttributeTok"/>
        </w:rPr>
        <w:t xml:space="preserve"> not_</w:t>
      </w:r>
      <w:r>
        <w:rPr>
          <w:rStyle w:val="CharTok"/>
        </w:rPr>
        <w:t xml:space="preserve">null</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customer_id</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AttributeTok"/>
        </w:rPr>
        <w:t xml:space="preserve">not_</w:t>
      </w:r>
      <w:r>
        <w:rPr>
          <w:rStyle w:val="CharTok"/>
        </w:rPr>
        <w:t xml:space="preserve">null</w:t>
      </w:r>
      <w:r>
        <w:rPr>
          <w:rStyle w:val="KeywordTok"/>
        </w:rPr>
        <w:t xml:space="preserve">,</w:t>
      </w:r>
      <w:r>
        <w:rPr>
          <w:rStyle w:val="AttributeTok"/>
        </w:rPr>
        <w:t xml:space="preserve"> </w:t>
      </w:r>
      <w:r>
        <w:rPr>
          <w:rStyle w:val="FunctionTok"/>
        </w:rPr>
        <w:t xml:space="preserve">relationships</w:t>
      </w:r>
      <w:r>
        <w:rPr>
          <w:rStyle w:val="KeywordTok"/>
        </w:rPr>
        <w:t xml:space="preserve">:</w:t>
      </w:r>
      <w:r>
        <w:rPr>
          <w:rStyle w:val="AttributeTok"/>
        </w:rPr>
        <w:t xml:space="preserve"> </w:t>
      </w:r>
      <w:r>
        <w:rPr>
          <w:rStyle w:val="KeywordTok"/>
        </w:rPr>
        <w:t xml:space="preserve">{</w:t>
      </w:r>
      <w:r>
        <w:rPr>
          <w:rStyle w:val="FunctionTok"/>
        </w:rPr>
        <w:t xml:space="preserve">to</w:t>
      </w:r>
      <w:r>
        <w:rPr>
          <w:rStyle w:val="KeywordTok"/>
        </w:rPr>
        <w:t xml:space="preserve">:</w:t>
      </w:r>
      <w:r>
        <w:rPr>
          <w:rStyle w:val="AttributeTok"/>
        </w:rPr>
        <w:t xml:space="preserve"> ref('silver_customers')</w:t>
      </w:r>
      <w:r>
        <w:rPr>
          <w:rStyle w:val="KeywordTok"/>
        </w:rPr>
        <w:t xml:space="preserve">,</w:t>
      </w:r>
      <w:r>
        <w:rPr>
          <w:rStyle w:val="AttributeTok"/>
        </w:rPr>
        <w:t xml:space="preserve"> </w:t>
      </w:r>
      <w:r>
        <w:rPr>
          <w:rStyle w:val="FunctionTok"/>
        </w:rPr>
        <w:t xml:space="preserve">field</w:t>
      </w:r>
      <w:r>
        <w:rPr>
          <w:rStyle w:val="KeywordTok"/>
        </w:rPr>
        <w:t xml:space="preserve">:</w:t>
      </w:r>
      <w:r>
        <w:rPr>
          <w:rStyle w:val="AttributeTok"/>
        </w:rPr>
        <w:t xml:space="preserve"> customer_id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order_status</w:t>
      </w:r>
      <w:r>
        <w:br/>
      </w:r>
      <w:r>
        <w:rPr>
          <w:rStyle w:val="AttributeTok"/>
        </w:rPr>
        <w:t xml:space="preserve">        </w:t>
      </w:r>
      <w:r>
        <w:rPr>
          <w:rStyle w:val="FunctionTok"/>
        </w:rPr>
        <w:t xml:space="preserve">tests</w:t>
      </w:r>
      <w:r>
        <w:rPr>
          <w:rStyle w:val="KeywordTok"/>
        </w:rPr>
        <w:t xml:space="preserve">:</w:t>
      </w:r>
      <w:r>
        <w:rPr>
          <w:rStyle w:val="AttributeTok"/>
        </w:rPr>
        <w:t xml:space="preserve"> </w:t>
      </w:r>
      <w:r>
        <w:rPr>
          <w:rStyle w:val="KeywordTok"/>
        </w:rPr>
        <w:t xml:space="preserve">[</w:t>
      </w:r>
      <w:r>
        <w:rPr>
          <w:rStyle w:val="FunctionTok"/>
        </w:rPr>
        <w:t xml:space="preserve">accepted_values</w:t>
      </w:r>
      <w:r>
        <w:rPr>
          <w:rStyle w:val="KeywordTok"/>
        </w:rPr>
        <w:t xml:space="preserve">:</w:t>
      </w:r>
      <w:r>
        <w:rPr>
          <w:rStyle w:val="AttributeTok"/>
        </w:rPr>
        <w:t xml:space="preserve"> </w:t>
      </w:r>
      <w:r>
        <w:rPr>
          <w:rStyle w:val="KeywordTok"/>
        </w:rPr>
        <w:t xml:space="preserve">{</w:t>
      </w:r>
      <w:r>
        <w:rPr>
          <w:rStyle w:val="FunctionTok"/>
        </w:rPr>
        <w:t xml:space="preserve">values</w:t>
      </w:r>
      <w:r>
        <w:rPr>
          <w:rStyle w:val="KeywordTok"/>
        </w:rPr>
        <w:t xml:space="preserve">:</w:t>
      </w:r>
      <w:r>
        <w:rPr>
          <w:rStyle w:val="AttributeTok"/>
        </w:rPr>
        <w:t xml:space="preserve"> </w:t>
      </w:r>
      <w:r>
        <w:rPr>
          <w:rStyle w:val="KeywordTok"/>
        </w:rPr>
        <w:t xml:space="preserve">[</w:t>
      </w:r>
      <w:r>
        <w:rPr>
          <w:rStyle w:val="AttributeTok"/>
        </w:rPr>
        <w:t xml:space="preserve">pending</w:t>
      </w:r>
      <w:r>
        <w:rPr>
          <w:rStyle w:val="KeywordTok"/>
        </w:rPr>
        <w:t xml:space="preserve">,</w:t>
      </w:r>
      <w:r>
        <w:rPr>
          <w:rStyle w:val="AttributeTok"/>
        </w:rPr>
        <w:t xml:space="preserve"> completed</w:t>
      </w:r>
      <w:r>
        <w:rPr>
          <w:rStyle w:val="KeywordTok"/>
        </w:rPr>
        <w:t xml:space="preserve">,</w:t>
      </w:r>
      <w:r>
        <w:rPr>
          <w:rStyle w:val="AttributeTok"/>
        </w:rPr>
        <w:t xml:space="preserve"> cancelled</w:t>
      </w:r>
      <w:r>
        <w:rPr>
          <w:rStyle w:val="KeywordTok"/>
        </w:rPr>
        <w:t xml:space="preserve">,</w:t>
      </w:r>
      <w:r>
        <w:rPr>
          <w:rStyle w:val="AttributeTok"/>
        </w:rPr>
        <w:t xml:space="preserve"> refunded</w:t>
      </w:r>
      <w:r>
        <w:rPr>
          <w:rStyle w:val="KeywordTok"/>
        </w:rPr>
        <w:t xml:space="preserve">]}]</w:t>
      </w:r>
    </w:p>
    <w:bookmarkEnd w:id="144"/>
    <w:bookmarkStart w:id="145" w:name="key-dbt-concepts"/>
    <w:p>
      <w:pPr>
        <w:pStyle w:val="Heading2"/>
      </w:pPr>
      <w:r>
        <w:t xml:space="preserve">39.2 Key dbt Concepts</w:t>
      </w:r>
    </w:p>
    <w:p>
      <w:pPr>
        <w:numPr>
          <w:ilvl w:val="0"/>
          <w:numId w:val="1028"/>
        </w:numPr>
        <w:pStyle w:val="Compact"/>
      </w:pPr>
      <w:r>
        <w:rPr>
          <w:bCs/>
          <w:b/>
        </w:rPr>
        <w:t xml:space="preserve">Models</w:t>
      </w:r>
      <w:r>
        <w:t xml:space="preserve">: each</w:t>
      </w:r>
      <w:r>
        <w:t xml:space="preserve"> </w:t>
      </w:r>
      <w:r>
        <w:rPr>
          <w:rStyle w:val="VerbatimChar"/>
        </w:rPr>
        <w:t xml:space="preserve">.sql</w:t>
      </w:r>
      <w:r>
        <w:t xml:space="preserve"> </w:t>
      </w:r>
      <w:r>
        <w:t xml:space="preserve">file is a</w:t>
      </w:r>
      <w:r>
        <w:t xml:space="preserve"> </w:t>
      </w:r>
      <w:r>
        <w:rPr>
          <w:rStyle w:val="VerbatimChar"/>
        </w:rPr>
        <w:t xml:space="preserve">SELECT</w:t>
      </w:r>
      <w:r>
        <w:t xml:space="preserve"> </w:t>
      </w:r>
      <w:r>
        <w:t xml:space="preserve">statement defining one table/view; dbt handles the</w:t>
      </w:r>
      <w:r>
        <w:t xml:space="preserve"> </w:t>
      </w:r>
      <w:r>
        <w:rPr>
          <w:rStyle w:val="VerbatimChar"/>
        </w:rPr>
        <w:t xml:space="preserve">CREATE TABLE AS</w:t>
      </w:r>
      <w:r>
        <w:t xml:space="preserve">/materialization mechanics.</w:t>
      </w:r>
    </w:p>
    <w:p>
      <w:pPr>
        <w:numPr>
          <w:ilvl w:val="0"/>
          <w:numId w:val="1028"/>
        </w:numPr>
        <w:pStyle w:val="Compact"/>
      </w:pPr>
      <w:r>
        <w:rPr>
          <w:bCs/>
          <w:b/>
        </w:rPr>
        <w:t xml:space="preserve">Sources</w:t>
      </w:r>
      <w:r>
        <w:t xml:space="preserve">: declared references to raw/bronze tables, enabling</w:t>
      </w:r>
      <w:r>
        <w:t xml:space="preserve"> </w:t>
      </w:r>
      <w:r>
        <w:rPr>
          <w:bCs/>
          <w:b/>
        </w:rPr>
        <w:t xml:space="preserve">source freshness</w:t>
      </w:r>
      <w:r>
        <w:t xml:space="preserve"> </w:t>
      </w:r>
      <w:r>
        <w:t xml:space="preserve">checks (is bronze itself up to date?).</w:t>
      </w:r>
    </w:p>
    <w:p>
      <w:pPr>
        <w:numPr>
          <w:ilvl w:val="0"/>
          <w:numId w:val="1028"/>
        </w:numPr>
        <w:pStyle w:val="Compact"/>
      </w:pPr>
      <w:r>
        <w:rPr>
          <w:bCs/>
          <w:b/>
        </w:rPr>
        <w:t xml:space="preserve">Tests</w:t>
      </w:r>
      <w:r>
        <w:t xml:space="preserve">: assertions (uniqueness, not-null, accepted values, referential integrity) that fail the build if violated - a direct, code-based implementation of Part 24.</w:t>
      </w:r>
    </w:p>
    <w:p>
      <w:pPr>
        <w:numPr>
          <w:ilvl w:val="0"/>
          <w:numId w:val="1028"/>
        </w:numPr>
        <w:pStyle w:val="Compact"/>
      </w:pPr>
      <w:r>
        <w:rPr>
          <w:bCs/>
          <w:b/>
        </w:rPr>
        <w:t xml:space="preserve">Incremental models</w:t>
      </w:r>
      <w:r>
        <w:t xml:space="preserve">:</w:t>
      </w:r>
      <w:r>
        <w:t xml:space="preserve"> </w:t>
      </w:r>
      <w:r>
        <w:rPr>
          <w:rStyle w:val="VerbatimChar"/>
        </w:rPr>
        <w:t xml:space="preserve">{{ config(materialized='incremental') }}</w:t>
      </w:r>
      <w:r>
        <w:t xml:space="preserve"> </w:t>
      </w:r>
      <w:r>
        <w:t xml:space="preserve">plus a filter on a high-water-mark column implements Part 32’s incremental pattern declaratively.</w:t>
      </w:r>
    </w:p>
    <w:p>
      <w:pPr>
        <w:numPr>
          <w:ilvl w:val="0"/>
          <w:numId w:val="1028"/>
        </w:numPr>
        <w:pStyle w:val="Compact"/>
      </w:pPr>
      <w:r>
        <w:rPr>
          <w:bCs/>
          <w:b/>
        </w:rPr>
        <w:t xml:space="preserve">Snapshots</w:t>
      </w:r>
      <w:r>
        <w:t xml:space="preserve">: dbt’s mechanism for capturing slowly-changing-dimension history (Type 2 SCD) automatically.</w:t>
      </w:r>
    </w:p>
    <w:p>
      <w:pPr>
        <w:numPr>
          <w:ilvl w:val="0"/>
          <w:numId w:val="1028"/>
        </w:numPr>
        <w:pStyle w:val="Compact"/>
      </w:pPr>
      <w:r>
        <w:rPr>
          <w:bCs/>
          <w:b/>
        </w:rPr>
        <w:t xml:space="preserve">Documentation and lineage</w:t>
      </w:r>
      <w:r>
        <w:t xml:space="preserve">: dbt auto-generates a documentation site and a full dependency graph (</w:t>
      </w:r>
      <w:r>
        <w:rPr>
          <w:rStyle w:val="VerbatimChar"/>
        </w:rPr>
        <w:t xml:space="preserve">dbt docs generate</w:t>
      </w:r>
      <w:r>
        <w:t xml:space="preserve">) directly from the model</w:t>
      </w:r>
      <w:r>
        <w:t xml:space="preserve"> </w:t>
      </w:r>
      <w:r>
        <w:rPr>
          <w:rStyle w:val="VerbatimChar"/>
        </w:rPr>
        <w:t xml:space="preserve">ref()</w:t>
      </w:r>
      <w:r>
        <w:t xml:space="preserve">/</w:t>
      </w:r>
      <w:r>
        <w:rPr>
          <w:rStyle w:val="VerbatimChar"/>
        </w:rPr>
        <w:t xml:space="preserve">source()</w:t>
      </w:r>
      <w:r>
        <w:t xml:space="preserve"> </w:t>
      </w:r>
      <w:r>
        <w:t xml:space="preserve">calls - a lightweight, code-derived form of the lineage discussed in Part 40.</w:t>
      </w:r>
    </w:p>
    <w:p>
      <w:pPr>
        <w:numPr>
          <w:ilvl w:val="0"/>
          <w:numId w:val="1028"/>
        </w:numPr>
        <w:pStyle w:val="Compact"/>
      </w:pPr>
      <w:r>
        <w:rPr>
          <w:bCs/>
          <w:b/>
        </w:rPr>
        <w:t xml:space="preserve">Jinja/macros</w:t>
      </w:r>
      <w:r>
        <w:t xml:space="preserve">: templating for reusable SQL logic (e.g., a</w:t>
      </w:r>
      <w:r>
        <w:t xml:space="preserve"> </w:t>
      </w:r>
      <w:r>
        <w:rPr>
          <w:rStyle w:val="VerbatimChar"/>
        </w:rPr>
        <w:t xml:space="preserve">net_revenue()</w:t>
      </w:r>
      <w:r>
        <w:t xml:space="preserve"> </w:t>
      </w:r>
      <w:r>
        <w:t xml:space="preserve">macro used consistently everywhere revenue is calculated - directly enforcing the</w:t>
      </w:r>
      <w:r>
        <w:t xml:space="preserve"> </w:t>
      </w:r>
      <w:r>
        <w:t xml:space="preserve">“</w:t>
      </w:r>
      <w:r>
        <w:t xml:space="preserve">one KPI, one definition</w:t>
      </w:r>
      <w:r>
        <w:t xml:space="preserve">”</w:t>
      </w:r>
      <w:r>
        <w:t xml:space="preserve"> </w:t>
      </w:r>
      <w:r>
        <w:t xml:space="preserve">governance principle).</w:t>
      </w:r>
    </w:p>
    <w:p>
      <w:pPr>
        <w:pStyle w:val="FirstParagraph"/>
      </w:pPr>
      <w:r>
        <w:t xml:space="preserve">dbt runs identically well against Snowflake, BigQuery, and Databricks/lakehouse targets, which is why it has become the default transformation layer across nearly every modern data stack, warehouse or lakehouse alike.</w:t>
      </w:r>
    </w:p>
    <w:p>
      <w:r>
        <w:br w:type="page"/>
      </w:r>
    </w:p>
    <w:bookmarkEnd w:id="145"/>
    <w:bookmarkEnd w:id="146"/>
    <w:bookmarkStart w:id="149" w:name="part-40---data-lineage"/>
    <w:p>
      <w:pPr>
        <w:pStyle w:val="Heading1"/>
      </w:pPr>
      <w:r>
        <w:t xml:space="preserve">PART 40 - Data Lineage</w:t>
      </w:r>
    </w:p>
    <w:bookmarkStart w:id="147" w:name="levels-of-lineage-concept"/>
    <w:p>
      <w:pPr>
        <w:pStyle w:val="Heading2"/>
      </w:pPr>
      <w:r>
        <w:t xml:space="preserve">40.1 Levels of Lineage [CONCEPT]</w:t>
      </w:r>
    </w:p>
    <w:p>
      <w:pPr>
        <w:pStyle w:val="SourceCode"/>
      </w:pPr>
      <w:r>
        <w:rPr>
          <w:rStyle w:val="VerbatimChar"/>
        </w:rPr>
        <w:t xml:space="preserve">Source Table --&gt; Pipeline/Job --&gt; Table --&gt; Dashboard/Report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Question Answered</w:t>
            </w:r>
          </w:p>
        </w:tc>
        <w:tc>
          <w:tcPr/>
          <w:p>
            <w:pPr>
              <w:pStyle w:val="Compact"/>
              <w:jc w:val="left"/>
            </w:pPr>
            <w:r>
              <w:t xml:space="preserve">Example</w:t>
            </w:r>
          </w:p>
        </w:tc>
      </w:tr>
      <w:tr>
        <w:tc>
          <w:tcPr/>
          <w:p>
            <w:pPr>
              <w:pStyle w:val="Compact"/>
              <w:jc w:val="left"/>
            </w:pPr>
            <w:r>
              <w:t xml:space="preserve">Table-level lineage</w:t>
            </w:r>
          </w:p>
        </w:tc>
        <w:tc>
          <w:tcPr/>
          <w:p>
            <w:pPr>
              <w:pStyle w:val="Compact"/>
              <w:jc w:val="left"/>
            </w:pPr>
            <w:r>
              <w:t xml:space="preserve">Which tables feed which other tables?</w:t>
            </w:r>
          </w:p>
        </w:tc>
        <w:tc>
          <w:tcPr/>
          <w:p>
            <w:pPr>
              <w:pStyle w:val="Compact"/>
              <w:jc w:val="left"/>
            </w:pPr>
            <w:r>
              <w:rPr>
                <w:rStyle w:val="VerbatimChar"/>
              </w:rPr>
              <w:t xml:space="preserve">bronze.orders_raw</w:t>
            </w:r>
            <w:r>
              <w:t xml:space="preserve"> </w:t>
            </w:r>
            <w:r>
              <w:t xml:space="preserve">-&gt;</w:t>
            </w:r>
            <w:r>
              <w:t xml:space="preserve"> </w:t>
            </w:r>
            <w:r>
              <w:rPr>
                <w:rStyle w:val="VerbatimChar"/>
              </w:rPr>
              <w:t xml:space="preserve">silver.orders</w:t>
            </w:r>
            <w:r>
              <w:t xml:space="preserve"> </w:t>
            </w:r>
            <w:r>
              <w:t xml:space="preserve">-&gt;</w:t>
            </w:r>
            <w:r>
              <w:t xml:space="preserve"> </w:t>
            </w:r>
            <w:r>
              <w:rPr>
                <w:rStyle w:val="VerbatimChar"/>
              </w:rPr>
              <w:t xml:space="preserve">gold.daily_revenue</w:t>
            </w:r>
          </w:p>
        </w:tc>
      </w:tr>
      <w:tr>
        <w:tc>
          <w:tcPr/>
          <w:p>
            <w:pPr>
              <w:pStyle w:val="Compact"/>
              <w:jc w:val="left"/>
            </w:pPr>
            <w:r>
              <w:t xml:space="preserve">Column-level lineage</w:t>
            </w:r>
          </w:p>
        </w:tc>
        <w:tc>
          <w:tcPr/>
          <w:p>
            <w:pPr>
              <w:pStyle w:val="Compact"/>
              <w:jc w:val="left"/>
            </w:pPr>
            <w:r>
              <w:t xml:space="preserve">Which source columns computed this specific output column?</w:t>
            </w:r>
          </w:p>
        </w:tc>
        <w:tc>
          <w:tcPr/>
          <w:p>
            <w:pPr>
              <w:pStyle w:val="Compact"/>
              <w:jc w:val="left"/>
            </w:pPr>
            <w:r>
              <w:rPr>
                <w:rStyle w:val="VerbatimChar"/>
              </w:rPr>
              <w:t xml:space="preserve">gold.daily_revenue.total</w:t>
            </w:r>
            <w:r>
              <w:t xml:space="preserve"> </w:t>
            </w:r>
            <w:r>
              <w:t xml:space="preserve">was computed from</w:t>
            </w:r>
            <w:r>
              <w:t xml:space="preserve"> </w:t>
            </w:r>
            <w:r>
              <w:rPr>
                <w:rStyle w:val="VerbatimChar"/>
              </w:rPr>
              <w:t xml:space="preserve">silver.orders.amount</w:t>
            </w:r>
          </w:p>
        </w:tc>
      </w:tr>
      <w:tr>
        <w:tc>
          <w:tcPr/>
          <w:p>
            <w:pPr>
              <w:pStyle w:val="Compact"/>
              <w:jc w:val="left"/>
            </w:pPr>
            <w:r>
              <w:t xml:space="preserve">Pipeline lineage</w:t>
            </w:r>
          </w:p>
        </w:tc>
        <w:tc>
          <w:tcPr/>
          <w:p>
            <w:pPr>
              <w:pStyle w:val="Compact"/>
              <w:jc w:val="left"/>
            </w:pPr>
            <w:r>
              <w:t xml:space="preserve">Which job/DAG run produced this version of the table?</w:t>
            </w:r>
          </w:p>
        </w:tc>
        <w:tc>
          <w:tcPr/>
          <w:p>
            <w:pPr>
              <w:pStyle w:val="Compact"/>
              <w:jc w:val="left"/>
            </w:pPr>
            <w:r>
              <w:t xml:space="preserve">Airflow DAG</w:t>
            </w:r>
            <w:r>
              <w:t xml:space="preserve"> </w:t>
            </w:r>
            <w:r>
              <w:rPr>
                <w:rStyle w:val="VerbatimChar"/>
              </w:rPr>
              <w:t xml:space="preserve">orders_pipeline</w:t>
            </w:r>
            <w:r>
              <w:t xml:space="preserve">, run</w:t>
            </w:r>
            <w:r>
              <w:t xml:space="preserve"> </w:t>
            </w:r>
            <w:r>
              <w:rPr>
                <w:rStyle w:val="VerbatimChar"/>
              </w:rPr>
              <w:t xml:space="preserve">2026-09-09T02:00Z</w:t>
            </w:r>
          </w:p>
        </w:tc>
      </w:tr>
      <w:tr>
        <w:tc>
          <w:tcPr/>
          <w:p>
            <w:pPr>
              <w:pStyle w:val="Compact"/>
              <w:jc w:val="left"/>
            </w:pPr>
            <w:r>
              <w:t xml:space="preserve">Business lineage</w:t>
            </w:r>
          </w:p>
        </w:tc>
        <w:tc>
          <w:tcPr/>
          <w:p>
            <w:pPr>
              <w:pStyle w:val="Compact"/>
              <w:jc w:val="left"/>
            </w:pPr>
            <w:r>
              <w:t xml:space="preserve">Which dashboard/KPI depends on this table?</w:t>
            </w:r>
          </w:p>
        </w:tc>
        <w:tc>
          <w:tcPr/>
          <w:p>
            <w:pPr>
              <w:pStyle w:val="Compact"/>
              <w:jc w:val="left"/>
            </w:pPr>
            <w:r>
              <w:t xml:space="preserve">The</w:t>
            </w:r>
            <w:r>
              <w:t xml:space="preserve"> </w:t>
            </w:r>
            <w:r>
              <w:t xml:space="preserve">“</w:t>
            </w:r>
            <w:r>
              <w:t xml:space="preserve">Executive Revenue Dashboard</w:t>
            </w:r>
            <w:r>
              <w:t xml:space="preserve">”</w:t>
            </w:r>
            <w:r>
              <w:t xml:space="preserve"> </w:t>
            </w:r>
            <w:r>
              <w:t xml:space="preserve">depends on</w:t>
            </w:r>
            <w:r>
              <w:t xml:space="preserve"> </w:t>
            </w:r>
            <w:r>
              <w:rPr>
                <w:rStyle w:val="VerbatimChar"/>
              </w:rPr>
              <w:t xml:space="preserve">gold.daily_revenue</w:t>
            </w:r>
          </w:p>
        </w:tc>
      </w:tr>
    </w:tbl>
    <w:bookmarkEnd w:id="147"/>
    <w:bookmarkStart w:id="148" w:name="why-lineage-matters-operationally"/>
    <w:p>
      <w:pPr>
        <w:pStyle w:val="Heading2"/>
      </w:pPr>
      <w:r>
        <w:t xml:space="preserve">40.2 Why Lineage Matters Operationally</w:t>
      </w:r>
    </w:p>
    <w:p>
      <w:pPr>
        <w:numPr>
          <w:ilvl w:val="0"/>
          <w:numId w:val="1029"/>
        </w:numPr>
        <w:pStyle w:val="Compact"/>
      </w:pPr>
      <w:r>
        <w:rPr>
          <w:bCs/>
          <w:b/>
        </w:rPr>
        <w:t xml:space="preserve">Impact analysis</w:t>
      </w:r>
      <w:r>
        <w:t xml:space="preserve">: before changing</w:t>
      </w:r>
      <w:r>
        <w:t xml:space="preserve"> </w:t>
      </w:r>
      <w:r>
        <w:rPr>
          <w:rStyle w:val="VerbatimChar"/>
        </w:rPr>
        <w:t xml:space="preserve">silver.orders</w:t>
      </w:r>
      <w:r>
        <w:t xml:space="preserve">’ schema, lineage answers</w:t>
      </w:r>
      <w:r>
        <w:t xml:space="preserve"> </w:t>
      </w:r>
      <w:r>
        <w:t xml:space="preserve">“</w:t>
      </w:r>
      <w:r>
        <w:t xml:space="preserve">which gold tables and dashboards will this affect?</w:t>
      </w:r>
      <w:r>
        <w:t xml:space="preserve">”</w:t>
      </w:r>
      <w:r>
        <w:t xml:space="preserve"> </w:t>
      </w:r>
      <w:r>
        <w:t xml:space="preserve">- preventing the exact breaking-change incidents data contracts (Part 25) are designed to avoid.</w:t>
      </w:r>
    </w:p>
    <w:p>
      <w:pPr>
        <w:numPr>
          <w:ilvl w:val="0"/>
          <w:numId w:val="1029"/>
        </w:numPr>
        <w:pStyle w:val="Compact"/>
      </w:pPr>
      <w:r>
        <w:rPr>
          <w:bCs/>
          <w:b/>
        </w:rPr>
        <w:t xml:space="preserve">Root-cause analysis</w:t>
      </w:r>
      <w:r>
        <w:t xml:space="preserve">: when a dashboard number looks wrong, lineage lets you trace backward to the exact upstream table/job that produced it, rather than manually reverse-engineering the whole pipeline.</w:t>
      </w:r>
    </w:p>
    <w:p>
      <w:pPr>
        <w:numPr>
          <w:ilvl w:val="0"/>
          <w:numId w:val="1029"/>
        </w:numPr>
        <w:pStyle w:val="Compact"/>
      </w:pPr>
      <w:r>
        <w:rPr>
          <w:bCs/>
          <w:b/>
        </w:rPr>
        <w:t xml:space="preserve">Compliance</w:t>
      </w:r>
      <w:r>
        <w:t xml:space="preserve">: proving where a piece of PII originated and everywhere it flowed to is a common audit requirement (Part 23).</w:t>
      </w:r>
    </w:p>
    <w:p>
      <w:pPr>
        <w:pStyle w:val="FirstParagraph"/>
      </w:pPr>
      <w:r>
        <w:rPr>
          <w:bCs/>
          <w:b/>
        </w:rPr>
        <w:t xml:space="preserve">Sources of lineage</w:t>
      </w:r>
      <w:r>
        <w:t xml:space="preserve">: modern catalogs (Unity Catalog, Purview, Dataplex, DataHub, OpenMetadata - Part 19) increasingly</w:t>
      </w:r>
      <w:r>
        <w:t xml:space="preserve"> </w:t>
      </w:r>
      <w:r>
        <w:rPr>
          <w:bCs/>
          <w:b/>
        </w:rPr>
        <w:t xml:space="preserve">auto-capture</w:t>
      </w:r>
      <w:r>
        <w:t xml:space="preserve"> </w:t>
      </w:r>
      <w:r>
        <w:t xml:space="preserve">lineage from query history and job metadata rather than requiring manual documentation, and dbt (Part 39) generates model-level lineage automatically from its</w:t>
      </w:r>
      <w:r>
        <w:t xml:space="preserve"> </w:t>
      </w:r>
      <w:r>
        <w:rPr>
          <w:rStyle w:val="VerbatimChar"/>
        </w:rPr>
        <w:t xml:space="preserve">ref()</w:t>
      </w:r>
      <w:r>
        <w:t xml:space="preserve"> </w:t>
      </w:r>
      <w:r>
        <w:t xml:space="preserve">graph - both are far more reliable than hand-maintained architecture diagrams, which tend to go stale within weeks.</w:t>
      </w:r>
    </w:p>
    <w:p>
      <w:r>
        <w:br w:type="page"/>
      </w:r>
    </w:p>
    <w:bookmarkEnd w:id="148"/>
    <w:bookmarkEnd w:id="149"/>
    <w:bookmarkStart w:id="152" w:name="part-41---data-observability"/>
    <w:p>
      <w:pPr>
        <w:pStyle w:val="Heading1"/>
      </w:pPr>
      <w:r>
        <w:t xml:space="preserve">PART 41 - Data Observability</w:t>
      </w:r>
    </w:p>
    <w:bookmarkStart w:id="150" w:name="the-five-pillars-concept"/>
    <w:p>
      <w:pPr>
        <w:pStyle w:val="Heading2"/>
      </w:pPr>
      <w:r>
        <w:t xml:space="preserve">41.1 The Five Pillars [CONCEPT]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w:r>
              <w:t xml:space="preserve">Question</w:t>
            </w:r>
          </w:p>
        </w:tc>
        <w:tc>
          <w:tcPr/>
          <w:p>
            <w:pPr>
              <w:pStyle w:val="Compact"/>
              <w:jc w:val="left"/>
            </w:pPr>
            <w:r>
              <w:t xml:space="preserve">Example Signal</w:t>
            </w:r>
          </w:p>
        </w:tc>
      </w:tr>
      <w:tr>
        <w:tc>
          <w:tcPr/>
          <w:p>
            <w:pPr>
              <w:pStyle w:val="Compact"/>
              <w:jc w:val="left"/>
            </w:pPr>
            <w:r>
              <w:t xml:space="preserve">Freshness</w:t>
            </w:r>
          </w:p>
        </w:tc>
        <w:tc>
          <w:tcPr/>
          <w:p>
            <w:pPr>
              <w:pStyle w:val="Compact"/>
              <w:jc w:val="left"/>
            </w:pPr>
            <w:r>
              <w:t xml:space="preserve">Is the data as recent as expected?</w:t>
            </w:r>
          </w:p>
        </w:tc>
        <w:tc>
          <w:tcPr/>
          <w:p>
            <w:pPr>
              <w:pStyle w:val="Compact"/>
              <w:jc w:val="left"/>
            </w:pPr>
            <w:r>
              <w:rPr>
                <w:rStyle w:val="VerbatimChar"/>
              </w:rPr>
              <w:t xml:space="preserve">gold.daily_revenue</w:t>
            </w:r>
            <w:r>
              <w:t xml:space="preserve"> </w:t>
            </w:r>
            <w:r>
              <w:t xml:space="preserve">last updated &gt; 26 hours ago -&gt; alert</w:t>
            </w:r>
          </w:p>
        </w:tc>
      </w:tr>
      <w:tr>
        <w:tc>
          <w:tcPr/>
          <w:p>
            <w:pPr>
              <w:pStyle w:val="Compact"/>
              <w:jc w:val="left"/>
            </w:pPr>
            <w:r>
              <w:t xml:space="preserve">Volume</w:t>
            </w:r>
          </w:p>
        </w:tc>
        <w:tc>
          <w:tcPr/>
          <w:p>
            <w:pPr>
              <w:pStyle w:val="Compact"/>
              <w:jc w:val="left"/>
            </w:pPr>
            <w:r>
              <w:t xml:space="preserve">Is the row count within a normal range?</w:t>
            </w:r>
          </w:p>
        </w:tc>
        <w:tc>
          <w:tcPr/>
          <w:p>
            <w:pPr>
              <w:pStyle w:val="Compact"/>
              <w:jc w:val="left"/>
            </w:pPr>
            <w:r>
              <w:t xml:space="preserve">Yesterday’s load had 1.2M rows; today’s has 40K -&gt; alert</w:t>
            </w:r>
          </w:p>
        </w:tc>
      </w:tr>
      <w:tr>
        <w:tc>
          <w:tcPr/>
          <w:p>
            <w:pPr>
              <w:pStyle w:val="Compact"/>
              <w:jc w:val="left"/>
            </w:pPr>
            <w:r>
              <w:t xml:space="preserve">Distribution</w:t>
            </w:r>
          </w:p>
        </w:tc>
        <w:tc>
          <w:tcPr/>
          <w:p>
            <w:pPr>
              <w:pStyle w:val="Compact"/>
              <w:jc w:val="left"/>
            </w:pPr>
            <w:r>
              <w:t xml:space="preserve">Do value distributions look normal?</w:t>
            </w:r>
          </w:p>
        </w:tc>
        <w:tc>
          <w:tcPr/>
          <w:p>
            <w:pPr>
              <w:pStyle w:val="Compact"/>
              <w:jc w:val="left"/>
            </w:pPr>
            <w:r>
              <w:rPr>
                <w:rStyle w:val="VerbatimChar"/>
              </w:rPr>
              <w:t xml:space="preserve">order_status = 'cancelled'</w:t>
            </w:r>
            <w:r>
              <w:t xml:space="preserve"> </w:t>
            </w:r>
            <w:r>
              <w:t xml:space="preserve">jumped from 2% to 35% of rows -&gt; alert</w:t>
            </w:r>
          </w:p>
        </w:tc>
      </w:tr>
      <w:tr>
        <w:tc>
          <w:tcPr/>
          <w:p>
            <w:pPr>
              <w:pStyle w:val="Compact"/>
              <w:jc w:val="left"/>
            </w:pPr>
            <w:r>
              <w:t xml:space="preserve">Schema</w:t>
            </w:r>
          </w:p>
        </w:tc>
        <w:tc>
          <w:tcPr/>
          <w:p>
            <w:pPr>
              <w:pStyle w:val="Compact"/>
              <w:jc w:val="left"/>
            </w:pPr>
            <w:r>
              <w:t xml:space="preserve">Did the schema change unexpectedly?</w:t>
            </w:r>
          </w:p>
        </w:tc>
        <w:tc>
          <w:tcPr/>
          <w:p>
            <w:pPr>
              <w:pStyle w:val="Compact"/>
              <w:jc w:val="left"/>
            </w:pPr>
            <w:r>
              <w:t xml:space="preserve">A new column appeared, or a column’s type silently changed</w:t>
            </w:r>
          </w:p>
        </w:tc>
      </w:tr>
      <w:tr>
        <w:tc>
          <w:tcPr/>
          <w:p>
            <w:pPr>
              <w:pStyle w:val="Compact"/>
              <w:jc w:val="left"/>
            </w:pPr>
            <w:r>
              <w:t xml:space="preserve">Lineage</w:t>
            </w:r>
          </w:p>
        </w:tc>
        <w:tc>
          <w:tcPr/>
          <w:p>
            <w:pPr>
              <w:pStyle w:val="Compact"/>
              <w:jc w:val="left"/>
            </w:pPr>
            <w:r>
              <w:t xml:space="preserve">Did an upstream dependency change or fail?</w:t>
            </w:r>
          </w:p>
        </w:tc>
        <w:tc>
          <w:tcPr/>
          <w:p>
            <w:pPr>
              <w:pStyle w:val="Compact"/>
              <w:jc w:val="left"/>
            </w:pPr>
            <w:r>
              <w:t xml:space="preserve">An upstream job failed, so this table did not refresh</w:t>
            </w:r>
          </w:p>
        </w:tc>
      </w:tr>
    </w:tbl>
    <w:bookmarkEnd w:id="150"/>
    <w:bookmarkStart w:id="151" w:name="tooling"/>
    <w:p>
      <w:pPr>
        <w:pStyle w:val="Heading2"/>
      </w:pPr>
      <w:r>
        <w:t xml:space="preserve">41.2 Tooling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Kind</w:t>
            </w:r>
          </w:p>
        </w:tc>
        <w:tc>
          <w:tcPr/>
          <w:p>
            <w:pPr>
              <w:pStyle w:val="Compact"/>
              <w:jc w:val="left"/>
            </w:pPr>
            <w:r>
              <w:t xml:space="preserve">Focus</w:t>
            </w:r>
          </w:p>
        </w:tc>
      </w:tr>
      <w:tr>
        <w:tc>
          <w:tcPr/>
          <w:p>
            <w:pPr>
              <w:pStyle w:val="Compact"/>
              <w:jc w:val="left"/>
            </w:pPr>
            <w:r>
              <w:t xml:space="preserve">Great Expectations</w:t>
            </w:r>
          </w:p>
        </w:tc>
        <w:tc>
          <w:tcPr/>
          <w:p>
            <w:pPr>
              <w:pStyle w:val="Compact"/>
              <w:jc w:val="left"/>
            </w:pPr>
            <w:r>
              <w:t xml:space="preserve">[OPEN-SOURCE]</w:t>
            </w:r>
          </w:p>
        </w:tc>
        <w:tc>
          <w:tcPr/>
          <w:p>
            <w:pPr>
              <w:pStyle w:val="Compact"/>
              <w:jc w:val="left"/>
            </w:pPr>
            <w:r>
              <w:t xml:space="preserve">Declarative data quality</w:t>
            </w:r>
            <w:r>
              <w:t xml:space="preserve"> </w:t>
            </w:r>
            <w:r>
              <w:t xml:space="preserve">“</w:t>
            </w:r>
            <w:r>
              <w:t xml:space="preserve">expectations,</w:t>
            </w:r>
            <w:r>
              <w:t xml:space="preserve">”</w:t>
            </w:r>
            <w:r>
              <w:t xml:space="preserve"> </w:t>
            </w:r>
            <w:r>
              <w:t xml:space="preserve">runnable in any Python pipeline</w:t>
            </w:r>
          </w:p>
        </w:tc>
      </w:tr>
      <w:tr>
        <w:tc>
          <w:tcPr/>
          <w:p>
            <w:pPr>
              <w:pStyle w:val="Compact"/>
              <w:jc w:val="left"/>
            </w:pPr>
            <w:r>
              <w:t xml:space="preserve">Soda</w:t>
            </w:r>
          </w:p>
        </w:tc>
        <w:tc>
          <w:tcPr/>
          <w:p>
            <w:pPr>
              <w:pStyle w:val="Compact"/>
              <w:jc w:val="left"/>
            </w:pPr>
            <w:r>
              <w:t xml:space="preserve">[OPEN-SOURCE core, PROPRIETARY/MANAGED cloud option]</w:t>
            </w:r>
          </w:p>
        </w:tc>
        <w:tc>
          <w:tcPr/>
          <w:p>
            <w:pPr>
              <w:pStyle w:val="Compact"/>
              <w:jc w:val="left"/>
            </w:pPr>
            <w:r>
              <w:t xml:space="preserve">SQL-based data quality checks with a cloud monitoring layer</w:t>
            </w:r>
          </w:p>
        </w:tc>
      </w:tr>
      <w:tr>
        <w:tc>
          <w:tcPr/>
          <w:p>
            <w:pPr>
              <w:pStyle w:val="Compact"/>
              <w:jc w:val="left"/>
            </w:pPr>
            <w:r>
              <w:t xml:space="preserve">dbt tests</w:t>
            </w:r>
          </w:p>
        </w:tc>
        <w:tc>
          <w:tcPr/>
          <w:p>
            <w:pPr>
              <w:pStyle w:val="Compact"/>
              <w:jc w:val="left"/>
            </w:pPr>
            <w:r>
              <w:t xml:space="preserve">[OPEN-SOURCE]</w:t>
            </w:r>
          </w:p>
        </w:tc>
        <w:tc>
          <w:tcPr/>
          <w:p>
            <w:pPr>
              <w:pStyle w:val="Compact"/>
              <w:jc w:val="left"/>
            </w:pPr>
            <w:r>
              <w:t xml:space="preserve">Quality checks embedded directly in the transformation layer (Part 39)</w:t>
            </w:r>
          </w:p>
        </w:tc>
      </w:tr>
      <w:tr>
        <w:tc>
          <w:tcPr/>
          <w:p>
            <w:pPr>
              <w:pStyle w:val="Compact"/>
              <w:jc w:val="left"/>
            </w:pPr>
            <w:r>
              <w:t xml:space="preserve">Monte Carlo</w:t>
            </w:r>
          </w:p>
        </w:tc>
        <w:tc>
          <w:tcPr/>
          <w:p>
            <w:pPr>
              <w:pStyle w:val="Compact"/>
              <w:jc w:val="left"/>
            </w:pPr>
            <w:r>
              <w:t xml:space="preserve">[PROPRIETARY/MANAGED]</w:t>
            </w:r>
          </w:p>
        </w:tc>
        <w:tc>
          <w:tcPr/>
          <w:p>
            <w:pPr>
              <w:pStyle w:val="Compact"/>
              <w:jc w:val="left"/>
            </w:pPr>
            <w:r>
              <w:t xml:space="preserve">Automated, ML-assisted anomaly detection across freshness/volume/schema without hand-written rules</w:t>
            </w:r>
          </w:p>
        </w:tc>
      </w:tr>
      <w:tr>
        <w:tc>
          <w:tcPr/>
          <w:p>
            <w:pPr>
              <w:pStyle w:val="Compact"/>
              <w:jc w:val="left"/>
            </w:pPr>
            <w:r>
              <w:t xml:space="preserve">OpenLineage</w:t>
            </w:r>
          </w:p>
        </w:tc>
        <w:tc>
          <w:tcPr/>
          <w:p>
            <w:pPr>
              <w:pStyle w:val="Compact"/>
              <w:jc w:val="left"/>
            </w:pPr>
            <w:r>
              <w:t xml:space="preserve">[OPEN-SOURCE]</w:t>
            </w:r>
          </w:p>
        </w:tc>
        <w:tc>
          <w:tcPr/>
          <w:p>
            <w:pPr>
              <w:pStyle w:val="Compact"/>
              <w:jc w:val="left"/>
            </w:pPr>
            <w:r>
              <w:t xml:space="preserve">An open standard/API for capturing lineage events from many different tools consistently</w:t>
            </w:r>
          </w:p>
        </w:tc>
      </w:tr>
    </w:tbl>
    <w:p>
      <w:pPr>
        <w:pStyle w:val="SourceCode"/>
      </w:pPr>
      <w:r>
        <w:rPr>
          <w:rStyle w:val="CommentTok"/>
        </w:rPr>
        <w:t xml:space="preserve"># A minimal freshness + volume observability check, runnable as a scheduled job</w:t>
      </w:r>
      <w:r>
        <w:br/>
      </w:r>
      <w:r>
        <w:rPr>
          <w:rStyle w:val="KeywordTok"/>
        </w:rPr>
        <w:t xml:space="preserve">def</w:t>
      </w:r>
      <w:r>
        <w:rPr>
          <w:rStyle w:val="NormalTok"/>
        </w:rPr>
        <w:t xml:space="preserve"> check_table_health(df, expected_min_rows</w:t>
      </w:r>
      <w:r>
        <w:rPr>
          <w:rStyle w:val="OperatorTok"/>
        </w:rPr>
        <w:t xml:space="preserve">=</w:t>
      </w:r>
      <w:r>
        <w:rPr>
          <w:rStyle w:val="DecValTok"/>
        </w:rPr>
        <w:t xml:space="preserve">10000</w:t>
      </w:r>
      <w:r>
        <w:rPr>
          <w:rStyle w:val="NormalTok"/>
        </w:rPr>
        <w:t xml:space="preserve">, max_staleness_hours</w:t>
      </w:r>
      <w:r>
        <w:rPr>
          <w:rStyle w:val="OperatorTok"/>
        </w:rPr>
        <w:t xml:space="preserve">=</w:t>
      </w:r>
      <w:r>
        <w:rPr>
          <w:rStyle w:val="DecValTok"/>
        </w:rPr>
        <w:t xml:space="preserve">26</w:t>
      </w:r>
      <w:r>
        <w:rPr>
          <w:rStyle w:val="NormalTok"/>
        </w:rPr>
        <w:t xml:space="preserve">):</w:t>
      </w:r>
      <w:r>
        <w:br/>
      </w:r>
      <w:r>
        <w:rPr>
          <w:rStyle w:val="NormalTok"/>
        </w:rPr>
        <w:t xml:space="preserve">    freshness_hours </w:t>
      </w:r>
      <w:r>
        <w:rPr>
          <w:rStyle w:val="OperatorTok"/>
        </w:rPr>
        <w:t xml:space="preserve">=</w:t>
      </w:r>
      <w:r>
        <w:rPr>
          <w:rStyle w:val="NormalTok"/>
        </w:rPr>
        <w:t xml:space="preserve"> (pd.Timestamp.now() </w:t>
      </w:r>
      <w:r>
        <w:rPr>
          <w:rStyle w:val="OperatorTok"/>
        </w:rPr>
        <w:t xml:space="preserve">-</w:t>
      </w:r>
      <w:r>
        <w:rPr>
          <w:rStyle w:val="NormalTok"/>
        </w:rPr>
        <w:t xml:space="preserve"> df[</w:t>
      </w:r>
      <w:r>
        <w:rPr>
          <w:rStyle w:val="StringTok"/>
        </w:rPr>
        <w:t xml:space="preserve">"_ingested_at"</w:t>
      </w:r>
      <w:r>
        <w:rPr>
          <w:rStyle w:val="NormalTok"/>
        </w:rPr>
        <w:t xml:space="preserve">].</w:t>
      </w:r>
      <w:r>
        <w:rPr>
          <w:rStyle w:val="BuiltInTok"/>
        </w:rPr>
        <w:t xml:space="preserve">max</w:t>
      </w:r>
      <w:r>
        <w:rPr>
          <w:rStyle w:val="NormalTok"/>
        </w:rPr>
        <w:t xml:space="preserve">()).total_seconds() </w:t>
      </w:r>
      <w:r>
        <w:rPr>
          <w:rStyle w:val="OperatorTok"/>
        </w:rPr>
        <w:t xml:space="preserve">/</w:t>
      </w:r>
      <w:r>
        <w:rPr>
          <w:rStyle w:val="NormalTok"/>
        </w:rPr>
        <w:t xml:space="preserve"> </w:t>
      </w:r>
      <w:r>
        <w:rPr>
          <w:rStyle w:val="DecValTok"/>
        </w:rPr>
        <w:t xml:space="preserve">3600</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"row_count"</w:t>
      </w:r>
      <w:r>
        <w:rPr>
          <w:rStyle w:val="NormalTok"/>
        </w:rPr>
        <w:t xml:space="preserve">: </w:t>
      </w:r>
      <w:r>
        <w:rPr>
          <w:rStyle w:val="BuiltInTok"/>
        </w:rPr>
        <w:t xml:space="preserve">len</w:t>
      </w:r>
      <w:r>
        <w:rPr>
          <w:rStyle w:val="NormalTok"/>
        </w:rPr>
        <w:t xml:space="preserve">(df),</w:t>
      </w:r>
      <w:r>
        <w:br/>
      </w:r>
      <w:r>
        <w:rPr>
          <w:rStyle w:val="NormalTok"/>
        </w:rPr>
        <w:t xml:space="preserve">        </w:t>
      </w:r>
      <w:r>
        <w:rPr>
          <w:rStyle w:val="StringTok"/>
        </w:rPr>
        <w:t xml:space="preserve">"row_count_ok"</w:t>
      </w:r>
      <w:r>
        <w:rPr>
          <w:rStyle w:val="NormalTok"/>
        </w:rPr>
        <w:t xml:space="preserve">: </w:t>
      </w:r>
      <w:r>
        <w:rPr>
          <w:rStyle w:val="BuiltInTok"/>
        </w:rPr>
        <w:t xml:space="preserve">len</w:t>
      </w:r>
      <w:r>
        <w:rPr>
          <w:rStyle w:val="NormalTok"/>
        </w:rPr>
        <w:t xml:space="preserve">(df) </w:t>
      </w:r>
      <w:r>
        <w:rPr>
          <w:rStyle w:val="OperatorTok"/>
        </w:rPr>
        <w:t xml:space="preserve">&gt;=</w:t>
      </w:r>
      <w:r>
        <w:rPr>
          <w:rStyle w:val="NormalTok"/>
        </w:rPr>
        <w:t xml:space="preserve"> expected_min_rows,</w:t>
      </w:r>
      <w:r>
        <w:br/>
      </w:r>
      <w:r>
        <w:rPr>
          <w:rStyle w:val="NormalTok"/>
        </w:rPr>
        <w:t xml:space="preserve">        </w:t>
      </w:r>
      <w:r>
        <w:rPr>
          <w:rStyle w:val="StringTok"/>
        </w:rPr>
        <w:t xml:space="preserve">"freshness_hours"</w:t>
      </w:r>
      <w:r>
        <w:rPr>
          <w:rStyle w:val="NormalTok"/>
        </w:rPr>
        <w:t xml:space="preserve">: freshness_hours,</w:t>
      </w:r>
      <w:r>
        <w:br/>
      </w:r>
      <w:r>
        <w:rPr>
          <w:rStyle w:val="NormalTok"/>
        </w:rPr>
        <w:t xml:space="preserve">        </w:t>
      </w:r>
      <w:r>
        <w:rPr>
          <w:rStyle w:val="StringTok"/>
        </w:rPr>
        <w:t xml:space="preserve">"freshness_ok"</w:t>
      </w:r>
      <w:r>
        <w:rPr>
          <w:rStyle w:val="NormalTok"/>
        </w:rPr>
        <w:t xml:space="preserve">: freshness_hours </w:t>
      </w:r>
      <w:r>
        <w:rPr>
          <w:rStyle w:val="OperatorTok"/>
        </w:rPr>
        <w:t xml:space="preserve">&lt;=</w:t>
      </w:r>
      <w:r>
        <w:rPr>
          <w:rStyle w:val="NormalTok"/>
        </w:rPr>
        <w:t xml:space="preserve"> max_staleness_hours,</w:t>
      </w:r>
      <w:r>
        <w:br/>
      </w:r>
      <w:r>
        <w:rPr>
          <w:rStyle w:val="NormalTok"/>
        </w:rPr>
        <w:t xml:space="preserve">    }</w:t>
      </w:r>
    </w:p>
    <w:p>
      <w:pPr>
        <w:pStyle w:val="FirstParagraph"/>
      </w:pPr>
      <w:r>
        <w:t xml:space="preserve">The practical difference between data quality (Part 24) and data observability is scope and automation: quality checks are usually explicit, hand-written rules about a specific table’s correctness; observability aims to automatically monitor freshness, volume, distribution, and schema drift across the</w:t>
      </w:r>
      <w:r>
        <w:t xml:space="preserve"> </w:t>
      </w:r>
      <w:r>
        <w:rPr>
          <w:iCs/>
          <w:i/>
        </w:rPr>
        <w:t xml:space="preserve">entire</w:t>
      </w:r>
      <w:r>
        <w:t xml:space="preserve"> </w:t>
      </w:r>
      <w:r>
        <w:t xml:space="preserve">platform, catching the</w:t>
      </w:r>
      <w:r>
        <w:t xml:space="preserve"> </w:t>
      </w:r>
      <w:r>
        <w:t xml:space="preserve">“</w:t>
      </w:r>
      <w:r>
        <w:t xml:space="preserve">unknown unknowns</w:t>
      </w:r>
      <w:r>
        <w:t xml:space="preserve">”</w:t>
      </w:r>
      <w:r>
        <w:t xml:space="preserve"> </w:t>
      </w:r>
      <w:r>
        <w:t xml:space="preserve">that nobody thought to write an explicit test for.</w:t>
      </w:r>
    </w:p>
    <w:p>
      <w:r>
        <w:br w:type="page"/>
      </w:r>
    </w:p>
    <w:bookmarkEnd w:id="151"/>
    <w:bookmarkEnd w:id="152"/>
    <w:bookmarkStart w:id="155" w:name="part-42---orchestration"/>
    <w:p>
      <w:pPr>
        <w:pStyle w:val="Heading1"/>
      </w:pPr>
      <w:r>
        <w:t xml:space="preserve">PART 42 - Orchestration</w:t>
      </w:r>
    </w:p>
    <w:bookmarkStart w:id="153" w:name="core-concepts-concept-2"/>
    <w:p>
      <w:pPr>
        <w:pStyle w:val="Heading2"/>
      </w:pPr>
      <w:r>
        <w:t xml:space="preserve">42.1 Core Concepts [CONCEPT]</w:t>
      </w:r>
    </w:p>
    <w:p>
      <w:pPr>
        <w:numPr>
          <w:ilvl w:val="0"/>
          <w:numId w:val="1030"/>
        </w:numPr>
        <w:pStyle w:val="Compact"/>
      </w:pPr>
      <w:r>
        <w:rPr>
          <w:bCs/>
          <w:b/>
        </w:rPr>
        <w:t xml:space="preserve">DAG (Directed Acyclic Graph)</w:t>
      </w:r>
      <w:r>
        <w:t xml:space="preserve">: the set of tasks in a pipeline and their dependencies, with no cycles - task B cannot depend on task A if A also (directly or indirectly) depends on B.</w:t>
      </w:r>
    </w:p>
    <w:p>
      <w:pPr>
        <w:numPr>
          <w:ilvl w:val="0"/>
          <w:numId w:val="1030"/>
        </w:numPr>
        <w:pStyle w:val="Compact"/>
      </w:pPr>
      <w:r>
        <w:rPr>
          <w:bCs/>
          <w:b/>
        </w:rPr>
        <w:t xml:space="preserve">Task</w:t>
      </w:r>
      <w:r>
        <w:t xml:space="preserve">: one unit of work (extract a table, run a Spark job, run a dbt model).</w:t>
      </w:r>
    </w:p>
    <w:p>
      <w:pPr>
        <w:numPr>
          <w:ilvl w:val="0"/>
          <w:numId w:val="1030"/>
        </w:numPr>
        <w:pStyle w:val="Compact"/>
      </w:pPr>
      <w:r>
        <w:rPr>
          <w:bCs/>
          <w:b/>
        </w:rPr>
        <w:t xml:space="preserve">Dependency</w:t>
      </w:r>
      <w:r>
        <w:t xml:space="preserve">: an explicit</w:t>
      </w:r>
      <w:r>
        <w:t xml:space="preserve"> </w:t>
      </w:r>
      <w:r>
        <w:t xml:space="preserve">“</w:t>
      </w:r>
      <w:r>
        <w:t xml:space="preserve">task B waits for task A to succeed</w:t>
      </w:r>
      <w:r>
        <w:t xml:space="preserve">”</w:t>
      </w:r>
      <w:r>
        <w:t xml:space="preserve"> </w:t>
      </w:r>
      <w:r>
        <w:t xml:space="preserve">relationship.</w:t>
      </w:r>
    </w:p>
    <w:p>
      <w:pPr>
        <w:numPr>
          <w:ilvl w:val="0"/>
          <w:numId w:val="1030"/>
        </w:numPr>
        <w:pStyle w:val="Compact"/>
      </w:pPr>
      <w:r>
        <w:rPr>
          <w:bCs/>
          <w:b/>
        </w:rPr>
        <w:t xml:space="preserve">Schedule</w:t>
      </w:r>
      <w:r>
        <w:t xml:space="preserve">: when the DAG runs (cron expression, or event-triggered).</w:t>
      </w:r>
    </w:p>
    <w:p>
      <w:pPr>
        <w:numPr>
          <w:ilvl w:val="0"/>
          <w:numId w:val="1030"/>
        </w:numPr>
        <w:pStyle w:val="Compact"/>
      </w:pPr>
      <w:r>
        <w:rPr>
          <w:bCs/>
          <w:b/>
        </w:rPr>
        <w:t xml:space="preserve">Retry</w:t>
      </w:r>
      <w:r>
        <w:t xml:space="preserve">: automatic re-attempt of a failed task, typically with backoff (same principle as Part 29 of the companion Kafka handbook).</w:t>
      </w:r>
    </w:p>
    <w:p>
      <w:pPr>
        <w:numPr>
          <w:ilvl w:val="0"/>
          <w:numId w:val="1030"/>
        </w:numPr>
        <w:pStyle w:val="Compact"/>
      </w:pPr>
      <w:r>
        <w:rPr>
          <w:bCs/>
          <w:b/>
        </w:rPr>
        <w:t xml:space="preserve">Backfill</w:t>
      </w:r>
      <w:r>
        <w:t xml:space="preserve">: re-running a DAG for a range of past dates, e.g., after fixing a bug in transformation logic.</w:t>
      </w:r>
    </w:p>
    <w:p>
      <w:pPr>
        <w:numPr>
          <w:ilvl w:val="0"/>
          <w:numId w:val="1030"/>
        </w:numPr>
        <w:pStyle w:val="Compact"/>
      </w:pPr>
      <w:r>
        <w:rPr>
          <w:bCs/>
          <w:b/>
        </w:rPr>
        <w:t xml:space="preserve">Failure/Alert</w:t>
      </w:r>
      <w:r>
        <w:t xml:space="preserve">: what happens, and who is notified, when a task exhausts its retries.</w:t>
      </w:r>
    </w:p>
    <w:bookmarkEnd w:id="153"/>
    <w:bookmarkStart w:id="154" w:name="orchestrator-comparison"/>
    <w:p>
      <w:pPr>
        <w:pStyle w:val="Heading2"/>
      </w:pPr>
      <w:r>
        <w:t xml:space="preserve">42.2 Orchestrator Comparison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Kind</w:t>
            </w:r>
          </w:p>
        </w:tc>
        <w:tc>
          <w:tcPr/>
          <w:p>
            <w:pPr>
              <w:pStyle w:val="Compact"/>
              <w:jc w:val="left"/>
            </w:pPr>
            <w:r>
              <w:t xml:space="preserve">Notes</w:t>
            </w:r>
          </w:p>
        </w:tc>
      </w:tr>
      <w:tr>
        <w:tc>
          <w:tcPr/>
          <w:p>
            <w:pPr>
              <w:pStyle w:val="Compact"/>
              <w:jc w:val="left"/>
            </w:pPr>
            <w:r>
              <w:t xml:space="preserve">Apache Airflow</w:t>
            </w:r>
          </w:p>
        </w:tc>
        <w:tc>
          <w:tcPr/>
          <w:p>
            <w:pPr>
              <w:pStyle w:val="Compact"/>
              <w:jc w:val="left"/>
            </w:pPr>
            <w:r>
              <w:t xml:space="preserve">[OPEN-SOURCE]</w:t>
            </w:r>
          </w:p>
        </w:tc>
        <w:tc>
          <w:tcPr/>
          <w:p>
            <w:pPr>
              <w:pStyle w:val="Compact"/>
              <w:jc w:val="left"/>
            </w:pPr>
            <w:r>
              <w:t xml:space="preserve">The long-standing standard; DAGs defined in Python; huge ecosystem of operators/providers</w:t>
            </w:r>
          </w:p>
        </w:tc>
      </w:tr>
      <w:tr>
        <w:tc>
          <w:tcPr/>
          <w:p>
            <w:pPr>
              <w:pStyle w:val="Compact"/>
              <w:jc w:val="left"/>
            </w:pPr>
            <w:r>
              <w:t xml:space="preserve">Dagster</w:t>
            </w:r>
          </w:p>
        </w:tc>
        <w:tc>
          <w:tcPr/>
          <w:p>
            <w:pPr>
              <w:pStyle w:val="Compact"/>
              <w:jc w:val="left"/>
            </w:pPr>
            <w:r>
              <w:t xml:space="preserve">[OPEN-SOURCE]</w:t>
            </w:r>
          </w:p>
        </w:tc>
        <w:tc>
          <w:tcPr/>
          <w:p>
            <w:pPr>
              <w:pStyle w:val="Compact"/>
              <w:jc w:val="left"/>
            </w:pPr>
            <w:r>
              <w:t xml:space="preserve">Asset-centric (models pipelines as data assets, not just tasks); strong local development and testing story</w:t>
            </w:r>
          </w:p>
        </w:tc>
      </w:tr>
      <w:tr>
        <w:tc>
          <w:tcPr/>
          <w:p>
            <w:pPr>
              <w:pStyle w:val="Compact"/>
              <w:jc w:val="left"/>
            </w:pPr>
            <w:r>
              <w:t xml:space="preserve">Prefect</w:t>
            </w:r>
          </w:p>
        </w:tc>
        <w:tc>
          <w:tcPr/>
          <w:p>
            <w:pPr>
              <w:pStyle w:val="Compact"/>
              <w:jc w:val="left"/>
            </w:pPr>
            <w:r>
              <w:t xml:space="preserve">[OPEN-SOURCE core, PROPRIETARY/MANAGED cloud option]</w:t>
            </w:r>
          </w:p>
        </w:tc>
        <w:tc>
          <w:tcPr/>
          <w:p>
            <w:pPr>
              <w:pStyle w:val="Compact"/>
              <w:jc w:val="left"/>
            </w:pPr>
            <w:r>
              <w:t xml:space="preserve">Python-native, dynamic workflows, lighter-weight than Airflow for many teams</w:t>
            </w:r>
          </w:p>
        </w:tc>
      </w:tr>
      <w:tr>
        <w:tc>
          <w:tcPr/>
          <w:p>
            <w:pPr>
              <w:pStyle w:val="Compact"/>
              <w:jc w:val="left"/>
            </w:pPr>
            <w:r>
              <w:t xml:space="preserve">Cloud Composer</w:t>
            </w:r>
          </w:p>
        </w:tc>
        <w:tc>
          <w:tcPr/>
          <w:p>
            <w:pPr>
              <w:pStyle w:val="Compact"/>
              <w:jc w:val="left"/>
            </w:pPr>
            <w:r>
              <w:t xml:space="preserve">[CLOUD: GCP, PROPRIETARY/MANAGED]</w:t>
            </w:r>
          </w:p>
        </w:tc>
        <w:tc>
          <w:tcPr/>
          <w:p>
            <w:pPr>
              <w:pStyle w:val="Compact"/>
              <w:jc w:val="left"/>
            </w:pPr>
            <w:r>
              <w:t xml:space="preserve">Managed Airflow on GCP</w:t>
            </w:r>
          </w:p>
        </w:tc>
      </w:tr>
      <w:tr>
        <w:tc>
          <w:tcPr/>
          <w:p>
            <w:pPr>
              <w:pStyle w:val="Compact"/>
              <w:jc w:val="left"/>
            </w:pPr>
            <w:r>
              <w:t xml:space="preserve">Azure Data Factory</w:t>
            </w:r>
          </w:p>
        </w:tc>
        <w:tc>
          <w:tcPr/>
          <w:p>
            <w:pPr>
              <w:pStyle w:val="Compact"/>
              <w:jc w:val="left"/>
            </w:pPr>
            <w:r>
              <w:t xml:space="preserve">[CLOUD: Azure, PROPRIETARY/MANAGED]</w:t>
            </w:r>
          </w:p>
        </w:tc>
        <w:tc>
          <w:tcPr/>
          <w:p>
            <w:pPr>
              <w:pStyle w:val="Compact"/>
              <w:jc w:val="left"/>
            </w:pPr>
            <w:r>
              <w:t xml:space="preserve">Low-code/visual pipeline design, deeply Azure-integrated</w:t>
            </w:r>
          </w:p>
        </w:tc>
      </w:tr>
      <w:tr>
        <w:tc>
          <w:tcPr/>
          <w:p>
            <w:pPr>
              <w:pStyle w:val="Compact"/>
              <w:jc w:val="left"/>
            </w:pPr>
            <w:r>
              <w:t xml:space="preserve">AWS Step Functions</w:t>
            </w:r>
          </w:p>
        </w:tc>
        <w:tc>
          <w:tcPr/>
          <w:p>
            <w:pPr>
              <w:pStyle w:val="Compact"/>
              <w:jc w:val="left"/>
            </w:pPr>
            <w:r>
              <w:t xml:space="preserve">[CLOUD: AWS, PROPRIETARY/MANAGED]</w:t>
            </w:r>
          </w:p>
        </w:tc>
        <w:tc>
          <w:tcPr/>
          <w:p>
            <w:pPr>
              <w:pStyle w:val="Compact"/>
              <w:jc w:val="left"/>
            </w:pPr>
            <w:r>
              <w:t xml:space="preserve">General-purpose state machine orchestration, not analytics-specific but commonly used for data pipelines</w:t>
            </w:r>
          </w:p>
        </w:tc>
      </w:tr>
      <w:tr>
        <w:tc>
          <w:tcPr/>
          <w:p>
            <w:pPr>
              <w:pStyle w:val="Compact"/>
              <w:jc w:val="left"/>
            </w:pPr>
            <w:r>
              <w:t xml:space="preserve">Databricks Workflows</w:t>
            </w:r>
          </w:p>
        </w:tc>
        <w:tc>
          <w:tcPr/>
          <w:p>
            <w:pPr>
              <w:pStyle w:val="Compact"/>
              <w:jc w:val="left"/>
            </w:pPr>
            <w:r>
              <w:t xml:space="preserve">[PROPRIETARY/MANAGED]</w:t>
            </w:r>
          </w:p>
        </w:tc>
        <w:tc>
          <w:tcPr/>
          <w:p>
            <w:pPr>
              <w:pStyle w:val="Compact"/>
              <w:jc w:val="left"/>
            </w:pPr>
            <w:r>
              <w:t xml:space="preserve">Native orchestration for notebooks/jobs within Databricks (Part 37)</w:t>
            </w:r>
          </w:p>
        </w:tc>
      </w:tr>
    </w:tbl>
    <w:p>
      <w:pPr>
        <w:pStyle w:val="SourceCode"/>
      </w:pPr>
      <w:r>
        <w:rPr>
          <w:rStyle w:val="CommentTok"/>
        </w:rPr>
        <w:t xml:space="preserve"># Simplified Airflow DAG structure</w:t>
      </w:r>
      <w:r>
        <w:br/>
      </w:r>
      <w:r>
        <w:rPr>
          <w:rStyle w:val="ImportTok"/>
        </w:rPr>
        <w:t xml:space="preserve">from</w:t>
      </w:r>
      <w:r>
        <w:rPr>
          <w:rStyle w:val="NormalTok"/>
        </w:rPr>
        <w:t xml:space="preserve"> airflow </w:t>
      </w:r>
      <w:r>
        <w:rPr>
          <w:rStyle w:val="ImportTok"/>
        </w:rPr>
        <w:t xml:space="preserve">import</w:t>
      </w:r>
      <w:r>
        <w:rPr>
          <w:rStyle w:val="NormalTok"/>
        </w:rPr>
        <w:t xml:space="preserve"> DAG</w:t>
      </w:r>
      <w:r>
        <w:br/>
      </w:r>
      <w:r>
        <w:rPr>
          <w:rStyle w:val="ImportTok"/>
        </w:rPr>
        <w:t xml:space="preserve">from</w:t>
      </w:r>
      <w:r>
        <w:rPr>
          <w:rStyle w:val="NormalTok"/>
        </w:rPr>
        <w:t xml:space="preserve"> airflow.operators.python </w:t>
      </w:r>
      <w:r>
        <w:rPr>
          <w:rStyle w:val="ImportTok"/>
        </w:rPr>
        <w:t xml:space="preserve">import</w:t>
      </w:r>
      <w:r>
        <w:rPr>
          <w:rStyle w:val="NormalTok"/>
        </w:rPr>
        <w:t xml:space="preserve"> PythonOperator</w:t>
      </w:r>
      <w:r>
        <w:br/>
      </w:r>
      <w:r>
        <w:rPr>
          <w:rStyle w:val="ImportTok"/>
        </w:rPr>
        <w:t xml:space="preserve">from</w:t>
      </w:r>
      <w:r>
        <w:rPr>
          <w:rStyle w:val="NormalTok"/>
        </w:rPr>
        <w:t xml:space="preserve"> datetime </w:t>
      </w:r>
      <w:r>
        <w:rPr>
          <w:rStyle w:val="ImportTok"/>
        </w:rPr>
        <w:t xml:space="preserve">import</w:t>
      </w:r>
      <w:r>
        <w:rPr>
          <w:rStyle w:val="NormalTok"/>
        </w:rPr>
        <w:t xml:space="preserve"> datetime</w:t>
      </w:r>
      <w:r>
        <w:br/>
      </w:r>
      <w:r>
        <w:br/>
      </w:r>
      <w:r>
        <w:rPr>
          <w:rStyle w:val="ControlFlowTok"/>
        </w:rPr>
        <w:t xml:space="preserve">with</w:t>
      </w:r>
      <w:r>
        <w:rPr>
          <w:rStyle w:val="NormalTok"/>
        </w:rPr>
        <w:t xml:space="preserve"> DAG(</w:t>
      </w:r>
      <w:r>
        <w:rPr>
          <w:rStyle w:val="StringTok"/>
        </w:rPr>
        <w:t xml:space="preserve">"orders_pipeline"</w:t>
      </w:r>
      <w:r>
        <w:rPr>
          <w:rStyle w:val="NormalTok"/>
        </w:rPr>
        <w:t xml:space="preserve">, schedule</w:t>
      </w:r>
      <w:r>
        <w:rPr>
          <w:rStyle w:val="OperatorTok"/>
        </w:rPr>
        <w:t xml:space="preserve">=</w:t>
      </w:r>
      <w:r>
        <w:rPr>
          <w:rStyle w:val="StringTok"/>
        </w:rPr>
        <w:t xml:space="preserve">"0 2 * * *"</w:t>
      </w:r>
      <w:r>
        <w:rPr>
          <w:rStyle w:val="NormalTok"/>
        </w:rPr>
        <w:t xml:space="preserve">, start_date</w:t>
      </w:r>
      <w:r>
        <w:rPr>
          <w:rStyle w:val="OperatorTok"/>
        </w:rPr>
        <w:t xml:space="preserve">=</w:t>
      </w:r>
      <w:r>
        <w:rPr>
          <w:rStyle w:val="NormalTok"/>
        </w:rPr>
        <w:t xml:space="preserve">datetime(</w:t>
      </w:r>
      <w:r>
        <w:rPr>
          <w:rStyle w:val="DecValTok"/>
        </w:rPr>
        <w:t xml:space="preserve">2026</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ImportTok"/>
        </w:rPr>
        <w:t xml:space="preserve">as</w:t>
      </w:r>
      <w:r>
        <w:rPr>
          <w:rStyle w:val="NormalTok"/>
        </w:rPr>
        <w:t xml:space="preserve"> dag:</w:t>
      </w:r>
      <w:r>
        <w:br/>
      </w:r>
      <w:r>
        <w:rPr>
          <w:rStyle w:val="NormalTok"/>
        </w:rPr>
        <w:t xml:space="preserve">    extract </w:t>
      </w:r>
      <w:r>
        <w:rPr>
          <w:rStyle w:val="OperatorTok"/>
        </w:rPr>
        <w:t xml:space="preserve">=</w:t>
      </w:r>
      <w:r>
        <w:rPr>
          <w:rStyle w:val="NormalTok"/>
        </w:rPr>
        <w:t xml:space="preserve"> PythonOperator(task_id</w:t>
      </w:r>
      <w:r>
        <w:rPr>
          <w:rStyle w:val="OperatorTok"/>
        </w:rPr>
        <w:t xml:space="preserve">=</w:t>
      </w:r>
      <w:r>
        <w:rPr>
          <w:rStyle w:val="StringTok"/>
        </w:rPr>
        <w:t xml:space="preserve">"extract_orders"</w:t>
      </w:r>
      <w:r>
        <w:rPr>
          <w:rStyle w:val="NormalTok"/>
        </w:rPr>
        <w:t xml:space="preserve">, python_callable</w:t>
      </w:r>
      <w:r>
        <w:rPr>
          <w:rStyle w:val="OperatorTok"/>
        </w:rPr>
        <w:t xml:space="preserve">=</w:t>
      </w:r>
      <w:r>
        <w:rPr>
          <w:rStyle w:val="NormalTok"/>
        </w:rPr>
        <w:t xml:space="preserve">extract_orders)</w:t>
      </w:r>
      <w:r>
        <w:br/>
      </w:r>
      <w:r>
        <w:rPr>
          <w:rStyle w:val="NormalTok"/>
        </w:rPr>
        <w:t xml:space="preserve">    validate </w:t>
      </w:r>
      <w:r>
        <w:rPr>
          <w:rStyle w:val="OperatorTok"/>
        </w:rPr>
        <w:t xml:space="preserve">=</w:t>
      </w:r>
      <w:r>
        <w:rPr>
          <w:rStyle w:val="NormalTok"/>
        </w:rPr>
        <w:t xml:space="preserve"> PythonOperator(task_id</w:t>
      </w:r>
      <w:r>
        <w:rPr>
          <w:rStyle w:val="OperatorTok"/>
        </w:rPr>
        <w:t xml:space="preserve">=</w:t>
      </w:r>
      <w:r>
        <w:rPr>
          <w:rStyle w:val="StringTok"/>
        </w:rPr>
        <w:t xml:space="preserve">"validate_orders"</w:t>
      </w:r>
      <w:r>
        <w:rPr>
          <w:rStyle w:val="NormalTok"/>
        </w:rPr>
        <w:t xml:space="preserve">, python_callable</w:t>
      </w:r>
      <w:r>
        <w:rPr>
          <w:rStyle w:val="OperatorTok"/>
        </w:rPr>
        <w:t xml:space="preserve">=</w:t>
      </w:r>
      <w:r>
        <w:rPr>
          <w:rStyle w:val="NormalTok"/>
        </w:rPr>
        <w:t xml:space="preserve">validate_orders)</w:t>
      </w:r>
      <w:r>
        <w:br/>
      </w:r>
      <w:r>
        <w:rPr>
          <w:rStyle w:val="NormalTok"/>
        </w:rPr>
        <w:t xml:space="preserve">    transform </w:t>
      </w:r>
      <w:r>
        <w:rPr>
          <w:rStyle w:val="OperatorTok"/>
        </w:rPr>
        <w:t xml:space="preserve">=</w:t>
      </w:r>
      <w:r>
        <w:rPr>
          <w:rStyle w:val="NormalTok"/>
        </w:rPr>
        <w:t xml:space="preserve"> PythonOperator(task_id</w:t>
      </w:r>
      <w:r>
        <w:rPr>
          <w:rStyle w:val="OperatorTok"/>
        </w:rPr>
        <w:t xml:space="preserve">=</w:t>
      </w:r>
      <w:r>
        <w:rPr>
          <w:rStyle w:val="StringTok"/>
        </w:rPr>
        <w:t xml:space="preserve">"transform_silver"</w:t>
      </w:r>
      <w:r>
        <w:rPr>
          <w:rStyle w:val="NormalTok"/>
        </w:rPr>
        <w:t xml:space="preserve">, python_callable</w:t>
      </w:r>
      <w:r>
        <w:rPr>
          <w:rStyle w:val="OperatorTok"/>
        </w:rPr>
        <w:t xml:space="preserve">=</w:t>
      </w:r>
      <w:r>
        <w:rPr>
          <w:rStyle w:val="NormalTok"/>
        </w:rPr>
        <w:t xml:space="preserve">transform_silver)</w:t>
      </w:r>
      <w:r>
        <w:br/>
      </w:r>
      <w:r>
        <w:rPr>
          <w:rStyle w:val="NormalTok"/>
        </w:rPr>
        <w:t xml:space="preserve">    aggregate </w:t>
      </w:r>
      <w:r>
        <w:rPr>
          <w:rStyle w:val="OperatorTok"/>
        </w:rPr>
        <w:t xml:space="preserve">=</w:t>
      </w:r>
      <w:r>
        <w:rPr>
          <w:rStyle w:val="NormalTok"/>
        </w:rPr>
        <w:t xml:space="preserve"> PythonOperator(task_id</w:t>
      </w:r>
      <w:r>
        <w:rPr>
          <w:rStyle w:val="OperatorTok"/>
        </w:rPr>
        <w:t xml:space="preserve">=</w:t>
      </w:r>
      <w:r>
        <w:rPr>
          <w:rStyle w:val="StringTok"/>
        </w:rPr>
        <w:t xml:space="preserve">"build_gold"</w:t>
      </w:r>
      <w:r>
        <w:rPr>
          <w:rStyle w:val="NormalTok"/>
        </w:rPr>
        <w:t xml:space="preserve">, python_callable</w:t>
      </w:r>
      <w:r>
        <w:rPr>
          <w:rStyle w:val="OperatorTok"/>
        </w:rPr>
        <w:t xml:space="preserve">=</w:t>
      </w:r>
      <w:r>
        <w:rPr>
          <w:rStyle w:val="NormalTok"/>
        </w:rPr>
        <w:t xml:space="preserve">build_gold)</w:t>
      </w:r>
      <w:r>
        <w:br/>
      </w:r>
      <w:r>
        <w:br/>
      </w:r>
      <w:r>
        <w:rPr>
          <w:rStyle w:val="NormalTok"/>
        </w:rPr>
        <w:t xml:space="preserve">    extract </w:t>
      </w:r>
      <w:r>
        <w:rPr>
          <w:rStyle w:val="OperatorTok"/>
        </w:rPr>
        <w:t xml:space="preserve">&gt;&gt;</w:t>
      </w:r>
      <w:r>
        <w:rPr>
          <w:rStyle w:val="NormalTok"/>
        </w:rPr>
        <w:t xml:space="preserve"> validate </w:t>
      </w:r>
      <w:r>
        <w:rPr>
          <w:rStyle w:val="OperatorTok"/>
        </w:rPr>
        <w:t xml:space="preserve">&gt;&gt;</w:t>
      </w:r>
      <w:r>
        <w:rPr>
          <w:rStyle w:val="NormalTok"/>
        </w:rPr>
        <w:t xml:space="preserve"> transform </w:t>
      </w:r>
      <w:r>
        <w:rPr>
          <w:rStyle w:val="OperatorTok"/>
        </w:rPr>
        <w:t xml:space="preserve">&gt;&gt;</w:t>
      </w:r>
      <w:r>
        <w:rPr>
          <w:rStyle w:val="NormalTok"/>
        </w:rPr>
        <w:t xml:space="preserve"> aggregate</w:t>
      </w:r>
    </w:p>
    <w:p>
      <w:pPr>
        <w:pStyle w:val="FirstParagraph"/>
      </w:pPr>
      <w:r>
        <w:rPr>
          <w:rStyle w:val="VerbatimChar"/>
        </w:rPr>
        <w:t xml:space="preserve">extract &gt;&gt; validate &gt;&gt; transform &gt;&gt; aggregate</w:t>
      </w:r>
      <w:r>
        <w:t xml:space="preserve"> </w:t>
      </w:r>
      <w:r>
        <w:t xml:space="preserve">declares the dependency chain: each task only runs after the prior one succeeds, and a failure anywhere in the chain halts downstream tasks and (properly configured) triggers an alert rather than silently producing a stale or partial gold table.</w:t>
      </w:r>
    </w:p>
    <w:p>
      <w:r>
        <w:br w:type="page"/>
      </w:r>
    </w:p>
    <w:bookmarkEnd w:id="154"/>
    <w:bookmarkEnd w:id="155"/>
    <w:bookmarkStart w:id="158" w:name="part-43---data-warehouse-integration"/>
    <w:p>
      <w:pPr>
        <w:pStyle w:val="Heading1"/>
      </w:pPr>
      <w:r>
        <w:t xml:space="preserve">PART 43 - Data Warehouse Integration</w:t>
      </w:r>
    </w:p>
    <w:bookmarkStart w:id="156" w:name="lakehouse---warehouse---bi"/>
    <w:p>
      <w:pPr>
        <w:pStyle w:val="Heading2"/>
      </w:pPr>
      <w:r>
        <w:t xml:space="preserve">43.1 Lakehouse -&gt; Warehouse -&gt; BI</w:t>
      </w:r>
    </w:p>
    <w:p>
      <w:pPr>
        <w:pStyle w:val="SourceCode"/>
      </w:pPr>
      <w:r>
        <w:rPr>
          <w:rStyle w:val="VerbatimChar"/>
        </w:rPr>
        <w:t xml:space="preserve">Lakehouse (gold tables, Delta/Iceberg on object storage)</w:t>
      </w:r>
      <w:r>
        <w:br/>
      </w:r>
      <w:r>
        <w:rPr>
          <w:rStyle w:val="VerbatimChar"/>
        </w:rPr>
        <w:t xml:space="preserve">    |</w:t>
      </w:r>
      <w:r>
        <w:br/>
      </w:r>
      <w:r>
        <w:rPr>
          <w:rStyle w:val="VerbatimChar"/>
        </w:rPr>
        <w:t xml:space="preserve">Warehouse (Snowflake/BigQuery/Redshift/Synapse - either loads gold data in, or queries it externally)</w:t>
      </w:r>
      <w:r>
        <w:br/>
      </w:r>
      <w:r>
        <w:rPr>
          <w:rStyle w:val="VerbatimChar"/>
        </w:rPr>
        <w:t xml:space="preserve">    |</w:t>
      </w:r>
      <w:r>
        <w:br/>
      </w:r>
      <w:r>
        <w:rPr>
          <w:rStyle w:val="VerbatimChar"/>
        </w:rPr>
        <w:t xml:space="preserve">BI Tool (Power BI/Tableau/Looker)</w:t>
      </w:r>
    </w:p>
    <w:p>
      <w:pPr>
        <w:pStyle w:val="FirstParagraph"/>
      </w:pPr>
      <w:r>
        <w:t xml:space="preserve">Two integration styles are common:</w:t>
      </w:r>
    </w:p>
    <w:p>
      <w:pPr>
        <w:numPr>
          <w:ilvl w:val="0"/>
          <w:numId w:val="1031"/>
        </w:numPr>
        <w:pStyle w:val="Compact"/>
      </w:pPr>
      <w:r>
        <w:rPr>
          <w:bCs/>
          <w:b/>
        </w:rPr>
        <w:t xml:space="preserve">External/federated tables</w:t>
      </w:r>
      <w:r>
        <w:t xml:space="preserve">: the warehouse queries the lakehouse’s Parquet/Iceberg files directly (e.g., Snowflake external tables or native Iceberg tables, BigQuery BigLake, Redshift Spectrum) - no data duplication, but potentially higher query latency than native warehouse storage.</w:t>
      </w:r>
    </w:p>
    <w:p>
      <w:pPr>
        <w:numPr>
          <w:ilvl w:val="0"/>
          <w:numId w:val="1031"/>
        </w:numPr>
        <w:pStyle w:val="Compact"/>
      </w:pPr>
      <w:r>
        <w:rPr>
          <w:bCs/>
          <w:b/>
        </w:rPr>
        <w:t xml:space="preserve">Load into native storage</w:t>
      </w:r>
      <w:r>
        <w:t xml:space="preserve">: gold tables are loaded into the warehouse’s own optimized storage for the fastest possible BI query performance, accepting the cost/complexity of a duplicated copy.</w:t>
      </w:r>
    </w:p>
    <w:bookmarkEnd w:id="156"/>
    <w:bookmarkStart w:id="157" w:name="Xf8720938baea5b781421e3380081acbd64b42b7"/>
    <w:p>
      <w:pPr>
        <w:pStyle w:val="Heading2"/>
      </w:pPr>
      <w:r>
        <w:t xml:space="preserve">43.2 When Data Should Stay in the Lakehouse vs Be Served Through a Warehouse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Keep in the Lakehouse</w:t>
            </w:r>
          </w:p>
        </w:tc>
        <w:tc>
          <w:tcPr/>
          <w:p>
            <w:pPr>
              <w:pStyle w:val="Compact"/>
              <w:jc w:val="left"/>
            </w:pPr>
            <w:r>
              <w:t xml:space="preserve">Serve Through a Warehouse</w:t>
            </w:r>
          </w:p>
        </w:tc>
      </w:tr>
      <w:tr>
        <w:tc>
          <w:tcPr/>
          <w:p>
            <w:pPr>
              <w:pStyle w:val="Compact"/>
              <w:jc w:val="left"/>
            </w:pPr>
            <w:r>
              <w:t xml:space="preserve">Raw/bronze/silver data, ML feature tables, large historical archives</w:t>
            </w:r>
          </w:p>
        </w:tc>
        <w:tc>
          <w:tcPr/>
          <w:p>
            <w:pPr>
              <w:pStyle w:val="Compact"/>
              <w:jc w:val="left"/>
            </w:pPr>
            <w:r>
              <w:t xml:space="preserve">Gold, highly-aggregated, dashboard-facing tables</w:t>
            </w:r>
          </w:p>
        </w:tc>
      </w:tr>
      <w:tr>
        <w:tc>
          <w:tcPr/>
          <w:p>
            <w:pPr>
              <w:pStyle w:val="Compact"/>
              <w:jc w:val="left"/>
            </w:pPr>
            <w:r>
              <w:t xml:space="preserve">Data accessed primarily by Spark/Python/ML workloads</w:t>
            </w:r>
          </w:p>
        </w:tc>
        <w:tc>
          <w:tcPr/>
          <w:p>
            <w:pPr>
              <w:pStyle w:val="Compact"/>
              <w:jc w:val="left"/>
            </w:pPr>
            <w:r>
              <w:t xml:space="preserve">Data accessed primarily by BI tools and business users</w:t>
            </w:r>
          </w:p>
        </w:tc>
      </w:tr>
      <w:tr>
        <w:tc>
          <w:tcPr/>
          <w:p>
            <w:pPr>
              <w:pStyle w:val="Compact"/>
              <w:jc w:val="left"/>
            </w:pPr>
            <w:r>
              <w:t xml:space="preserve">Very large tables where warehouse storage cost would be prohibitive</w:t>
            </w:r>
          </w:p>
        </w:tc>
        <w:tc>
          <w:tcPr/>
          <w:p>
            <w:pPr>
              <w:pStyle w:val="Compact"/>
              <w:jc w:val="left"/>
            </w:pPr>
            <w:r>
              <w:t xml:space="preserve">Smaller, curated tables where warehouse query speed matters most</w:t>
            </w:r>
          </w:p>
        </w:tc>
      </w:tr>
      <w:tr>
        <w:tc>
          <w:tcPr/>
          <w:p>
            <w:pPr>
              <w:pStyle w:val="Compact"/>
              <w:jc w:val="left"/>
            </w:pPr>
            <w:r>
              <w:t xml:space="preserve">Data needing frequent schema evolution or ACID row-level operations at scale</w:t>
            </w:r>
          </w:p>
        </w:tc>
        <w:tc>
          <w:tcPr/>
          <w:p>
            <w:pPr>
              <w:pStyle w:val="Compact"/>
              <w:jc w:val="left"/>
            </w:pPr>
            <w:r>
              <w:t xml:space="preserve">Data that benefits from a warehouse’s mature SQL optimizer for complex BI queries</w:t>
            </w:r>
          </w:p>
        </w:tc>
      </w:tr>
    </w:tbl>
    <w:p>
      <w:pPr>
        <w:pStyle w:val="BodyText"/>
      </w:pPr>
      <w:r>
        <w:t xml:space="preserve">Many mature platforms use</w:t>
      </w:r>
      <w:r>
        <w:t xml:space="preserve"> </w:t>
      </w:r>
      <w:r>
        <w:rPr>
          <w:bCs/>
          <w:b/>
        </w:rPr>
        <w:t xml:space="preserve">both</w:t>
      </w:r>
      <w:r>
        <w:t xml:space="preserve"> </w:t>
      </w:r>
      <w:r>
        <w:t xml:space="preserve">deliberately: the lakehouse as the system of record for everything (Parts 6, 11), with a thin, curated slice of gold tables also loaded into or exposed through a warehouse specifically to give BI tools the fastest, most predictable query experience (Part 44).</w:t>
      </w:r>
    </w:p>
    <w:p>
      <w:r>
        <w:br w:type="page"/>
      </w:r>
    </w:p>
    <w:bookmarkEnd w:id="157"/>
    <w:bookmarkEnd w:id="158"/>
    <w:bookmarkStart w:id="161" w:name="part-44---business-intelligence"/>
    <w:p>
      <w:pPr>
        <w:pStyle w:val="Heading1"/>
      </w:pPr>
      <w:r>
        <w:t xml:space="preserve">PART 44 - Business Intelligence</w:t>
      </w:r>
    </w:p>
    <w:bookmarkStart w:id="159" w:name="lakehouse-integration-with-bi-tools"/>
    <w:p>
      <w:pPr>
        <w:pStyle w:val="Heading2"/>
      </w:pPr>
      <w:r>
        <w:t xml:space="preserve">44.1 Lakehouse Integration with BI Tools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Typical Lakehouse Connection</w:t>
            </w:r>
          </w:p>
        </w:tc>
      </w:tr>
      <w:tr>
        <w:tc>
          <w:tcPr/>
          <w:p>
            <w:pPr>
              <w:pStyle w:val="Compact"/>
              <w:jc w:val="left"/>
            </w:pPr>
            <w:r>
              <w:t xml:space="preserve">Power BI</w:t>
            </w:r>
          </w:p>
        </w:tc>
        <w:tc>
          <w:tcPr/>
          <w:p>
            <w:pPr>
              <w:pStyle w:val="Compact"/>
              <w:jc w:val="left"/>
            </w:pPr>
            <w:r>
              <w:t xml:space="preserve">DirectQuery or Import against Databricks SQL, Synapse, or a warehouse fed by gold tables</w:t>
            </w:r>
          </w:p>
        </w:tc>
      </w:tr>
      <w:tr>
        <w:tc>
          <w:tcPr/>
          <w:p>
            <w:pPr>
              <w:pStyle w:val="Compact"/>
              <w:jc w:val="left"/>
            </w:pPr>
            <w:r>
              <w:t xml:space="preserve">Tableau</w:t>
            </w:r>
          </w:p>
        </w:tc>
        <w:tc>
          <w:tcPr/>
          <w:p>
            <w:pPr>
              <w:pStyle w:val="Compact"/>
              <w:jc w:val="left"/>
            </w:pPr>
            <w:r>
              <w:t xml:space="preserve">Live connection or extract against Databricks SQL, Trino/Athena, or a warehouse</w:t>
            </w:r>
          </w:p>
        </w:tc>
      </w:tr>
      <w:tr>
        <w:tc>
          <w:tcPr/>
          <w:p>
            <w:pPr>
              <w:pStyle w:val="Compact"/>
              <w:jc w:val="left"/>
            </w:pPr>
            <w:r>
              <w:t xml:space="preserve">Looker</w:t>
            </w:r>
          </w:p>
        </w:tc>
        <w:tc>
          <w:tcPr/>
          <w:p>
            <w:pPr>
              <w:pStyle w:val="Compact"/>
              <w:jc w:val="left"/>
            </w:pPr>
            <w:r>
              <w:t xml:space="preserve">LookML semantic layer typically sits on top of a warehouse, which may itself be lakehouse-backed</w:t>
            </w:r>
          </w:p>
        </w:tc>
      </w:tr>
    </w:tbl>
    <w:bookmarkEnd w:id="159"/>
    <w:bookmarkStart w:id="160" w:name="building-the-semantic-layer-for-bi"/>
    <w:p>
      <w:pPr>
        <w:pStyle w:val="Heading2"/>
      </w:pPr>
      <w:r>
        <w:t xml:space="preserve">44.2 Building the Semantic Layer for BI</w:t>
      </w:r>
    </w:p>
    <w:p>
      <w:pPr>
        <w:numPr>
          <w:ilvl w:val="0"/>
          <w:numId w:val="1032"/>
        </w:numPr>
        <w:pStyle w:val="Compact"/>
      </w:pPr>
      <w:r>
        <w:rPr>
          <w:bCs/>
          <w:b/>
        </w:rPr>
        <w:t xml:space="preserve">Semantic models</w:t>
      </w:r>
      <w:r>
        <w:t xml:space="preserve">: a governed layer (gold tables, or a BI tool’s own semantic layer like Power BI’s model or LookML) that defines business metrics</w:t>
      </w:r>
      <w:r>
        <w:t xml:space="preserve"> </w:t>
      </w:r>
      <w:r>
        <w:rPr>
          <w:iCs/>
          <w:i/>
        </w:rPr>
        <w:t xml:space="preserve">once</w:t>
      </w:r>
      <w:r>
        <w:t xml:space="preserve">, consistently - the same principle as the SQL handbook’s KPI governance table, now expressed at the platform level.</w:t>
      </w:r>
    </w:p>
    <w:p>
      <w:pPr>
        <w:numPr>
          <w:ilvl w:val="0"/>
          <w:numId w:val="1032"/>
        </w:numPr>
        <w:pStyle w:val="Compact"/>
      </w:pPr>
      <w:r>
        <w:rPr>
          <w:bCs/>
          <w:b/>
        </w:rPr>
        <w:t xml:space="preserve">Gold datasets / KPI tables</w:t>
      </w:r>
      <w:r>
        <w:t xml:space="preserve">: pre-aggregated, dashboard-shaped tables (Part 6) so a BI tool never needs to compute a heavy aggregation live.</w:t>
      </w:r>
    </w:p>
    <w:p>
      <w:pPr>
        <w:numPr>
          <w:ilvl w:val="0"/>
          <w:numId w:val="1032"/>
        </w:numPr>
        <w:pStyle w:val="Compact"/>
      </w:pPr>
      <w:r>
        <w:rPr>
          <w:bCs/>
          <w:b/>
        </w:rPr>
        <w:t xml:space="preserve">Aggregation tables</w:t>
      </w:r>
      <w:r>
        <w:t xml:space="preserve">: further pre-computed rollups (daily, weekly, monthly) for the heaviest-traffic dashboards, trading storage for query speed.</w:t>
      </w:r>
    </w:p>
    <w:p>
      <w:pPr>
        <w:numPr>
          <w:ilvl w:val="0"/>
          <w:numId w:val="1032"/>
        </w:numPr>
        <w:pStyle w:val="Compact"/>
      </w:pPr>
      <w:r>
        <w:rPr>
          <w:bCs/>
          <w:b/>
        </w:rPr>
        <w:t xml:space="preserve">DirectQuery vs Import</w:t>
      </w:r>
      <w:r>
        <w:t xml:space="preserve">: DirectQuery/live connections query the underlying engine on every interaction (always fresh, but as slow as the underlying query); Import loads a snapshot into the BI tool’s own fast in-memory engine (very fast, but only as fresh as the last refresh).</w:t>
      </w:r>
    </w:p>
    <w:p>
      <w:pPr>
        <w:numPr>
          <w:ilvl w:val="0"/>
          <w:numId w:val="1032"/>
        </w:numPr>
        <w:pStyle w:val="Compact"/>
      </w:pPr>
      <w:r>
        <w:rPr>
          <w:bCs/>
          <w:b/>
        </w:rPr>
        <w:t xml:space="preserve">Refresh strategies</w:t>
      </w:r>
      <w:r>
        <w:t xml:space="preserve">: import-model dashboards need a scheduled refresh (often tied to the same orchestrator, Part 42, that builds the gold table) - if gold refreshes nightly at 2 AM, the BI import refresh should be scheduled just after.</w:t>
      </w:r>
    </w:p>
    <w:p>
      <w:pPr>
        <w:pStyle w:val="FirstParagraph"/>
      </w:pPr>
      <w:r>
        <w:rPr>
          <w:bCs/>
          <w:b/>
        </w:rPr>
        <w:t xml:space="preserve">Performance principle</w:t>
      </w:r>
      <w:r>
        <w:t xml:space="preserve">: BI tools perform best against a small number of pre-aggregated, well-modeled gold tables - not raw silver tables or many small joins computed live on every dashboard load. This is the same discipline taught for Power BI/Tableau in the companion SQL handbook, now anchored specifically to the gold layer of the medallion architecture.</w:t>
      </w:r>
    </w:p>
    <w:p>
      <w:r>
        <w:br w:type="page"/>
      </w:r>
    </w:p>
    <w:bookmarkEnd w:id="160"/>
    <w:bookmarkEnd w:id="161"/>
    <w:bookmarkStart w:id="164" w:name="part-45---machine-learning-data-platform"/>
    <w:p>
      <w:pPr>
        <w:pStyle w:val="Heading1"/>
      </w:pPr>
      <w:r>
        <w:t xml:space="preserve">PART 45 - Machine Learning Data Platform</w:t>
      </w:r>
    </w:p>
    <w:bookmarkStart w:id="162" w:name="the-ml-data-pipeline"/>
    <w:p>
      <w:pPr>
        <w:pStyle w:val="Heading2"/>
      </w:pPr>
      <w:r>
        <w:t xml:space="preserve">45.1 The ML Data Pipeline</w:t>
      </w:r>
    </w:p>
    <w:p>
      <w:pPr>
        <w:pStyle w:val="SourceCode"/>
      </w:pPr>
      <w:r>
        <w:rPr>
          <w:rStyle w:val="VerbatimChar"/>
        </w:rPr>
        <w:t xml:space="preserve">Data Sources</w:t>
      </w:r>
      <w:r>
        <w:br/>
      </w:r>
      <w:r>
        <w:rPr>
          <w:rStyle w:val="VerbatimChar"/>
        </w:rPr>
        <w:t xml:space="preserve">    |</w:t>
      </w:r>
      <w:r>
        <w:br/>
      </w:r>
      <w:r>
        <w:rPr>
          <w:rStyle w:val="VerbatimChar"/>
        </w:rPr>
        <w:t xml:space="preserve">Lakehouse (bronze/silver - Part 6)</w:t>
      </w:r>
      <w:r>
        <w:br/>
      </w:r>
      <w:r>
        <w:rPr>
          <w:rStyle w:val="VerbatimChar"/>
        </w:rPr>
        <w:t xml:space="preserve">    |</w:t>
      </w:r>
      <w:r>
        <w:br/>
      </w:r>
      <w:r>
        <w:rPr>
          <w:rStyle w:val="VerbatimChar"/>
        </w:rPr>
        <w:t xml:space="preserve">Feature Engineering (Spark/Python transformations, point-in-time correct - see the SQL handbook, Part 45-46)</w:t>
      </w:r>
      <w:r>
        <w:br/>
      </w:r>
      <w:r>
        <w:rPr>
          <w:rStyle w:val="VerbatimChar"/>
        </w:rPr>
        <w:t xml:space="preserve">    |</w:t>
      </w:r>
      <w:r>
        <w:br/>
      </w:r>
      <w:r>
        <w:rPr>
          <w:rStyle w:val="VerbatimChar"/>
        </w:rPr>
        <w:t xml:space="preserve">Feature Store (versioned, reusable, online + offline serving)</w:t>
      </w:r>
      <w:r>
        <w:br/>
      </w:r>
      <w:r>
        <w:rPr>
          <w:rStyle w:val="VerbatimChar"/>
        </w:rPr>
        <w:t xml:space="preserve">    |</w:t>
      </w:r>
      <w:r>
        <w:br/>
      </w:r>
      <w:r>
        <w:rPr>
          <w:rStyle w:val="VerbatimChar"/>
        </w:rPr>
        <w:t xml:space="preserve">Model Training (reads a training snapshot of features + labels)</w:t>
      </w:r>
      <w:r>
        <w:br/>
      </w:r>
      <w:r>
        <w:rPr>
          <w:rStyle w:val="VerbatimChar"/>
        </w:rPr>
        <w:t xml:space="preserve">    |</w:t>
      </w:r>
      <w:r>
        <w:br/>
      </w:r>
      <w:r>
        <w:rPr>
          <w:rStyle w:val="VerbatimChar"/>
        </w:rPr>
        <w:t xml:space="preserve">Model Registry (versioned models, promotion stages: staging -&gt; production)</w:t>
      </w:r>
      <w:r>
        <w:br/>
      </w:r>
      <w:r>
        <w:rPr>
          <w:rStyle w:val="VerbatimChar"/>
        </w:rPr>
        <w:t xml:space="preserve">    |</w:t>
      </w:r>
      <w:r>
        <w:br/>
      </w:r>
      <w:r>
        <w:rPr>
          <w:rStyle w:val="VerbatimChar"/>
        </w:rPr>
        <w:t xml:space="preserve">Model Serving (batch or real-time inference)</w:t>
      </w:r>
    </w:p>
    <w:bookmarkEnd w:id="162"/>
    <w:bookmarkStart w:id="163" w:name="key-concepts-1"/>
    <w:p>
      <w:pPr>
        <w:pStyle w:val="Heading2"/>
      </w:pPr>
      <w:r>
        <w:t xml:space="preserve">45.2 Key Concepts</w:t>
      </w:r>
    </w:p>
    <w:p>
      <w:pPr>
        <w:numPr>
          <w:ilvl w:val="0"/>
          <w:numId w:val="1033"/>
        </w:numPr>
        <w:pStyle w:val="Compact"/>
      </w:pPr>
      <w:r>
        <w:rPr>
          <w:bCs/>
          <w:b/>
        </w:rPr>
        <w:t xml:space="preserve">Training / validation / test data</w:t>
      </w:r>
      <w:r>
        <w:t xml:space="preserve">: split by time (not randomly) for most business ML problems, to avoid leaking future information into training - directly extending the point-in-time-correctness discipline from the SQL handbook’s Part 45-46.</w:t>
      </w:r>
    </w:p>
    <w:p>
      <w:pPr>
        <w:numPr>
          <w:ilvl w:val="0"/>
          <w:numId w:val="1033"/>
        </w:numPr>
        <w:pStyle w:val="Compact"/>
      </w:pPr>
      <w:r>
        <w:rPr>
          <w:bCs/>
          <w:b/>
        </w:rPr>
        <w:t xml:space="preserve">Feature tables</w:t>
      </w:r>
      <w:r>
        <w:t xml:space="preserve">: gold-layer tables specifically shaped as ML features (one row per prediction subject, as of a cutoff), stored in the lakehouse alongside BI gold tables but consumed differently.</w:t>
      </w:r>
    </w:p>
    <w:p>
      <w:pPr>
        <w:numPr>
          <w:ilvl w:val="0"/>
          <w:numId w:val="1033"/>
        </w:numPr>
        <w:pStyle w:val="Compact"/>
      </w:pPr>
      <w:r>
        <w:rPr>
          <w:bCs/>
          <w:b/>
        </w:rPr>
        <w:t xml:space="preserve">Feature freshness</w:t>
      </w:r>
      <w:r>
        <w:t xml:space="preserve">: how recently a feature’s underlying data was updated - critical for online inference (a fraud model needs</w:t>
      </w:r>
      <w:r>
        <w:t xml:space="preserve"> </w:t>
      </w:r>
      <w:r>
        <w:t xml:space="preserve">“</w:t>
      </w:r>
      <w:r>
        <w:t xml:space="preserve">transactions in the last 10 minutes,</w:t>
      </w:r>
      <w:r>
        <w:t xml:space="preserve">”</w:t>
      </w:r>
      <w:r>
        <w:t xml:space="preserve"> </w:t>
      </w:r>
      <w:r>
        <w:t xml:space="preserve">not yesterday’s batch).</w:t>
      </w:r>
    </w:p>
    <w:p>
      <w:pPr>
        <w:numPr>
          <w:ilvl w:val="0"/>
          <w:numId w:val="1033"/>
        </w:numPr>
        <w:pStyle w:val="Compact"/>
      </w:pPr>
      <w:r>
        <w:rPr>
          <w:bCs/>
          <w:b/>
        </w:rPr>
        <w:t xml:space="preserve">Feature store</w:t>
      </w:r>
      <w:r>
        <w:t xml:space="preserve">: a system (e.g., Databricks Feature Store, Feast) that manages feature definitions once and serves them consistently to both offline training jobs and online, low-latency inference - preventing</w:t>
      </w:r>
      <w:r>
        <w:t xml:space="preserve"> </w:t>
      </w:r>
      <w:r>
        <w:t xml:space="preserve">“</w:t>
      </w:r>
      <w:r>
        <w:t xml:space="preserve">training-serving skew,</w:t>
      </w:r>
      <w:r>
        <w:t xml:space="preserve">”</w:t>
      </w:r>
      <w:r>
        <w:t xml:space="preserve"> </w:t>
      </w:r>
      <w:r>
        <w:t xml:space="preserve">where a feature is computed slightly differently in training versus production.</w:t>
      </w:r>
    </w:p>
    <w:p>
      <w:pPr>
        <w:numPr>
          <w:ilvl w:val="0"/>
          <w:numId w:val="1033"/>
        </w:numPr>
        <w:pStyle w:val="Compact"/>
      </w:pPr>
      <w:r>
        <w:rPr>
          <w:bCs/>
          <w:b/>
        </w:rPr>
        <w:t xml:space="preserve">Data leakage</w:t>
      </w:r>
      <w:r>
        <w:t xml:space="preserve">: using information at training time that would not have been available at prediction time - the single most common way an ML model looks great in testing and fails in production (full treatment in the SQL handbook, Part 46).</w:t>
      </w:r>
    </w:p>
    <w:p>
      <w:pPr>
        <w:numPr>
          <w:ilvl w:val="0"/>
          <w:numId w:val="1033"/>
        </w:numPr>
        <w:pStyle w:val="Compact"/>
      </w:pPr>
      <w:r>
        <w:rPr>
          <w:bCs/>
          <w:b/>
        </w:rPr>
        <w:t xml:space="preserve">Reproducibility</w:t>
      </w:r>
      <w:r>
        <w:t xml:space="preserve">: because lakehouse tables support time travel (Parts 13-14), a training run can be tied to an exact table version, making</w:t>
      </w:r>
      <w:r>
        <w:t xml:space="preserve"> </w:t>
      </w:r>
      <w:r>
        <w:t xml:space="preserve">“</w:t>
      </w:r>
      <w:r>
        <w:t xml:space="preserve">retrain and get the identical result</w:t>
      </w:r>
      <w:r>
        <w:t xml:space="preserve">”</w:t>
      </w:r>
      <w:r>
        <w:t xml:space="preserve"> </w:t>
      </w:r>
      <w:r>
        <w:t xml:space="preserve">possible - something a constantly-mutating raw source table cannot offer.</w:t>
      </w:r>
    </w:p>
    <w:p>
      <w:pPr>
        <w:pStyle w:val="FirstParagraph"/>
      </w:pPr>
      <w:r>
        <w:t xml:space="preserve">The lakehouse’s core contribution to ML is not a new algorithm - it is making raw data, engineered features, and governed access all live in one place with the transactional guarantees needed for reproducible, leakage-safe training.</w:t>
      </w:r>
    </w:p>
    <w:p>
      <w:r>
        <w:br w:type="page"/>
      </w:r>
    </w:p>
    <w:bookmarkEnd w:id="163"/>
    <w:bookmarkEnd w:id="164"/>
    <w:bookmarkStart w:id="167" w:name="part-46---ai-data-platform"/>
    <w:p>
      <w:pPr>
        <w:pStyle w:val="Heading1"/>
      </w:pPr>
      <w:r>
        <w:t xml:space="preserve">PART 46 - AI Data Platform</w:t>
      </w:r>
    </w:p>
    <w:bookmarkStart w:id="165" w:name="architecture-documents-to-rag"/>
    <w:p>
      <w:pPr>
        <w:pStyle w:val="Heading2"/>
      </w:pPr>
      <w:r>
        <w:t xml:space="preserve">46.1 Architecture: Documents to RAG</w:t>
      </w:r>
    </w:p>
    <w:p>
      <w:pPr>
        <w:pStyle w:val="SourceCode"/>
      </w:pPr>
      <w:r>
        <w:rPr>
          <w:rStyle w:val="VerbatimChar"/>
        </w:rPr>
        <w:t xml:space="preserve">Documents (PDFs, wikis, support tickets, contracts)</w:t>
      </w:r>
      <w:r>
        <w:br/>
      </w:r>
      <w:r>
        <w:rPr>
          <w:rStyle w:val="VerbatimChar"/>
        </w:rPr>
        <w:t xml:space="preserve">    |</w:t>
      </w:r>
      <w:r>
        <w:br/>
      </w:r>
      <w:r>
        <w:rPr>
          <w:rStyle w:val="VerbatimChar"/>
        </w:rPr>
        <w:t xml:space="preserve">Data Lake (raw documents, stored as Volumes/objects - Part 20)</w:t>
      </w:r>
      <w:r>
        <w:br/>
      </w:r>
      <w:r>
        <w:rPr>
          <w:rStyle w:val="VerbatimChar"/>
        </w:rPr>
        <w:t xml:space="preserve">    |</w:t>
      </w:r>
      <w:r>
        <w:br/>
      </w:r>
      <w:r>
        <w:rPr>
          <w:rStyle w:val="VerbatimChar"/>
        </w:rPr>
        <w:t xml:space="preserve">Processing (text extraction, cleaning)</w:t>
      </w:r>
      <w:r>
        <w:br/>
      </w:r>
      <w:r>
        <w:rPr>
          <w:rStyle w:val="VerbatimChar"/>
        </w:rPr>
        <w:t xml:space="preserve">    |</w:t>
      </w:r>
      <w:r>
        <w:br/>
      </w:r>
      <w:r>
        <w:rPr>
          <w:rStyle w:val="VerbatimChar"/>
        </w:rPr>
        <w:t xml:space="preserve">Chunking (splitting documents into retrieval-sized passages)</w:t>
      </w:r>
      <w:r>
        <w:br/>
      </w:r>
      <w:r>
        <w:rPr>
          <w:rStyle w:val="VerbatimChar"/>
        </w:rPr>
        <w:t xml:space="preserve">    |</w:t>
      </w:r>
      <w:r>
        <w:br/>
      </w:r>
      <w:r>
        <w:rPr>
          <w:rStyle w:val="VerbatimChar"/>
        </w:rPr>
        <w:t xml:space="preserve">Embedding (a model converts each chunk into a vector)</w:t>
      </w:r>
      <w:r>
        <w:br/>
      </w:r>
      <w:r>
        <w:rPr>
          <w:rStyle w:val="VerbatimChar"/>
        </w:rPr>
        <w:t xml:space="preserve">    |</w:t>
      </w:r>
      <w:r>
        <w:br/>
      </w:r>
      <w:r>
        <w:rPr>
          <w:rStyle w:val="VerbatimChar"/>
        </w:rPr>
        <w:t xml:space="preserve">Vector Database (stores vectors + metadata for similarity search)</w:t>
      </w:r>
      <w:r>
        <w:br/>
      </w:r>
      <w:r>
        <w:rPr>
          <w:rStyle w:val="VerbatimChar"/>
        </w:rPr>
        <w:t xml:space="preserve">    |</w:t>
      </w:r>
      <w:r>
        <w:br/>
      </w:r>
      <w:r>
        <w:rPr>
          <w:rStyle w:val="VerbatimChar"/>
        </w:rPr>
        <w:t xml:space="preserve">RAG System (retrieves relevant chunks, feeds them to an LLM as context)</w:t>
      </w:r>
      <w:r>
        <w:br/>
      </w:r>
      <w:r>
        <w:rPr>
          <w:rStyle w:val="VerbatimChar"/>
        </w:rPr>
        <w:t xml:space="preserve">    |</w:t>
      </w:r>
      <w:r>
        <w:br/>
      </w:r>
      <w:r>
        <w:rPr>
          <w:rStyle w:val="VerbatimChar"/>
        </w:rPr>
        <w:t xml:space="preserve">AI Application (chatbot, agent, search assistant)</w:t>
      </w:r>
    </w:p>
    <w:bookmarkEnd w:id="165"/>
    <w:bookmarkStart w:id="166" w:name="key-concepts-2"/>
    <w:p>
      <w:pPr>
        <w:pStyle w:val="Heading2"/>
      </w:pPr>
      <w:r>
        <w:t xml:space="preserve">46.2 Key Concepts</w:t>
      </w:r>
    </w:p>
    <w:p>
      <w:pPr>
        <w:numPr>
          <w:ilvl w:val="0"/>
          <w:numId w:val="1034"/>
        </w:numPr>
        <w:pStyle w:val="Compact"/>
      </w:pPr>
      <w:r>
        <w:rPr>
          <w:bCs/>
          <w:b/>
        </w:rPr>
        <w:t xml:space="preserve">Document storage</w:t>
      </w:r>
      <w:r>
        <w:t xml:space="preserve">: raw documents are still</w:t>
      </w:r>
      <w:r>
        <w:t xml:space="preserve"> </w:t>
      </w:r>
      <w:r>
        <w:t xml:space="preserve">“</w:t>
      </w:r>
      <w:r>
        <w:t xml:space="preserve">bronze</w:t>
      </w:r>
      <w:r>
        <w:t xml:space="preserve">”</w:t>
      </w:r>
      <w:r>
        <w:t xml:space="preserve"> </w:t>
      </w:r>
      <w:r>
        <w:t xml:space="preserve">data - they belong in the lakehouse (as Volumes/object storage) under the same governance, access control, and lineage as structured tables (Parts 20-21) - a PDF containing customer PII is exactly as sensitive as a database column containing it.</w:t>
      </w:r>
    </w:p>
    <w:p>
      <w:pPr>
        <w:numPr>
          <w:ilvl w:val="0"/>
          <w:numId w:val="1034"/>
        </w:numPr>
        <w:pStyle w:val="Compact"/>
      </w:pPr>
      <w:r>
        <w:rPr>
          <w:bCs/>
          <w:b/>
        </w:rPr>
        <w:t xml:space="preserve">Chunking</w:t>
      </w:r>
      <w:r>
        <w:t xml:space="preserve">: splitting long documents into smaller passages (by paragraph, fixed token count, or semantic boundary) sized appropriately for the embedding model and retrieval granularity.</w:t>
      </w:r>
    </w:p>
    <w:p>
      <w:pPr>
        <w:numPr>
          <w:ilvl w:val="0"/>
          <w:numId w:val="1034"/>
        </w:numPr>
        <w:pStyle w:val="Compact"/>
      </w:pPr>
      <w:r>
        <w:rPr>
          <w:bCs/>
          <w:b/>
        </w:rPr>
        <w:t xml:space="preserve">Embeddings</w:t>
      </w:r>
      <w:r>
        <w:t xml:space="preserve">: numeric vector representations capturing semantic meaning, generated by an embedding model and stored alongside chunk text and source metadata.</w:t>
      </w:r>
    </w:p>
    <w:p>
      <w:pPr>
        <w:numPr>
          <w:ilvl w:val="0"/>
          <w:numId w:val="1034"/>
        </w:numPr>
        <w:pStyle w:val="Compact"/>
      </w:pPr>
      <w:r>
        <w:rPr>
          <w:bCs/>
          <w:b/>
        </w:rPr>
        <w:t xml:space="preserve">Vector databases</w:t>
      </w:r>
      <w:r>
        <w:t xml:space="preserve">: specialized stores (e.g., pgvector, Pinecone, Weaviate, Milvus) optimized for fast nearest-neighbor similarity search over embeddings - functioning as a new kind of</w:t>
      </w:r>
      <w:r>
        <w:t xml:space="preserve"> </w:t>
      </w:r>
      <w:r>
        <w:t xml:space="preserve">“</w:t>
      </w:r>
      <w:r>
        <w:t xml:space="preserve">gold layer</w:t>
      </w:r>
      <w:r>
        <w:t xml:space="preserve">”</w:t>
      </w:r>
      <w:r>
        <w:t xml:space="preserve"> </w:t>
      </w:r>
      <w:r>
        <w:t xml:space="preserve">specifically for retrieval.</w:t>
      </w:r>
    </w:p>
    <w:p>
      <w:pPr>
        <w:numPr>
          <w:ilvl w:val="0"/>
          <w:numId w:val="1034"/>
        </w:numPr>
        <w:pStyle w:val="Compact"/>
      </w:pPr>
      <w:r>
        <w:rPr>
          <w:bCs/>
          <w:b/>
        </w:rPr>
        <w:t xml:space="preserve">Metadata</w:t>
      </w:r>
      <w:r>
        <w:t xml:space="preserve">: retained alongside each chunk (source document, section, access permissions) so retrieval results can be filtered and access-controlled exactly like any other governed table.</w:t>
      </w:r>
    </w:p>
    <w:p>
      <w:pPr>
        <w:numPr>
          <w:ilvl w:val="0"/>
          <w:numId w:val="1034"/>
        </w:numPr>
        <w:pStyle w:val="Compact"/>
      </w:pPr>
      <w:r>
        <w:rPr>
          <w:bCs/>
          <w:b/>
        </w:rPr>
        <w:t xml:space="preserve">Retrieval</w:t>
      </w:r>
      <w:r>
        <w:t xml:space="preserve">: at query time, the user’s question is embedded, the vector database returns the most similar chunks, and those chunks are inserted into the LLM’s prompt as grounding context (Retrieval-Augmented Generation).</w:t>
      </w:r>
    </w:p>
    <w:p>
      <w:pPr>
        <w:numPr>
          <w:ilvl w:val="0"/>
          <w:numId w:val="1034"/>
        </w:numPr>
        <w:pStyle w:val="Compact"/>
      </w:pPr>
      <w:r>
        <w:rPr>
          <w:bCs/>
          <w:b/>
        </w:rPr>
        <w:t xml:space="preserve">Fine-tuning and evaluation datasets</w:t>
      </w:r>
      <w:r>
        <w:t xml:space="preserve">: curated, versioned datasets of example inputs/outputs, which - exactly like ML training data (Part 45) - benefit enormously from living in a governed, versioned lakehouse table rather than an ad hoc spreadsheet or file share.</w:t>
      </w:r>
    </w:p>
    <w:p>
      <w:pPr>
        <w:pStyle w:val="FirstParagraph"/>
      </w:pPr>
      <w:r>
        <w:t xml:space="preserve">The practical takeaway: a lakehouse built with strong medallion discipline, governance, and quality controls (Parts 6, 21, 24) is directly reusable as the data foundation for AI/RAG systems - the same principles (raw data preserved, curated data trusted, everything governed and lineage-tracked) apply whether the</w:t>
      </w:r>
      <w:r>
        <w:t xml:space="preserve"> </w:t>
      </w:r>
      <w:r>
        <w:t xml:space="preserve">“</w:t>
      </w:r>
      <w:r>
        <w:t xml:space="preserve">gold</w:t>
      </w:r>
      <w:r>
        <w:t xml:space="preserve">”</w:t>
      </w:r>
      <w:r>
        <w:t xml:space="preserve"> </w:t>
      </w:r>
      <w:r>
        <w:t xml:space="preserve">output is a KPI table or a chunk-and-embedding pair.</w:t>
      </w:r>
    </w:p>
    <w:p>
      <w:r>
        <w:br w:type="page"/>
      </w:r>
    </w:p>
    <w:bookmarkEnd w:id="166"/>
    <w:bookmarkEnd w:id="167"/>
    <w:bookmarkStart w:id="170" w:name="part-47---real-time-lakehouse"/>
    <w:p>
      <w:pPr>
        <w:pStyle w:val="Heading1"/>
      </w:pPr>
      <w:r>
        <w:t xml:space="preserve">PART 47 - Real-Time Lakehouse</w:t>
      </w:r>
    </w:p>
    <w:bookmarkStart w:id="168" w:name="architecture-1"/>
    <w:p>
      <w:pPr>
        <w:pStyle w:val="Heading2"/>
      </w:pPr>
      <w:r>
        <w:t xml:space="preserve">47.1 Architecture</w:t>
      </w:r>
    </w:p>
    <w:p>
      <w:pPr>
        <w:pStyle w:val="SourceCode"/>
      </w:pPr>
      <w:r>
        <w:rPr>
          <w:rStyle w:val="VerbatimChar"/>
        </w:rPr>
        <w:t xml:space="preserve">Applications --&gt; Kafka --&gt; Stream Processing (Spark Structured Streaming / Flink)</w:t>
      </w:r>
      <w:r>
        <w:br/>
      </w:r>
      <w:r>
        <w:rPr>
          <w:rStyle w:val="VerbatimChar"/>
        </w:rPr>
        <w:t xml:space="preserve">                                    |</w:t>
      </w:r>
      <w:r>
        <w:br/>
      </w:r>
      <w:r>
        <w:rPr>
          <w:rStyle w:val="VerbatimChar"/>
        </w:rPr>
        <w:t xml:space="preserve">                        Lakehouse (Delta/Iceberg, streaming writes - Part 30)</w:t>
      </w:r>
      <w:r>
        <w:br/>
      </w:r>
      <w:r>
        <w:rPr>
          <w:rStyle w:val="VerbatimChar"/>
        </w:rPr>
        <w:t xml:space="preserve">                                    |</w:t>
      </w:r>
      <w:r>
        <w:br/>
      </w:r>
      <w:r>
        <w:rPr>
          <w:rStyle w:val="VerbatimChar"/>
        </w:rPr>
        <w:t xml:space="preserve">                Real-Time Analytics (materialized views, near-real-time gold tables)</w:t>
      </w:r>
      <w:r>
        <w:br/>
      </w:r>
      <w:r>
        <w:rPr>
          <w:rStyle w:val="VerbatimChar"/>
        </w:rPr>
        <w:t xml:space="preserve">                                    |</w:t>
      </w:r>
      <w:r>
        <w:br/>
      </w:r>
      <w:r>
        <w:rPr>
          <w:rStyle w:val="VerbatimChar"/>
        </w:rPr>
        <w:t xml:space="preserve">                            AI/ML (online feature serving - Part 45)</w:t>
      </w:r>
    </w:p>
    <w:bookmarkEnd w:id="168"/>
    <w:bookmarkStart w:id="169" w:name="making-batch-tables-real-time-enough"/>
    <w:p>
      <w:pPr>
        <w:pStyle w:val="Heading2"/>
      </w:pPr>
      <w:r>
        <w:t xml:space="preserve">47.2 Making Batch Tables</w:t>
      </w:r>
      <w:r>
        <w:t xml:space="preserve"> </w:t>
      </w:r>
      <w:r>
        <w:t xml:space="preserve">“</w:t>
      </w:r>
      <w:r>
        <w:t xml:space="preserve">Real-Time-Enough</w:t>
      </w:r>
      <w:r>
        <w:t xml:space="preserve">”</w:t>
      </w:r>
    </w:p>
    <w:p>
      <w:pPr>
        <w:numPr>
          <w:ilvl w:val="0"/>
          <w:numId w:val="1035"/>
        </w:numPr>
        <w:pStyle w:val="Compact"/>
      </w:pPr>
      <w:r>
        <w:rPr>
          <w:bCs/>
          <w:b/>
        </w:rPr>
        <w:t xml:space="preserve">Streaming ingestion</w:t>
      </w:r>
      <w:r>
        <w:t xml:space="preserve">: writing directly into bronze/silver tables continuously rather than in scheduled batches (Part 30).</w:t>
      </w:r>
    </w:p>
    <w:p>
      <w:pPr>
        <w:numPr>
          <w:ilvl w:val="0"/>
          <w:numId w:val="1035"/>
        </w:numPr>
        <w:pStyle w:val="Compact"/>
      </w:pPr>
      <w:r>
        <w:rPr>
          <w:bCs/>
          <w:b/>
        </w:rPr>
        <w:t xml:space="preserve">Incremental processing</w:t>
      </w:r>
      <w:r>
        <w:t xml:space="preserve">: silver-to-gold transformations that process only new micro-batches, not the whole table, every trigger (Part 32).</w:t>
      </w:r>
    </w:p>
    <w:p>
      <w:pPr>
        <w:numPr>
          <w:ilvl w:val="0"/>
          <w:numId w:val="1035"/>
        </w:numPr>
        <w:pStyle w:val="Compact"/>
      </w:pPr>
      <w:r>
        <w:rPr>
          <w:bCs/>
          <w:b/>
        </w:rPr>
        <w:t xml:space="preserve">Real-time tables / materialized views</w:t>
      </w:r>
      <w:r>
        <w:t xml:space="preserve">: gold tables refreshed incrementally and frequently (every few minutes) rather than nightly, giving dashboards near-real-time numbers without the operational complexity of a fully event-at-a-time system.</w:t>
      </w:r>
    </w:p>
    <w:p>
      <w:pPr>
        <w:numPr>
          <w:ilvl w:val="0"/>
          <w:numId w:val="1035"/>
        </w:numPr>
        <w:pStyle w:val="Compact"/>
      </w:pPr>
      <w:r>
        <w:rPr>
          <w:bCs/>
          <w:b/>
        </w:rPr>
        <w:t xml:space="preserve">Feature generation</w:t>
      </w:r>
      <w:r>
        <w:t xml:space="preserve">: the same streaming pipeline that updates gold tables can simultaneously update an online feature store for real-time ML inference (Part 45), keeping BI and ML fed from one consistent pipeline.</w:t>
      </w:r>
    </w:p>
    <w:p>
      <w:pPr>
        <w:pStyle w:val="FirstParagraph"/>
      </w:pPr>
      <w:r>
        <w:rPr>
          <w:bCs/>
          <w:b/>
        </w:rPr>
        <w:t xml:space="preserve">A practical framing</w:t>
      </w:r>
      <w:r>
        <w:t xml:space="preserve">: most business</w:t>
      </w:r>
      <w:r>
        <w:t xml:space="preserve"> </w:t>
      </w:r>
      <w:r>
        <w:t xml:space="preserve">“</w:t>
      </w:r>
      <w:r>
        <w:t xml:space="preserve">real-time</w:t>
      </w:r>
      <w:r>
        <w:t xml:space="preserve">”</w:t>
      </w:r>
      <w:r>
        <w:t xml:space="preserve"> </w:t>
      </w:r>
      <w:r>
        <w:t xml:space="preserve">requirements (a dashboard refreshed every 1-5 minutes, a fraud score computed within seconds of a transaction) do not require a fully event-at-a-time architecture end to end - a lakehouse with frequent micro-batch streaming writes (Part 30) is usually the simplest design that meets the actual latency requirement, reserving true sub-second processing (Kafka Streams/Flink, covered in the companion Kafka handbook) for the narrower set of use cases that genuinely need it.</w:t>
      </w:r>
    </w:p>
    <w:p>
      <w:r>
        <w:br w:type="page"/>
      </w:r>
    </w:p>
    <w:bookmarkEnd w:id="169"/>
    <w:bookmarkEnd w:id="170"/>
    <w:bookmarkStart w:id="173" w:name="part-48---data-mesh"/>
    <w:p>
      <w:pPr>
        <w:pStyle w:val="Heading1"/>
      </w:pPr>
      <w:r>
        <w:t xml:space="preserve">PART 48 - Data Mesh</w:t>
      </w:r>
    </w:p>
    <w:bookmarkStart w:id="171" w:name="the-four-principles-concept"/>
    <w:p>
      <w:pPr>
        <w:pStyle w:val="Heading2"/>
      </w:pPr>
      <w:r>
        <w:t xml:space="preserve">48.1 The Four Principles [CONCEPT]</w:t>
      </w:r>
    </w:p>
    <w:p>
      <w:pPr>
        <w:numPr>
          <w:ilvl w:val="0"/>
          <w:numId w:val="1036"/>
        </w:numPr>
        <w:pStyle w:val="Compact"/>
      </w:pPr>
      <w:r>
        <w:rPr>
          <w:bCs/>
          <w:b/>
        </w:rPr>
        <w:t xml:space="preserve">Domain ownership</w:t>
      </w:r>
      <w:r>
        <w:t xml:space="preserve">: each business domain (e.g.,</w:t>
      </w:r>
      <w:r>
        <w:t xml:space="preserve"> </w:t>
      </w:r>
      <w:r>
        <w:t xml:space="preserve">“</w:t>
      </w:r>
      <w:r>
        <w:t xml:space="preserve">Orders,</w:t>
      </w:r>
      <w:r>
        <w:t xml:space="preserve">”</w:t>
      </w:r>
      <w:r>
        <w:t xml:space="preserve"> </w:t>
      </w:r>
      <w:r>
        <w:t xml:space="preserve">“</w:t>
      </w:r>
      <w:r>
        <w:t xml:space="preserve">Customers,</w:t>
      </w:r>
      <w:r>
        <w:t xml:space="preserve">”</w:t>
      </w:r>
      <w:r>
        <w:t xml:space="preserve"> </w:t>
      </w:r>
      <w:r>
        <w:t xml:space="preserve">“</w:t>
      </w:r>
      <w:r>
        <w:t xml:space="preserve">Payments</w:t>
      </w:r>
      <w:r>
        <w:t xml:space="preserve">”</w:t>
      </w:r>
      <w:r>
        <w:t xml:space="preserve">) owns and operates its own data, produced by the team closest to it - not a central data team.</w:t>
      </w:r>
    </w:p>
    <w:p>
      <w:pPr>
        <w:numPr>
          <w:ilvl w:val="0"/>
          <w:numId w:val="1036"/>
        </w:numPr>
        <w:pStyle w:val="Compact"/>
      </w:pPr>
      <w:r>
        <w:rPr>
          <w:bCs/>
          <w:b/>
        </w:rPr>
        <w:t xml:space="preserve">Data as a product</w:t>
      </w:r>
      <w:r>
        <w:t xml:space="preserve">: each domain publishes its data with the same rigor as a software product - discoverable, documented, quality-guaranteed, with an SLA (directly implemented via data contracts, Part 25).</w:t>
      </w:r>
    </w:p>
    <w:p>
      <w:pPr>
        <w:numPr>
          <w:ilvl w:val="0"/>
          <w:numId w:val="1036"/>
        </w:numPr>
        <w:pStyle w:val="Compact"/>
      </w:pPr>
      <w:r>
        <w:rPr>
          <w:bCs/>
          <w:b/>
        </w:rPr>
        <w:t xml:space="preserve">Self-serve data platform</w:t>
      </w:r>
      <w:r>
        <w:t xml:space="preserve">: a central platform team provides shared infrastructure (storage, catalog, compute, observability) so domain teams can publish and consume data without each rebuilding pipeline tooling from scratch.</w:t>
      </w:r>
    </w:p>
    <w:p>
      <w:pPr>
        <w:numPr>
          <w:ilvl w:val="0"/>
          <w:numId w:val="1036"/>
        </w:numPr>
        <w:pStyle w:val="Compact"/>
      </w:pPr>
      <w:r>
        <w:rPr>
          <w:bCs/>
          <w:b/>
        </w:rPr>
        <w:t xml:space="preserve">Federated computational governance</w:t>
      </w:r>
      <w:r>
        <w:t xml:space="preserve">: global standards (security, compliance, interoperability) are agreed centrally, but applied and enforced in a federated, largely automated way across domains, rather than a central team manually reviewing everything.</w:t>
      </w:r>
    </w:p>
    <w:bookmarkEnd w:id="171"/>
    <w:bookmarkStart w:id="172" w:name="centralized-platform-vs-data-mesh"/>
    <w:p>
      <w:pPr>
        <w:pStyle w:val="Heading2"/>
      </w:pPr>
      <w:r>
        <w:t xml:space="preserve">48.2 Centralized Platform vs Data Mesh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Centralized Data Platform</w:t>
            </w:r>
          </w:p>
        </w:tc>
        <w:tc>
          <w:tcPr/>
          <w:p>
            <w:pPr>
              <w:pStyle w:val="Compact"/>
              <w:jc w:val="left"/>
            </w:pPr>
            <w:r>
              <w:t xml:space="preserve">Data Mesh</w:t>
            </w:r>
          </w:p>
        </w:tc>
      </w:tr>
      <w:tr>
        <w:tc>
          <w:tcPr/>
          <w:p>
            <w:pPr>
              <w:pStyle w:val="Compact"/>
              <w:jc w:val="left"/>
            </w:pPr>
            <w:r>
              <w:t xml:space="preserve">Ownership</w:t>
            </w:r>
          </w:p>
        </w:tc>
        <w:tc>
          <w:tcPr/>
          <w:p>
            <w:pPr>
              <w:pStyle w:val="Compact"/>
              <w:jc w:val="left"/>
            </w:pPr>
            <w:r>
              <w:t xml:space="preserve">One central data team owns most pipelines and tables</w:t>
            </w:r>
          </w:p>
        </w:tc>
        <w:tc>
          <w:tcPr/>
          <w:p>
            <w:pPr>
              <w:pStyle w:val="Compact"/>
              <w:jc w:val="left"/>
            </w:pPr>
            <w:r>
              <w:t xml:space="preserve">Each domain team owns its own data products</w:t>
            </w:r>
          </w:p>
        </w:tc>
      </w:tr>
      <w:tr>
        <w:tc>
          <w:tcPr/>
          <w:p>
            <w:pPr>
              <w:pStyle w:val="Compact"/>
              <w:jc w:val="left"/>
            </w:pPr>
            <w:r>
              <w:t xml:space="preserve">Scaling bottleneck</w:t>
            </w:r>
          </w:p>
        </w:tc>
        <w:tc>
          <w:tcPr/>
          <w:p>
            <w:pPr>
              <w:pStyle w:val="Compact"/>
              <w:jc w:val="left"/>
            </w:pPr>
            <w:r>
              <w:t xml:space="preserve">The central team becomes a bottleneck as the company grows</w:t>
            </w:r>
          </w:p>
        </w:tc>
        <w:tc>
          <w:tcPr/>
          <w:p>
            <w:pPr>
              <w:pStyle w:val="Compact"/>
              <w:jc w:val="left"/>
            </w:pPr>
            <w:r>
              <w:t xml:space="preserve">Scales with the organization, since domains work in parallel</w:t>
            </w:r>
          </w:p>
        </w:tc>
      </w:tr>
      <w:tr>
        <w:tc>
          <w:tcPr/>
          <w:p>
            <w:pPr>
              <w:pStyle w:val="Compact"/>
              <w:jc w:val="left"/>
            </w:pPr>
            <w:r>
              <w:t xml:space="preserve">Consistency</w:t>
            </w:r>
          </w:p>
        </w:tc>
        <w:tc>
          <w:tcPr/>
          <w:p>
            <w:pPr>
              <w:pStyle w:val="Compact"/>
              <w:jc w:val="left"/>
            </w:pPr>
            <w:r>
              <w:t xml:space="preserve">Easier to keep consistent (one team, one set of conventions)</w:t>
            </w:r>
          </w:p>
        </w:tc>
        <w:tc>
          <w:tcPr/>
          <w:p>
            <w:pPr>
              <w:pStyle w:val="Compact"/>
              <w:jc w:val="left"/>
            </w:pPr>
            <w:r>
              <w:t xml:space="preserve">Requires strong federated governance to avoid fragmentation</w:t>
            </w:r>
          </w:p>
        </w:tc>
      </w:tr>
      <w:tr>
        <w:tc>
          <w:tcPr/>
          <w:p>
            <w:pPr>
              <w:pStyle w:val="Compact"/>
              <w:jc w:val="left"/>
            </w:pPr>
            <w:r>
              <w:t xml:space="preserve">Best fit</w:t>
            </w:r>
          </w:p>
        </w:tc>
        <w:tc>
          <w:tcPr/>
          <w:p>
            <w:pPr>
              <w:pStyle w:val="Compact"/>
              <w:jc w:val="left"/>
            </w:pPr>
            <w:r>
              <w:t xml:space="preserve">Small-to-mid-size organizations, or a single dominant domain</w:t>
            </w:r>
          </w:p>
        </w:tc>
        <w:tc>
          <w:tcPr/>
          <w:p>
            <w:pPr>
              <w:pStyle w:val="Compact"/>
              <w:jc w:val="left"/>
            </w:pPr>
            <w:r>
              <w:t xml:space="preserve">Large organizations with many independent, mature domain teams</w:t>
            </w:r>
          </w:p>
        </w:tc>
      </w:tr>
      <w:tr>
        <w:tc>
          <w:tcPr/>
          <w:p>
            <w:pPr>
              <w:pStyle w:val="Compact"/>
              <w:jc w:val="left"/>
            </w:pPr>
            <w:r>
              <w:t xml:space="preserve">Common failure mode</w:t>
            </w:r>
          </w:p>
        </w:tc>
        <w:tc>
          <w:tcPr/>
          <w:p>
            <w:pPr>
              <w:pStyle w:val="Compact"/>
              <w:jc w:val="left"/>
            </w:pPr>
            <w:r>
              <w:t xml:space="preserve">Central team overwhelmed, becomes a backlog/quality bottleneck</w:t>
            </w:r>
          </w:p>
        </w:tc>
        <w:tc>
          <w:tcPr/>
          <w:p>
            <w:pPr>
              <w:pStyle w:val="Compact"/>
              <w:jc w:val="left"/>
            </w:pPr>
            <w:r>
              <w:t xml:space="preserve">Domains diverge on standards without strong platform/governance investment</w:t>
            </w:r>
          </w:p>
        </w:tc>
      </w:tr>
    </w:tbl>
    <w:p>
      <w:pPr>
        <w:pStyle w:val="BodyText"/>
      </w:pPr>
      <w:r>
        <w:rPr>
          <w:bCs/>
          <w:b/>
        </w:rPr>
        <w:t xml:space="preserve">Practical note</w:t>
      </w:r>
      <w:r>
        <w:t xml:space="preserve">: data mesh is an</w:t>
      </w:r>
      <w:r>
        <w:t xml:space="preserve"> </w:t>
      </w:r>
      <w:r>
        <w:rPr>
          <w:iCs/>
          <w:i/>
        </w:rPr>
        <w:t xml:space="preserve">organizational</w:t>
      </w:r>
      <w:r>
        <w:t xml:space="preserve"> </w:t>
      </w:r>
      <w:r>
        <w:t xml:space="preserve">pattern as much as a technical one - the medallion architecture, table formats, catalogs, and governance tooling from earlier parts of this handbook are exactly what a self-serve data mesh platform is built from; mesh does not replace those technologies, it changes</w:t>
      </w:r>
      <w:r>
        <w:t xml:space="preserve"> </w:t>
      </w:r>
      <w:r>
        <w:rPr>
          <w:iCs/>
          <w:i/>
        </w:rPr>
        <w:t xml:space="preserve">who</w:t>
      </w:r>
      <w:r>
        <w:t xml:space="preserve"> </w:t>
      </w:r>
      <w:r>
        <w:t xml:space="preserve">is responsible for building and operating pipelines on top of them.</w:t>
      </w:r>
    </w:p>
    <w:p>
      <w:r>
        <w:br w:type="page"/>
      </w:r>
    </w:p>
    <w:bookmarkEnd w:id="172"/>
    <w:bookmarkEnd w:id="173"/>
    <w:bookmarkStart w:id="176" w:name="part-49---data-fabric"/>
    <w:p>
      <w:pPr>
        <w:pStyle w:val="Heading1"/>
      </w:pPr>
      <w:r>
        <w:t xml:space="preserve">PART 49 - Data Fabric</w:t>
      </w:r>
    </w:p>
    <w:bookmarkStart w:id="174" w:name="what-data-fabric-emphasizes-concept"/>
    <w:p>
      <w:pPr>
        <w:pStyle w:val="Heading2"/>
      </w:pPr>
      <w:r>
        <w:t xml:space="preserve">49.1 What Data Fabric Emphasizes [CONCEPT]</w:t>
      </w:r>
    </w:p>
    <w:p>
      <w:pPr>
        <w:pStyle w:val="FirstParagraph"/>
      </w:pPr>
      <w:r>
        <w:t xml:space="preserve">Data fabric is a metadata-driven</w:t>
      </w:r>
      <w:r>
        <w:t xml:space="preserve"> </w:t>
      </w:r>
      <w:r>
        <w:rPr>
          <w:bCs/>
          <w:b/>
        </w:rPr>
        <w:t xml:space="preserve">integration and governance layer</w:t>
      </w:r>
      <w:r>
        <w:t xml:space="preserve"> </w:t>
      </w:r>
      <w:r>
        <w:t xml:space="preserve">spanning many existing, often-unmoved systems - using automated metadata discovery, active lineage, and policy enforcement to make data usable</w:t>
      </w:r>
      <w:r>
        <w:t xml:space="preserve"> </w:t>
      </w:r>
      <w:r>
        <w:rPr>
          <w:iCs/>
          <w:i/>
        </w:rPr>
        <w:t xml:space="preserve">across</w:t>
      </w:r>
      <w:r>
        <w:t xml:space="preserve"> </w:t>
      </w:r>
      <w:r>
        <w:t xml:space="preserve">those systems without necessarily centralizing it into one lake/lakehouse first.</w:t>
      </w:r>
    </w:p>
    <w:bookmarkEnd w:id="174"/>
    <w:bookmarkStart w:id="175" w:name="comparing-the-three-approaches"/>
    <w:p>
      <w:pPr>
        <w:pStyle w:val="Heading2"/>
      </w:pPr>
      <w:r>
        <w:t xml:space="preserve">49.2 Comparing the Three Approaches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Aspect</w:t>
            </w:r>
          </w:p>
        </w:tc>
        <w:tc>
          <w:tcPr/>
          <w:p>
            <w:pPr>
              <w:pStyle w:val="Compact"/>
              <w:jc w:val="left"/>
            </w:pPr>
            <w:r>
              <w:t xml:space="preserve">Data Fabric</w:t>
            </w:r>
          </w:p>
        </w:tc>
        <w:tc>
          <w:tcPr/>
          <w:p>
            <w:pPr>
              <w:pStyle w:val="Compact"/>
              <w:jc w:val="left"/>
            </w:pPr>
            <w:r>
              <w:t xml:space="preserve">Data Mesh</w:t>
            </w:r>
          </w:p>
        </w:tc>
        <w:tc>
          <w:tcPr/>
          <w:p>
            <w:pPr>
              <w:pStyle w:val="Compact"/>
              <w:jc w:val="left"/>
            </w:pPr>
            <w:r>
              <w:t xml:space="preserve">Lakehouse</w:t>
            </w:r>
          </w:p>
        </w:tc>
      </w:tr>
      <w:tr>
        <w:tc>
          <w:tcPr/>
          <w:p>
            <w:pPr>
              <w:pStyle w:val="Compact"/>
              <w:jc w:val="left"/>
            </w:pPr>
            <w:r>
              <w:t xml:space="preserve">Primary lever</w:t>
            </w:r>
          </w:p>
        </w:tc>
        <w:tc>
          <w:tcPr/>
          <w:p>
            <w:pPr>
              <w:pStyle w:val="Compact"/>
              <w:jc w:val="left"/>
            </w:pPr>
            <w:r>
              <w:t xml:space="preserve">Metadata + automation across existing systems</w:t>
            </w:r>
          </w:p>
        </w:tc>
        <w:tc>
          <w:tcPr/>
          <w:p>
            <w:pPr>
              <w:pStyle w:val="Compact"/>
              <w:jc w:val="left"/>
            </w:pPr>
            <w:r>
              <w:t xml:space="preserve">Organizational ownership + data-as-a-product</w:t>
            </w:r>
          </w:p>
        </w:tc>
        <w:tc>
          <w:tcPr/>
          <w:p>
            <w:pPr>
              <w:pStyle w:val="Compact"/>
              <w:jc w:val="left"/>
            </w:pPr>
            <w:r>
              <w:t xml:space="preserve">A unified storage + transaction layer</w:t>
            </w:r>
          </w:p>
        </w:tc>
      </w:tr>
      <w:tr>
        <w:tc>
          <w:tcPr/>
          <w:p>
            <w:pPr>
              <w:pStyle w:val="Compact"/>
              <w:jc w:val="left"/>
            </w:pPr>
            <w:r>
              <w:t xml:space="preserve">Data movement</w:t>
            </w:r>
          </w:p>
        </w:tc>
        <w:tc>
          <w:tcPr/>
          <w:p>
            <w:pPr>
              <w:pStyle w:val="Compact"/>
              <w:jc w:val="left"/>
            </w:pPr>
            <w:r>
              <w:t xml:space="preserve">Minimizes movement; connects in place where possible</w:t>
            </w:r>
          </w:p>
        </w:tc>
        <w:tc>
          <w:tcPr/>
          <w:p>
            <w:pPr>
              <w:pStyle w:val="Compact"/>
              <w:jc w:val="left"/>
            </w:pPr>
            <w:r>
              <w:t xml:space="preserve">Domain-dependent; data products may or may not centralize</w:t>
            </w:r>
          </w:p>
        </w:tc>
        <w:tc>
          <w:tcPr/>
          <w:p>
            <w:pPr>
              <w:pStyle w:val="Compact"/>
              <w:jc w:val="left"/>
            </w:pPr>
            <w:r>
              <w:t xml:space="preserve">Centralizes into bronze/silver/gold on shared storage</w:t>
            </w:r>
          </w:p>
        </w:tc>
      </w:tr>
      <w:tr>
        <w:tc>
          <w:tcPr/>
          <w:p>
            <w:pPr>
              <w:pStyle w:val="Compact"/>
              <w:jc w:val="left"/>
            </w:pPr>
            <w:r>
              <w:t xml:space="preserve">Governance model</w:t>
            </w:r>
          </w:p>
        </w:tc>
        <w:tc>
          <w:tcPr/>
          <w:p>
            <w:pPr>
              <w:pStyle w:val="Compact"/>
              <w:jc w:val="left"/>
            </w:pPr>
            <w:r>
              <w:t xml:space="preserve">Automated, metadata/policy-driven</w:t>
            </w:r>
          </w:p>
        </w:tc>
        <w:tc>
          <w:tcPr/>
          <w:p>
            <w:pPr>
              <w:pStyle w:val="Compact"/>
              <w:jc w:val="left"/>
            </w:pPr>
            <w:r>
              <w:t xml:space="preserve">Federated, standards agreed centrally, enforced by domains</w:t>
            </w:r>
          </w:p>
        </w:tc>
        <w:tc>
          <w:tcPr/>
          <w:p>
            <w:pPr>
              <w:pStyle w:val="Compact"/>
              <w:jc w:val="left"/>
            </w:pPr>
            <w:r>
              <w:t xml:space="preserve">Centralized catalog (Parts 19-20)</w:t>
            </w:r>
          </w:p>
        </w:tc>
      </w:tr>
      <w:tr>
        <w:tc>
          <w:tcPr/>
          <w:p>
            <w:pPr>
              <w:pStyle w:val="Compact"/>
              <w:jc w:val="left"/>
            </w:pPr>
            <w:r>
              <w:t xml:space="preserve">Best fit</w:t>
            </w:r>
          </w:p>
        </w:tc>
        <w:tc>
          <w:tcPr/>
          <w:p>
            <w:pPr>
              <w:pStyle w:val="Compact"/>
              <w:jc w:val="left"/>
            </w:pPr>
            <w:r>
              <w:t xml:space="preserve">Large enterprises with many legacy/disparate systems that can’t easily be consolidated</w:t>
            </w:r>
          </w:p>
        </w:tc>
        <w:tc>
          <w:tcPr/>
          <w:p>
            <w:pPr>
              <w:pStyle w:val="Compact"/>
              <w:jc w:val="left"/>
            </w:pPr>
            <w:r>
              <w:t xml:space="preserve">Large organizations wanting to scale data ownership across teams</w:t>
            </w:r>
          </w:p>
        </w:tc>
        <w:tc>
          <w:tcPr/>
          <w:p>
            <w:pPr>
              <w:pStyle w:val="Compact"/>
              <w:jc w:val="left"/>
            </w:pPr>
            <w:r>
              <w:t xml:space="preserve">Most greenfield or actively-consolidating platforms</w:t>
            </w:r>
          </w:p>
        </w:tc>
      </w:tr>
      <w:tr>
        <w:tc>
          <w:tcPr/>
          <w:p>
            <w:pPr>
              <w:pStyle w:val="Compact"/>
              <w:jc w:val="left"/>
            </w:pPr>
            <w:r>
              <w:t xml:space="preserve">Relationship to the others</w:t>
            </w:r>
          </w:p>
        </w:tc>
        <w:tc>
          <w:tcPr/>
          <w:p>
            <w:pPr>
              <w:pStyle w:val="Compact"/>
              <w:jc w:val="left"/>
            </w:pPr>
            <w:r>
              <w:t xml:space="preserve">Can sit</w:t>
            </w:r>
            <w:r>
              <w:t xml:space="preserve"> </w:t>
            </w:r>
            <w:r>
              <w:rPr>
                <w:iCs/>
                <w:i/>
              </w:rPr>
              <w:t xml:space="preserve">across</w:t>
            </w:r>
            <w:r>
              <w:t xml:space="preserve"> </w:t>
            </w:r>
            <w:r>
              <w:t xml:space="preserve">multiple lakehouses/warehouses as a discovery/governance layer</w:t>
            </w:r>
          </w:p>
        </w:tc>
        <w:tc>
          <w:tcPr/>
          <w:p>
            <w:pPr>
              <w:pStyle w:val="Compact"/>
              <w:jc w:val="left"/>
            </w:pPr>
            <w:r>
              <w:t xml:space="preserve">Can be</w:t>
            </w:r>
            <w:r>
              <w:t xml:space="preserve"> </w:t>
            </w:r>
            <w:r>
              <w:rPr>
                <w:iCs/>
                <w:i/>
              </w:rPr>
              <w:t xml:space="preserve">implemented on top of</w:t>
            </w:r>
            <w:r>
              <w:t xml:space="preserve"> </w:t>
            </w:r>
            <w:r>
              <w:t xml:space="preserve">a lakehouse (mesh is organizational, lakehouse is technical)</w:t>
            </w:r>
          </w:p>
        </w:tc>
        <w:tc>
          <w:tcPr/>
          <w:p>
            <w:pPr>
              <w:pStyle w:val="Compact"/>
              <w:jc w:val="left"/>
            </w:pPr>
            <w:r>
              <w:t xml:space="preserve">Often the storage substrate a mesh’s domains or a fabric’s connected systems actually use</w:t>
            </w:r>
          </w:p>
        </w:tc>
      </w:tr>
    </w:tbl>
    <w:p>
      <w:pPr>
        <w:pStyle w:val="BodyText"/>
      </w:pPr>
      <w:r>
        <w:t xml:space="preserve">These three concepts are not mutually exclusive: a large enterprise might run a data mesh (organizational ownership) where each domain’s data product is built on lakehouse technology (Parts 6, 11-15), with a data fabric layer providing enterprise-wide discovery and policy enforcement across domains and any legacy systems that were never migrated in.</w:t>
      </w:r>
    </w:p>
    <w:p>
      <w:r>
        <w:br w:type="page"/>
      </w:r>
    </w:p>
    <w:bookmarkEnd w:id="175"/>
    <w:bookmarkEnd w:id="176"/>
    <w:bookmarkStart w:id="179" w:name="part-50---enterprise-data-architecture"/>
    <w:p>
      <w:pPr>
        <w:pStyle w:val="Heading1"/>
      </w:pPr>
      <w:r>
        <w:t xml:space="preserve">PART 50 - Enterprise Data Architecture</w:t>
      </w:r>
    </w:p>
    <w:bookmarkStart w:id="177" w:name="full-reference-diagram"/>
    <w:p>
      <w:pPr>
        <w:pStyle w:val="Heading2"/>
      </w:pPr>
      <w:r>
        <w:t xml:space="preserve">50.1 Full Reference Diagram</w:t>
      </w:r>
    </w:p>
    <w:p>
      <w:pPr>
        <w:pStyle w:val="SourceCode"/>
      </w:pPr>
      <w:r>
        <w:rPr>
          <w:rStyle w:val="VerbatimChar"/>
        </w:rPr>
        <w:t xml:space="preserve">Operational Systems (core banking, CRM, ERP, e-commerce DB)</w:t>
      </w:r>
      <w:r>
        <w:br/>
      </w:r>
      <w:r>
        <w:rPr>
          <w:rStyle w:val="VerbatimChar"/>
        </w:rPr>
        <w:t xml:space="preserve">        |</w:t>
      </w:r>
      <w:r>
        <w:br/>
      </w:r>
      <w:r>
        <w:rPr>
          <w:rStyle w:val="VerbatimChar"/>
        </w:rPr>
        <w:t xml:space="preserve">APIs / Files / CDC / Kafka  (ingestion layer, Part 27)</w:t>
      </w:r>
      <w:r>
        <w:br/>
      </w:r>
      <w:r>
        <w:rPr>
          <w:rStyle w:val="VerbatimChar"/>
        </w:rPr>
        <w:t xml:space="preserve">        |</w:t>
      </w:r>
      <w:r>
        <w:br/>
      </w:r>
      <w:r>
        <w:rPr>
          <w:rStyle w:val="VerbatimChar"/>
        </w:rPr>
        <w:t xml:space="preserve">Object Storage - Bronze  (Parts 4, 6)</w:t>
      </w:r>
      <w:r>
        <w:br/>
      </w:r>
      <w:r>
        <w:rPr>
          <w:rStyle w:val="VerbatimChar"/>
        </w:rPr>
        <w:t xml:space="preserve">        |</w:t>
      </w:r>
      <w:r>
        <w:br/>
      </w:r>
      <w:r>
        <w:rPr>
          <w:rStyle w:val="VerbatimChar"/>
        </w:rPr>
        <w:t xml:space="preserve">Processing (Spark, dbt)  --&gt; Silver  --&gt; Gold  (Parts 6, 35, 39)</w:t>
      </w:r>
      <w:r>
        <w:br/>
      </w:r>
      <w:r>
        <w:rPr>
          <w:rStyle w:val="VerbatimChar"/>
        </w:rPr>
        <w:t xml:space="preserve">        |</w:t>
      </w:r>
      <w:r>
        <w:br/>
      </w:r>
      <w:r>
        <w:rPr>
          <w:rStyle w:val="VerbatimChar"/>
        </w:rPr>
        <w:t xml:space="preserve">   Lakehouse (Delta/Iceberg/Hudi tables, Parts 12-15)</w:t>
      </w:r>
      <w:r>
        <w:br/>
      </w:r>
      <w:r>
        <w:rPr>
          <w:rStyle w:val="VerbatimChar"/>
        </w:rPr>
        <w:t xml:space="preserve">        |             |                |</w:t>
      </w:r>
      <w:r>
        <w:br/>
      </w:r>
      <w:r>
        <w:rPr>
          <w:rStyle w:val="VerbatimChar"/>
        </w:rPr>
        <w:t xml:space="preserve">   Warehouse        BI Tools      ML / AI Platform</w:t>
      </w:r>
      <w:r>
        <w:br/>
      </w:r>
      <w:r>
        <w:rPr>
          <w:rStyle w:val="VerbatimChar"/>
        </w:rPr>
        <w:t xml:space="preserve"> (Parts 43-44)     (Part 44)      (Parts 45-46)</w:t>
      </w:r>
      <w:r>
        <w:br/>
      </w:r>
      <w:r>
        <w:rPr>
          <w:rStyle w:val="VerbatimChar"/>
        </w:rPr>
        <w:t xml:space="preserve">        |             |                |</w:t>
      </w:r>
      <w:r>
        <w:br/>
      </w:r>
      <w:r>
        <w:rPr>
          <w:rStyle w:val="VerbatimChar"/>
        </w:rPr>
        <w:t xml:space="preserve">        +----- Governance / Security / Lineage / Observability -----+</w:t>
      </w:r>
      <w:r>
        <w:br/>
      </w:r>
      <w:r>
        <w:rPr>
          <w:rStyle w:val="VerbatimChar"/>
        </w:rPr>
        <w:t xml:space="preserve">                    (Parts 19-23, 40-41, running across every layer)</w:t>
      </w:r>
      <w:r>
        <w:br/>
      </w:r>
      <w:r>
        <w:rPr>
          <w:rStyle w:val="VerbatimChar"/>
        </w:rPr>
        <w:t xml:space="preserve">                              |</w:t>
      </w:r>
      <w:r>
        <w:br/>
      </w:r>
      <w:r>
        <w:rPr>
          <w:rStyle w:val="VerbatimChar"/>
        </w:rPr>
        <w:t xml:space="preserve">                       Orchestration</w:t>
      </w:r>
      <w:r>
        <w:br/>
      </w:r>
      <w:r>
        <w:rPr>
          <w:rStyle w:val="VerbatimChar"/>
        </w:rPr>
        <w:t xml:space="preserve">                        (Part 42, coordinating every job above)</w:t>
      </w:r>
    </w:p>
    <w:bookmarkEnd w:id="177"/>
    <w:bookmarkStart w:id="178" w:name="X4e9433392cd84c5b508966dd26b1a9932af6384"/>
    <w:p>
      <w:pPr>
        <w:pStyle w:val="Heading2"/>
      </w:pPr>
      <w:r>
        <w:t xml:space="preserve">50.2 Design Principles for an Enterprise Platform</w:t>
      </w:r>
    </w:p>
    <w:p>
      <w:pPr>
        <w:numPr>
          <w:ilvl w:val="0"/>
          <w:numId w:val="1037"/>
        </w:numPr>
        <w:pStyle w:val="Compact"/>
      </w:pPr>
      <w:r>
        <w:rPr>
          <w:bCs/>
          <w:b/>
        </w:rPr>
        <w:t xml:space="preserve">One raw copy, many curated views</w:t>
      </w:r>
      <w:r>
        <w:t xml:space="preserve"> </w:t>
      </w:r>
      <w:r>
        <w:t xml:space="preserve">- bronze is the single source of truth; every silver/gold table is derived, never hand-edited.</w:t>
      </w:r>
    </w:p>
    <w:p>
      <w:pPr>
        <w:numPr>
          <w:ilvl w:val="0"/>
          <w:numId w:val="1037"/>
        </w:numPr>
        <w:pStyle w:val="Compact"/>
      </w:pPr>
      <w:r>
        <w:rPr>
          <w:bCs/>
          <w:b/>
        </w:rPr>
        <w:t xml:space="preserve">Governance is cross-cutting, not a separate box</w:t>
      </w:r>
      <w:r>
        <w:t xml:space="preserve"> </w:t>
      </w:r>
      <w:r>
        <w:t xml:space="preserve">- security, lineage, and observability apply to every layer simultaneously, enforced by the catalog (Part 20), not bolted on per-team.</w:t>
      </w:r>
    </w:p>
    <w:p>
      <w:pPr>
        <w:numPr>
          <w:ilvl w:val="0"/>
          <w:numId w:val="1037"/>
        </w:numPr>
        <w:pStyle w:val="Compact"/>
      </w:pPr>
      <w:r>
        <w:rPr>
          <w:bCs/>
          <w:b/>
        </w:rPr>
        <w:t xml:space="preserve">Batch and streaming converge in the lakehouse</w:t>
      </w:r>
      <w:r>
        <w:t xml:space="preserve"> </w:t>
      </w:r>
      <w:r>
        <w:t xml:space="preserve">- both write to the same Delta/Iceberg tables (Part 30), avoiding the classic</w:t>
      </w:r>
      <w:r>
        <w:t xml:space="preserve"> </w:t>
      </w:r>
      <w:r>
        <w:t xml:space="preserve">“</w:t>
      </w:r>
      <w:r>
        <w:t xml:space="preserve">two separate systems that never quite agree</w:t>
      </w:r>
      <w:r>
        <w:t xml:space="preserve">”</w:t>
      </w:r>
      <w:r>
        <w:t xml:space="preserve"> </w:t>
      </w:r>
      <w:r>
        <w:t xml:space="preserve">problem (historically called the Lambda architecture’s core weakness, Part 49 of the companion Kafka handbook).</w:t>
      </w:r>
    </w:p>
    <w:p>
      <w:pPr>
        <w:numPr>
          <w:ilvl w:val="0"/>
          <w:numId w:val="1037"/>
        </w:numPr>
        <w:pStyle w:val="Compact"/>
      </w:pPr>
      <w:r>
        <w:rPr>
          <w:bCs/>
          <w:b/>
        </w:rPr>
        <w:t xml:space="preserve">Serve each consumer through the right interface</w:t>
      </w:r>
      <w:r>
        <w:t xml:space="preserve"> </w:t>
      </w:r>
      <w:r>
        <w:t xml:space="preserve">- BI through a warehouse/semantic layer (Part 44), ML/AI through feature tables and vector stores (Parts 45-46), ad hoc analysis through Trino/DuckDB (Parts 17-18) - not by forcing every consumer through one bottlenecked path.</w:t>
      </w:r>
    </w:p>
    <w:p>
      <w:pPr>
        <w:numPr>
          <w:ilvl w:val="0"/>
          <w:numId w:val="1037"/>
        </w:numPr>
        <w:pStyle w:val="Compact"/>
      </w:pPr>
      <w:r>
        <w:rPr>
          <w:bCs/>
          <w:b/>
        </w:rPr>
        <w:t xml:space="preserve">Orchestration ties it all together</w:t>
      </w:r>
      <w:r>
        <w:t xml:space="preserve"> </w:t>
      </w:r>
      <w:r>
        <w:t xml:space="preserve">- one dependency graph (Part 42) coordinating ingestion, transformation, quality checks, and downstream refreshes, so a failure anywhere is caught and contained rather than silently propagating a bad gold table to every consumer.</w:t>
      </w:r>
    </w:p>
    <w:p>
      <w:pPr>
        <w:pStyle w:val="FirstParagraph"/>
      </w:pPr>
      <w:r>
        <w:t xml:space="preserve">Parts 51-56 apply this exact skeleton to six real industries, and Part 69’s capstone assembles it into one complete, end-to-end enterprise build.</w:t>
      </w:r>
    </w:p>
    <w:p>
      <w:r>
        <w:br w:type="page"/>
      </w:r>
    </w:p>
    <w:bookmarkEnd w:id="178"/>
    <w:bookmarkEnd w:id="179"/>
    <w:bookmarkStart w:id="182" w:name="part-51---data-architecture-for-banking"/>
    <w:p>
      <w:pPr>
        <w:pStyle w:val="Heading1"/>
      </w:pPr>
      <w:r>
        <w:t xml:space="preserve">PART 51 - Data Architecture for Banking</w:t>
      </w:r>
    </w:p>
    <w:bookmarkStart w:id="180" w:name="sources-and-pipeline"/>
    <w:p>
      <w:pPr>
        <w:pStyle w:val="Heading2"/>
      </w:pPr>
      <w:r>
        <w:t xml:space="preserve">51.1 Sources and Pipeline</w:t>
      </w:r>
    </w:p>
    <w:p>
      <w:pPr>
        <w:pStyle w:val="FirstParagraph"/>
      </w:pPr>
      <w:r>
        <w:t xml:space="preserve">Sources: core banking system, card transactions, ATM events, mobile banking app, internet banking, branch systems.</w:t>
      </w:r>
    </w:p>
    <w:p>
      <w:pPr>
        <w:pStyle w:val="SourceCode"/>
      </w:pPr>
      <w:r>
        <w:rPr>
          <w:rStyle w:val="VerbatimChar"/>
        </w:rPr>
        <w:t xml:space="preserve">Core Banking + Cards + ATM + Mobile + Internet Banking</w:t>
      </w:r>
      <w:r>
        <w:br/>
      </w:r>
      <w:r>
        <w:rPr>
          <w:rStyle w:val="VerbatimChar"/>
        </w:rPr>
        <w:t xml:space="preserve">        |  (CDC - Part 31, plus Kafka for real-time events)</w:t>
      </w:r>
      <w:r>
        <w:br/>
      </w:r>
      <w:r>
        <w:rPr>
          <w:rStyle w:val="VerbatimChar"/>
        </w:rPr>
        <w:t xml:space="preserve">Bronze (raw transactions, accounts, customers)</w:t>
      </w:r>
      <w:r>
        <w:br/>
      </w:r>
      <w:r>
        <w:rPr>
          <w:rStyle w:val="VerbatimChar"/>
        </w:rPr>
        <w:t xml:space="preserve">        |</w:t>
      </w:r>
      <w:r>
        <w:br/>
      </w:r>
      <w:r>
        <w:rPr>
          <w:rStyle w:val="VerbatimChar"/>
        </w:rPr>
        <w:t xml:space="preserve">Silver (validated, deduplicated, standardized transaction and account tables)</w:t>
      </w:r>
      <w:r>
        <w:br/>
      </w:r>
      <w:r>
        <w:rPr>
          <w:rStyle w:val="VerbatimChar"/>
        </w:rPr>
        <w:t xml:space="preserve">        |</w:t>
      </w:r>
      <w:r>
        <w:br/>
      </w:r>
      <w:r>
        <w:rPr>
          <w:rStyle w:val="VerbatimChar"/>
        </w:rPr>
        <w:t xml:space="preserve">Gold (daily balances, transaction KPIs, customer risk features)</w:t>
      </w:r>
      <w:r>
        <w:br/>
      </w:r>
      <w:r>
        <w:rPr>
          <w:rStyle w:val="VerbatimChar"/>
        </w:rPr>
        <w:t xml:space="preserve">        |               |</w:t>
      </w:r>
      <w:r>
        <w:br/>
      </w:r>
      <w:r>
        <w:rPr>
          <w:rStyle w:val="VerbatimChar"/>
        </w:rPr>
        <w:t xml:space="preserve">   Warehouse/BI    Fraud ML (Part 45, and the companion Kafka handbook's Part 30)</w:t>
      </w:r>
    </w:p>
    <w:bookmarkEnd w:id="180"/>
    <w:bookmarkStart w:id="181" w:name="domain-specific-considerations"/>
    <w:p>
      <w:pPr>
        <w:pStyle w:val="Heading2"/>
      </w:pPr>
      <w:r>
        <w:t xml:space="preserve">51.2 Domain-Specific Considerations</w:t>
      </w:r>
    </w:p>
    <w:p>
      <w:pPr>
        <w:numPr>
          <w:ilvl w:val="0"/>
          <w:numId w:val="1038"/>
        </w:numPr>
        <w:pStyle w:val="Compact"/>
      </w:pPr>
      <w:r>
        <w:rPr>
          <w:bCs/>
          <w:b/>
        </w:rPr>
        <w:t xml:space="preserve">Data security (Part 22)</w:t>
      </w:r>
      <w:r>
        <w:t xml:space="preserve"> </w:t>
      </w:r>
      <w:r>
        <w:t xml:space="preserve">is exceptionally strict: account numbers, balances, and transaction details require encryption at rest/in transit, strict row/column-level access control, and comprehensive audit logging of every access.</w:t>
      </w:r>
    </w:p>
    <w:p>
      <w:pPr>
        <w:numPr>
          <w:ilvl w:val="0"/>
          <w:numId w:val="1038"/>
        </w:numPr>
        <w:pStyle w:val="Compact"/>
      </w:pPr>
      <w:r>
        <w:rPr>
          <w:bCs/>
          <w:b/>
        </w:rPr>
        <w:t xml:space="preserve">Data quality (Part 24)</w:t>
      </w:r>
      <w:r>
        <w:t xml:space="preserve"> </w:t>
      </w:r>
      <w:r>
        <w:t xml:space="preserve">checks are safety-critical, not just BI hygiene: a negative balance, a transaction dated in the future, or a currency mismatch must halt processing or route to a quarantine table, never silently flow into a customer-facing balance.</w:t>
      </w:r>
    </w:p>
    <w:p>
      <w:pPr>
        <w:numPr>
          <w:ilvl w:val="0"/>
          <w:numId w:val="1038"/>
        </w:numPr>
        <w:pStyle w:val="Compact"/>
      </w:pPr>
      <w:r>
        <w:rPr>
          <w:bCs/>
          <w:b/>
        </w:rPr>
        <w:t xml:space="preserve">Retention (Part 58)</w:t>
      </w:r>
      <w:r>
        <w:t xml:space="preserve"> </w:t>
      </w:r>
      <w:r>
        <w:t xml:space="preserve">is typically driven by financial regulation, often 5-10 years, requiring cost-aware cold storage tiering (Part 4) for older transaction history.</w:t>
      </w:r>
    </w:p>
    <w:p>
      <w:pPr>
        <w:numPr>
          <w:ilvl w:val="0"/>
          <w:numId w:val="1038"/>
        </w:numPr>
        <w:pStyle w:val="Compact"/>
      </w:pPr>
      <w:r>
        <w:rPr>
          <w:bCs/>
          <w:b/>
        </w:rPr>
        <w:t xml:space="preserve">CDC (Part 31)</w:t>
      </w:r>
      <w:r>
        <w:t xml:space="preserve"> </w:t>
      </w:r>
      <w:r>
        <w:t xml:space="preserve">from the core banking system is usually the backbone of the whole pipeline, since core banking systems are rarely replaced but must feed real-time fraud detection and near-real-time reporting.</w:t>
      </w:r>
    </w:p>
    <w:p>
      <w:pPr>
        <w:numPr>
          <w:ilvl w:val="0"/>
          <w:numId w:val="1038"/>
        </w:numPr>
        <w:pStyle w:val="Compact"/>
      </w:pPr>
      <w:r>
        <w:rPr>
          <w:bCs/>
          <w:b/>
        </w:rPr>
        <w:t xml:space="preserve">Real-time fraud detection</w:t>
      </w:r>
      <w:r>
        <w:t xml:space="preserve">: transaction events stream through Kafka into a feature-engineering and scoring pipeline (fully detailed in the companion Kafka handbook, Part 30) while also landing in the lakehouse for historical analytics and model retraining - one event stream, two consumers.</w:t>
      </w:r>
    </w:p>
    <w:p>
      <w:r>
        <w:br w:type="page"/>
      </w:r>
    </w:p>
    <w:bookmarkEnd w:id="181"/>
    <w:bookmarkEnd w:id="182"/>
    <w:bookmarkStart w:id="185" w:name="X45d078b6a24a224e436777d0d4d91138240dc10"/>
    <w:p>
      <w:pPr>
        <w:pStyle w:val="Heading1"/>
      </w:pPr>
      <w:r>
        <w:t xml:space="preserve">PART 52 - Data Architecture for E-Commerce</w:t>
      </w:r>
    </w:p>
    <w:bookmarkStart w:id="183" w:name="sources-and-pipeline-1"/>
    <w:p>
      <w:pPr>
        <w:pStyle w:val="Heading2"/>
      </w:pPr>
      <w:r>
        <w:t xml:space="preserve">52.1 Sources and Pipeline</w:t>
      </w:r>
    </w:p>
    <w:p>
      <w:pPr>
        <w:pStyle w:val="FirstParagraph"/>
      </w:pPr>
      <w:r>
        <w:t xml:space="preserve">Sources: orders, products, customers, payments, website/app clicks, inventory, logistics/shipping.</w:t>
      </w:r>
    </w:p>
    <w:p>
      <w:pPr>
        <w:pStyle w:val="SourceCode"/>
      </w:pPr>
      <w:r>
        <w:rPr>
          <w:rStyle w:val="VerbatimChar"/>
        </w:rPr>
        <w:t xml:space="preserve">Web/App Clickstream --&gt; Kafka --&gt; Bronze (raw events)</w:t>
      </w:r>
      <w:r>
        <w:br/>
      </w:r>
      <w:r>
        <w:rPr>
          <w:rStyle w:val="VerbatimChar"/>
        </w:rPr>
        <w:t xml:space="preserve">Orders/Payments DB   --&gt; CDC   --&gt; Bronze (raw orders, payments)</w:t>
      </w:r>
      <w:r>
        <w:br/>
      </w:r>
      <w:r>
        <w:rPr>
          <w:rStyle w:val="VerbatimChar"/>
        </w:rPr>
        <w:t xml:space="preserve">Inventory/Logistics  --&gt; Batch --&gt; Bronze (raw inventory, shipments)</w:t>
      </w:r>
      <w:r>
        <w:br/>
      </w:r>
      <w:r>
        <w:rPr>
          <w:rStyle w:val="VerbatimChar"/>
        </w:rPr>
        <w:t xml:space="preserve">        |</w:t>
      </w:r>
      <w:r>
        <w:br/>
      </w:r>
      <w:r>
        <w:rPr>
          <w:rStyle w:val="VerbatimChar"/>
        </w:rPr>
        <w:t xml:space="preserve">Silver (conformed customers, orders, products, sessions)</w:t>
      </w:r>
      <w:r>
        <w:br/>
      </w:r>
      <w:r>
        <w:rPr>
          <w:rStyle w:val="VerbatimChar"/>
        </w:rPr>
        <w:t xml:space="preserve">        |</w:t>
      </w:r>
      <w:r>
        <w:br/>
      </w:r>
      <w:r>
        <w:rPr>
          <w:rStyle w:val="VerbatimChar"/>
        </w:rPr>
        <w:t xml:space="preserve">Gold (conversion funnels, revenue KPIs, inventory turnover, recommendation features)</w:t>
      </w:r>
      <w:r>
        <w:br/>
      </w:r>
      <w:r>
        <w:rPr>
          <w:rStyle w:val="VerbatimChar"/>
        </w:rPr>
        <w:t xml:space="preserve">        |            |               |</w:t>
      </w:r>
      <w:r>
        <w:br/>
      </w:r>
      <w:r>
        <w:rPr>
          <w:rStyle w:val="VerbatimChar"/>
        </w:rPr>
        <w:t xml:space="preserve">      BI         ML (Part 45)   AI Search/RAG (Part 46, product Q&amp;A)</w:t>
      </w:r>
    </w:p>
    <w:bookmarkEnd w:id="183"/>
    <w:bookmarkStart w:id="184" w:name="domain-specific-considerations-1"/>
    <w:p>
      <w:pPr>
        <w:pStyle w:val="Heading2"/>
      </w:pPr>
      <w:r>
        <w:t xml:space="preserve">52.2 Domain-Specific Considerations</w:t>
      </w:r>
    </w:p>
    <w:p>
      <w:pPr>
        <w:pStyle w:val="FirstParagraph"/>
      </w:pPr>
      <w:r>
        <w:t xml:space="preserve">This is a direct extension of the reference schema used throughout the companion SQL handbook (</w:t>
      </w:r>
      <w:r>
        <w:rPr>
          <w:rStyle w:val="VerbatimChar"/>
        </w:rPr>
        <w:t xml:space="preserve">customers</w:t>
      </w:r>
      <w:r>
        <w:t xml:space="preserve">,</w:t>
      </w:r>
      <w:r>
        <w:t xml:space="preserve"> </w:t>
      </w:r>
      <w:r>
        <w:rPr>
          <w:rStyle w:val="VerbatimChar"/>
        </w:rPr>
        <w:t xml:space="preserve">products</w:t>
      </w:r>
      <w:r>
        <w:t xml:space="preserve">,</w:t>
      </w:r>
      <w:r>
        <w:t xml:space="preserve"> </w:t>
      </w:r>
      <w:r>
        <w:rPr>
          <w:rStyle w:val="VerbatimChar"/>
        </w:rPr>
        <w:t xml:space="preserve">orders</w:t>
      </w:r>
      <w:r>
        <w:t xml:space="preserve">,</w:t>
      </w:r>
      <w:r>
        <w:t xml:space="preserve"> </w:t>
      </w:r>
      <w:r>
        <w:rPr>
          <w:rStyle w:val="VerbatimChar"/>
        </w:rPr>
        <w:t xml:space="preserve">order_items</w:t>
      </w:r>
      <w:r>
        <w:t xml:space="preserve">,</w:t>
      </w:r>
      <w:r>
        <w:t xml:space="preserve"> </w:t>
      </w:r>
      <w:r>
        <w:rPr>
          <w:rStyle w:val="VerbatimChar"/>
        </w:rPr>
        <w:t xml:space="preserve">website_events</w:t>
      </w:r>
      <w:r>
        <w:t xml:space="preserve">), now placed inside a full lakehouse architecture: clickstream events arrive via Kafka streaming ingestion (Part 30) at high volume and benefit heavily from partitioning by</w:t>
      </w:r>
      <w:r>
        <w:t xml:space="preserve"> </w:t>
      </w:r>
      <w:r>
        <w:rPr>
          <w:rStyle w:val="VerbatimChar"/>
        </w:rPr>
        <w:t xml:space="preserve">event_date</w:t>
      </w:r>
      <w:r>
        <w:t xml:space="preserve"> </w:t>
      </w:r>
      <w:r>
        <w:t xml:space="preserve">(Part 9) and careful file-size management (Part 10) given their sheer row count. Order and payment data arrives via CDC (Part 31) from the transactional database. Gold tables directly mirror the SQL handbook’s KPI definitions (revenue, AOV, conversion rate, cart abandonment) - the lakehouse’s job is to make those exact same trusted definitions available at far greater scale and with ML/AI features (recommendation, RAG-based product search) sitting on the same governed foundation, rather than a parallel, inconsistent pipeline.</w:t>
      </w:r>
    </w:p>
    <w:p>
      <w:r>
        <w:br w:type="page"/>
      </w:r>
    </w:p>
    <w:bookmarkEnd w:id="184"/>
    <w:bookmarkEnd w:id="185"/>
    <w:bookmarkStart w:id="188" w:name="part-53---data-architecture-for-telecom"/>
    <w:p>
      <w:pPr>
        <w:pStyle w:val="Heading1"/>
      </w:pPr>
      <w:r>
        <w:t xml:space="preserve">PART 53 - Data Architecture for Telecom</w:t>
      </w:r>
    </w:p>
    <w:bookmarkStart w:id="186" w:name="sources-and-pipeline-2"/>
    <w:p>
      <w:pPr>
        <w:pStyle w:val="Heading2"/>
      </w:pPr>
      <w:r>
        <w:t xml:space="preserve">53.1 Sources and Pipeline</w:t>
      </w:r>
    </w:p>
    <w:p>
      <w:pPr>
        <w:pStyle w:val="FirstParagraph"/>
      </w:pPr>
      <w:r>
        <w:t xml:space="preserve">Sources: call detail records (CDR), network events, data usage, customer activity, billing, complaints.</w:t>
      </w:r>
    </w:p>
    <w:p>
      <w:pPr>
        <w:pStyle w:val="SourceCode"/>
      </w:pPr>
      <w:r>
        <w:rPr>
          <w:rStyle w:val="VerbatimChar"/>
        </w:rPr>
        <w:t xml:space="preserve">CDR + Network Events + Data Usage  --&gt; Kafka (very high volume, streaming)</w:t>
      </w:r>
      <w:r>
        <w:br/>
      </w:r>
      <w:r>
        <w:rPr>
          <w:rStyle w:val="VerbatimChar"/>
        </w:rPr>
        <w:t xml:space="preserve">Billing + Customer + Complaints    --&gt; CDC/Batch</w:t>
      </w:r>
      <w:r>
        <w:br/>
      </w:r>
      <w:r>
        <w:rPr>
          <w:rStyle w:val="VerbatimChar"/>
        </w:rPr>
        <w:t xml:space="preserve">        |</w:t>
      </w:r>
      <w:r>
        <w:br/>
      </w:r>
      <w:r>
        <w:rPr>
          <w:rStyle w:val="VerbatimChar"/>
        </w:rPr>
        <w:t xml:space="preserve">Bronze (raw CDR, network events, usage)</w:t>
      </w:r>
      <w:r>
        <w:br/>
      </w:r>
      <w:r>
        <w:rPr>
          <w:rStyle w:val="VerbatimChar"/>
        </w:rPr>
        <w:t xml:space="preserve">        |</w:t>
      </w:r>
      <w:r>
        <w:br/>
      </w:r>
      <w:r>
        <w:rPr>
          <w:rStyle w:val="VerbatimChar"/>
        </w:rPr>
        <w:t xml:space="preserve">Silver (deduplicated CDR, sessionized usage, standardized complaints)</w:t>
      </w:r>
      <w:r>
        <w:br/>
      </w:r>
      <w:r>
        <w:rPr>
          <w:rStyle w:val="VerbatimChar"/>
        </w:rPr>
        <w:t xml:space="preserve">        |</w:t>
      </w:r>
      <w:r>
        <w:br/>
      </w:r>
      <w:r>
        <w:rPr>
          <w:rStyle w:val="VerbatimChar"/>
        </w:rPr>
        <w:t xml:space="preserve">Gold (ARPU, churn features, network health KPIs, usage anomaly flags)</w:t>
      </w:r>
    </w:p>
    <w:bookmarkEnd w:id="186"/>
    <w:bookmarkStart w:id="187" w:name="domain-specific-considerations-2"/>
    <w:p>
      <w:pPr>
        <w:pStyle w:val="Heading2"/>
      </w:pPr>
      <w:r>
        <w:t xml:space="preserve">53.2 Domain-Specific Considerations</w:t>
      </w:r>
    </w:p>
    <w:p>
      <w:pPr>
        <w:pStyle w:val="FirstParagraph"/>
      </w:pPr>
      <w:r>
        <w:t xml:space="preserve">Telecom event volume (CDR and network events) is typically among the highest-throughput streams in any industry, making partitioning strategy (Part 9), small-file management (Part 10), and streaming write tuning (Part 30) especially consequential - a poorly partitioned CDR bronze table can easily balloon into millions of tiny files per day. Batch + streaming architecture is standard: billing and customer master data change relatively slowly and suit CDC/batch ingestion, while network and usage events need near-real-time processing to detect service degradation and network failures quickly. Gold-layer features feed directly into the ARPU, churn, and usage-anomaly calculations taught in the companion SQL handbook’s telecom analytics section (Part 28), now computed continuously rather than only in a nightly batch report.</w:t>
      </w:r>
    </w:p>
    <w:p>
      <w:r>
        <w:br w:type="page"/>
      </w:r>
    </w:p>
    <w:bookmarkEnd w:id="187"/>
    <w:bookmarkEnd w:id="188"/>
    <w:bookmarkStart w:id="191" w:name="Xe3bbd0471c1b57ac71ab8b7d22936158a0f455a"/>
    <w:p>
      <w:pPr>
        <w:pStyle w:val="Heading1"/>
      </w:pPr>
      <w:r>
        <w:t xml:space="preserve">PART 54 - Data Architecture for Oil and Gas</w:t>
      </w:r>
    </w:p>
    <w:bookmarkStart w:id="189" w:name="sources-and-pipeline-3"/>
    <w:p>
      <w:pPr>
        <w:pStyle w:val="Heading2"/>
      </w:pPr>
      <w:r>
        <w:t xml:space="preserve">54.1 Sources and Pipeline</w:t>
      </w:r>
    </w:p>
    <w:p>
      <w:pPr>
        <w:pStyle w:val="FirstParagraph"/>
      </w:pPr>
      <w:r>
        <w:t xml:space="preserve">Sources: production volumes, equipment/IoT sensors, pipeline pressure and flow rate, maintenance logs, environmental/flaring data.</w:t>
      </w:r>
    </w:p>
    <w:p>
      <w:pPr>
        <w:pStyle w:val="SourceCode"/>
      </w:pPr>
      <w:r>
        <w:rPr>
          <w:rStyle w:val="VerbatimChar"/>
        </w:rPr>
        <w:t xml:space="preserve">Field Sensors (pressure, temperature, flow rate, vibration) --&gt; MQTT/IoT Gateway --&gt; Kafka</w:t>
      </w:r>
      <w:r>
        <w:br/>
      </w:r>
      <w:r>
        <w:rPr>
          <w:rStyle w:val="VerbatimChar"/>
        </w:rPr>
        <w:t xml:space="preserve">Production + Maintenance Systems --&gt; Batch/CDC</w:t>
      </w:r>
      <w:r>
        <w:br/>
      </w:r>
      <w:r>
        <w:rPr>
          <w:rStyle w:val="VerbatimChar"/>
        </w:rPr>
        <w:t xml:space="preserve">        |</w:t>
      </w:r>
      <w:r>
        <w:br/>
      </w:r>
      <w:r>
        <w:rPr>
          <w:rStyle w:val="VerbatimChar"/>
        </w:rPr>
        <w:t xml:space="preserve">Bronze (raw sensor telemetry, production records)</w:t>
      </w:r>
      <w:r>
        <w:br/>
      </w:r>
      <w:r>
        <w:rPr>
          <w:rStyle w:val="VerbatimChar"/>
        </w:rPr>
        <w:t xml:space="preserve">        |</w:t>
      </w:r>
      <w:r>
        <w:br/>
      </w:r>
      <w:r>
        <w:rPr>
          <w:rStyle w:val="VerbatimChar"/>
        </w:rPr>
        <w:t xml:space="preserve">Silver (validated, unit-standardized, gap-filled time-series)</w:t>
      </w:r>
      <w:r>
        <w:br/>
      </w:r>
      <w:r>
        <w:rPr>
          <w:rStyle w:val="VerbatimChar"/>
        </w:rPr>
        <w:t xml:space="preserve">        |</w:t>
      </w:r>
      <w:r>
        <w:br/>
      </w:r>
      <w:r>
        <w:rPr>
          <w:rStyle w:val="VerbatimChar"/>
        </w:rPr>
        <w:t xml:space="preserve">Gold (equipment health scores, production KPIs, anomaly/failure-risk features)</w:t>
      </w:r>
      <w:r>
        <w:br/>
      </w:r>
      <w:r>
        <w:rPr>
          <w:rStyle w:val="VerbatimChar"/>
        </w:rPr>
        <w:t xml:space="preserve">        |</w:t>
      </w:r>
      <w:r>
        <w:br/>
      </w:r>
      <w:r>
        <w:rPr>
          <w:rStyle w:val="VerbatimChar"/>
        </w:rPr>
        <w:t xml:space="preserve">Real-Time Anomaly Detection (Part 59-style pipeline: statistical thresholds + ML) --&gt; Alerts</w:t>
      </w:r>
    </w:p>
    <w:bookmarkEnd w:id="189"/>
    <w:bookmarkStart w:id="190" w:name="domain-specific-considerations-3"/>
    <w:p>
      <w:pPr>
        <w:pStyle w:val="Heading2"/>
      </w:pPr>
      <w:r>
        <w:t xml:space="preserve">54.2 Domain-Specific Considerations</w:t>
      </w:r>
    </w:p>
    <w:p>
      <w:pPr>
        <w:pStyle w:val="FirstParagraph"/>
      </w:pPr>
      <w:r>
        <w:t xml:space="preserve">Sensor telemetry is fundamentally</w:t>
      </w:r>
      <w:r>
        <w:t xml:space="preserve"> </w:t>
      </w:r>
      <w:r>
        <w:rPr>
          <w:bCs/>
          <w:b/>
        </w:rPr>
        <w:t xml:space="preserve">time-series data</w:t>
      </w:r>
      <w:r>
        <w:t xml:space="preserve">, which changes several earlier decisions: partitioning is typically by</w:t>
      </w:r>
      <w:r>
        <w:t xml:space="preserve"> </w:t>
      </w:r>
      <w:r>
        <w:rPr>
          <w:rStyle w:val="VerbatimChar"/>
        </w:rPr>
        <w:t xml:space="preserve">sensor_id</w:t>
      </w:r>
      <w:r>
        <w:t xml:space="preserve"> </w:t>
      </w:r>
      <w:r>
        <w:t xml:space="preserve">plus a coarse time bucket (hour/day) rather than by a business dimension, and gold tables often store rolling statistics (moving averages, rate-of-change) directly, since anomaly detection depends on trend, not just instantaneous value. Data quality (Part 24) checks for physically impossible sensor readings (negative pressure, temperature outside equipment tolerance) are safety-critical - a false negative (missed anomaly) can mean equipment failure or environmental incident, so these checks typically run inline in the streaming pipeline (Part 30), not only in a downstream batch report. Anomaly detection (fully covered in Part 59) commonly starts with simple, explainable statistical thresholds before layering on ML models, precisely because false alarms and missed detections both carry high real-world cost in this domain.</w:t>
      </w:r>
    </w:p>
    <w:p>
      <w:r>
        <w:br w:type="page"/>
      </w:r>
    </w:p>
    <w:bookmarkEnd w:id="190"/>
    <w:bookmarkEnd w:id="191"/>
    <w:bookmarkStart w:id="194" w:name="X8abcd0ec8aec2685d34715019b3932e2eb31132"/>
    <w:p>
      <w:pPr>
        <w:pStyle w:val="Heading1"/>
      </w:pPr>
      <w:r>
        <w:t xml:space="preserve">PART 55 - Data Architecture for Healthcare</w:t>
      </w:r>
    </w:p>
    <w:bookmarkStart w:id="192" w:name="sources-and-considerations"/>
    <w:p>
      <w:pPr>
        <w:pStyle w:val="Heading2"/>
      </w:pPr>
      <w:r>
        <w:t xml:space="preserve">55.1 Sources and Considerations</w:t>
      </w:r>
    </w:p>
    <w:p>
      <w:pPr>
        <w:pStyle w:val="FirstParagraph"/>
      </w:pPr>
      <w:r>
        <w:t xml:space="preserve">Sources: patient records, lab results, medical claims, appointments, connected medical devices.</w:t>
      </w:r>
    </w:p>
    <w:p>
      <w:pPr>
        <w:pStyle w:val="SourceCode"/>
      </w:pPr>
      <w:r>
        <w:rPr>
          <w:rStyle w:val="VerbatimChar"/>
        </w:rPr>
        <w:t xml:space="preserve">EHR/EMR System + Lab Systems + Claims + Appointments + Devices</w:t>
      </w:r>
      <w:r>
        <w:br/>
      </w:r>
      <w:r>
        <w:rPr>
          <w:rStyle w:val="VerbatimChar"/>
        </w:rPr>
        <w:t xml:space="preserve">        |  (CDC / batch, heavily access-controlled at every step)</w:t>
      </w:r>
      <w:r>
        <w:br/>
      </w:r>
      <w:r>
        <w:rPr>
          <w:rStyle w:val="VerbatimChar"/>
        </w:rPr>
        <w:t xml:space="preserve">Bronze (raw, encrypted, access-logged)</w:t>
      </w:r>
      <w:r>
        <w:br/>
      </w:r>
      <w:r>
        <w:rPr>
          <w:rStyle w:val="VerbatimChar"/>
        </w:rPr>
        <w:t xml:space="preserve">        |</w:t>
      </w:r>
      <w:r>
        <w:br/>
      </w:r>
      <w:r>
        <w:rPr>
          <w:rStyle w:val="VerbatimChar"/>
        </w:rPr>
        <w:t xml:space="preserve">Silver (validated, standardized coding - e.g., ICD/CPT-style code normalization)</w:t>
      </w:r>
      <w:r>
        <w:br/>
      </w:r>
      <w:r>
        <w:rPr>
          <w:rStyle w:val="VerbatimChar"/>
        </w:rPr>
        <w:t xml:space="preserve">        |</w:t>
      </w:r>
      <w:r>
        <w:br/>
      </w:r>
      <w:r>
        <w:rPr>
          <w:rStyle w:val="VerbatimChar"/>
        </w:rPr>
        <w:t xml:space="preserve">Gold (population health KPIs, department utilization, readmission-rate features)</w:t>
      </w:r>
    </w:p>
    <w:bookmarkEnd w:id="192"/>
    <w:bookmarkStart w:id="193" w:name="Xf260ab5c226a6a5ca92529a811ec19ecfd841bd"/>
    <w:p>
      <w:pPr>
        <w:pStyle w:val="Heading2"/>
      </w:pPr>
      <w:r>
        <w:t xml:space="preserve">55.2 Technical Security and Privacy Requirements</w:t>
      </w:r>
    </w:p>
    <w:p>
      <w:pPr>
        <w:pStyle w:val="FirstParagraph"/>
      </w:pPr>
      <w:r>
        <w:rPr>
          <w:iCs/>
          <w:i/>
        </w:rPr>
        <w:t xml:space="preserve">This section explains technical implementation patterns only, not legal or clinical guidance.</w:t>
      </w:r>
    </w:p>
    <w:p>
      <w:pPr>
        <w:pStyle w:val="BodyText"/>
      </w:pPr>
      <w:r>
        <w:t xml:space="preserve">Healthcare data typically demands the strictest technical controls in this handbook:</w:t>
      </w:r>
      <w:r>
        <w:t xml:space="preserve"> </w:t>
      </w:r>
      <w:r>
        <w:rPr>
          <w:bCs/>
          <w:b/>
        </w:rPr>
        <w:t xml:space="preserve">field-level encryption</w:t>
      </w:r>
      <w:r>
        <w:t xml:space="preserve"> </w:t>
      </w:r>
      <w:r>
        <w:t xml:space="preserve">for identifiers and clinical details (not just table/bucket-level), the narrowest possible</w:t>
      </w:r>
      <w:r>
        <w:t xml:space="preserve"> </w:t>
      </w:r>
      <w:r>
        <w:rPr>
          <w:bCs/>
          <w:b/>
        </w:rPr>
        <w:t xml:space="preserve">row/column-level access</w:t>
      </w:r>
      <w:r>
        <w:t xml:space="preserve"> </w:t>
      </w:r>
      <w:r>
        <w:t xml:space="preserve">even for internal engineers (many pipeline developers should never see raw patient identifiers, only de-identified/tokenized data - Part 23’s tokenization pattern applies directly), and</w:t>
      </w:r>
      <w:r>
        <w:t xml:space="preserve"> </w:t>
      </w:r>
      <w:r>
        <w:rPr>
          <w:bCs/>
          <w:b/>
        </w:rPr>
        <w:t xml:space="preserve">comprehensive, immutable access logging</w:t>
      </w:r>
      <w:r>
        <w:t xml:space="preserve"> </w:t>
      </w:r>
      <w:r>
        <w:t xml:space="preserve">sufficient to answer</w:t>
      </w:r>
      <w:r>
        <w:t xml:space="preserve"> </w:t>
      </w:r>
      <w:r>
        <w:t xml:space="preserve">“</w:t>
      </w:r>
      <w:r>
        <w:t xml:space="preserve">who viewed this patient’s data, and when</w:t>
      </w:r>
      <w:r>
        <w:t xml:space="preserve">”</w:t>
      </w:r>
      <w:r>
        <w:t xml:space="preserve"> </w:t>
      </w:r>
      <w:r>
        <w:t xml:space="preserve">for audit purposes. De-identification/pseudonymization is frequently applied as early as the bronze-to-silver transformation, so that most downstream analytics, BI, and ML work happens on data that is no longer directly identifiable, with a narrow, tightly-governed path back to identified data reserved for clinical or compliance purposes only. This is also the domain where data retention rules (Part 58) are least likely to be</w:t>
      </w:r>
      <w:r>
        <w:t xml:space="preserve"> </w:t>
      </w:r>
      <w:r>
        <w:t xml:space="preserve">“</w:t>
      </w:r>
      <w:r>
        <w:t xml:space="preserve">delete when convenient</w:t>
      </w:r>
      <w:r>
        <w:t xml:space="preserve">”</w:t>
      </w:r>
      <w:r>
        <w:t xml:space="preserve"> </w:t>
      </w:r>
      <w:r>
        <w:t xml:space="preserve">and most likely to be strict, long, legally-driven minimums - making cold storage tiering (Part 4) and careful lifecycle policy design a first-class architectural concern, not an afterthought.</w:t>
      </w:r>
    </w:p>
    <w:p>
      <w:r>
        <w:br w:type="page"/>
      </w:r>
    </w:p>
    <w:bookmarkEnd w:id="193"/>
    <w:bookmarkEnd w:id="194"/>
    <w:bookmarkStart w:id="197" w:name="part-56---data-architecture-for-hr"/>
    <w:p>
      <w:pPr>
        <w:pStyle w:val="Heading1"/>
      </w:pPr>
      <w:r>
        <w:t xml:space="preserve">PART 56 - Data Architecture for HR</w:t>
      </w:r>
    </w:p>
    <w:bookmarkStart w:id="195" w:name="sources-and-pipeline-4"/>
    <w:p>
      <w:pPr>
        <w:pStyle w:val="Heading2"/>
      </w:pPr>
      <w:r>
        <w:t xml:space="preserve">56.1 Sources and Pipeline</w:t>
      </w:r>
    </w:p>
    <w:p>
      <w:pPr>
        <w:pStyle w:val="FirstParagraph"/>
      </w:pPr>
      <w:r>
        <w:t xml:space="preserve">Sources: employee master data, payroll, recruitment/ATS, performance reviews, attendance systems.</w:t>
      </w:r>
    </w:p>
    <w:p>
      <w:pPr>
        <w:pStyle w:val="SourceCode"/>
      </w:pPr>
      <w:r>
        <w:rPr>
          <w:rStyle w:val="VerbatimChar"/>
        </w:rPr>
        <w:t xml:space="preserve">HRIS + Payroll + ATS + Performance + Attendance</w:t>
      </w:r>
      <w:r>
        <w:br/>
      </w:r>
      <w:r>
        <w:rPr>
          <w:rStyle w:val="VerbatimChar"/>
        </w:rPr>
        <w:t xml:space="preserve">        |  (batch/CDC - HR data changes far less frequently than transactional business data)</w:t>
      </w:r>
      <w:r>
        <w:br/>
      </w:r>
      <w:r>
        <w:rPr>
          <w:rStyle w:val="VerbatimChar"/>
        </w:rPr>
        <w:t xml:space="preserve">Bronze --&gt; Silver (conformed employee, department, compensation tables)</w:t>
      </w:r>
      <w:r>
        <w:br/>
      </w:r>
      <w:r>
        <w:rPr>
          <w:rStyle w:val="VerbatimChar"/>
        </w:rPr>
        <w:t xml:space="preserve">        |</w:t>
      </w:r>
      <w:r>
        <w:br/>
      </w:r>
      <w:r>
        <w:rPr>
          <w:rStyle w:val="VerbatimChar"/>
        </w:rPr>
        <w:t xml:space="preserve">Gold (headcount trends, attrition features, compensation-equity KPIs, hiring-funnel metrics)</w:t>
      </w:r>
    </w:p>
    <w:bookmarkEnd w:id="195"/>
    <w:bookmarkStart w:id="196" w:name="domain-specific-considerations-4"/>
    <w:p>
      <w:pPr>
        <w:pStyle w:val="Heading2"/>
      </w:pPr>
      <w:r>
        <w:t xml:space="preserve">56.2 Domain-Specific Considerations</w:t>
      </w:r>
    </w:p>
    <w:p>
      <w:pPr>
        <w:pStyle w:val="FirstParagraph"/>
      </w:pPr>
      <w:r>
        <w:t xml:space="preserve">HR data volume is typically small relative to other domains in this handbook (thousands to low millions of rows, not billions), so the engineering challenges here are less about scale and more about</w:t>
      </w:r>
      <w:r>
        <w:t xml:space="preserve"> </w:t>
      </w:r>
      <w:r>
        <w:rPr>
          <w:bCs/>
          <w:b/>
        </w:rPr>
        <w:t xml:space="preserve">governance and access control</w:t>
      </w:r>
      <w:r>
        <w:t xml:space="preserve">: compensation, performance ratings, and personal details are highly sensitive and typically restricted to a very narrow set of roles (HR business partners, specific analytics roles), enforced via row/column-level security (Part 22) at the gold-table level - most company dashboards should only ever see aggregated headcount/attrition KPIs, never individual compensation figures. Because HR source systems update relatively infrequently (daily or even less often), full-refresh batch loads (Part 29) are often perfectly adequate here, in contrast to the streaming-first designs needed for e-commerce clickstream or telecom network events - a useful reminder that architecture should always be sized to the actual latency requirement (Part 48 of the SQL handbook) rather than defaulting to the most sophisticated pattern everywhere.</w:t>
      </w:r>
    </w:p>
    <w:p>
      <w:r>
        <w:br w:type="page"/>
      </w:r>
    </w:p>
    <w:bookmarkEnd w:id="196"/>
    <w:bookmarkEnd w:id="197"/>
    <w:bookmarkStart w:id="200" w:name="part-57---cost-optimization"/>
    <w:p>
      <w:pPr>
        <w:pStyle w:val="Heading1"/>
      </w:pPr>
      <w:r>
        <w:t xml:space="preserve">PART 57 - Cost Optimization</w:t>
      </w:r>
    </w:p>
    <w:bookmarkStart w:id="198" w:name="where-lakehouse-costs-actually-come-from"/>
    <w:p>
      <w:pPr>
        <w:pStyle w:val="Heading2"/>
      </w:pPr>
      <w:r>
        <w:t xml:space="preserve">57.1 Where Lakehouse Costs Actually Come From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Cost Driver</w:t>
            </w:r>
          </w:p>
        </w:tc>
        <w:tc>
          <w:tcPr/>
          <w:p>
            <w:pPr>
              <w:pStyle w:val="Compact"/>
              <w:jc w:val="left"/>
            </w:pPr>
            <w:r>
              <w:t xml:space="preserve">Lever</w:t>
            </w:r>
          </w:p>
        </w:tc>
      </w:tr>
      <w:tr>
        <w:tc>
          <w:tcPr/>
          <w:p>
            <w:pPr>
              <w:pStyle w:val="Compact"/>
              <w:jc w:val="left"/>
            </w:pPr>
            <w:r>
              <w:t xml:space="preserve">Storage volume</w:t>
            </w:r>
          </w:p>
        </w:tc>
        <w:tc>
          <w:tcPr/>
          <w:p>
            <w:pPr>
              <w:pStyle w:val="Compact"/>
              <w:jc w:val="left"/>
            </w:pPr>
            <w:r>
              <w:t xml:space="preserve">Compression, Parquet columnar encoding (Part 8), lifecycle tiering (Part 4)</w:t>
            </w:r>
          </w:p>
        </w:tc>
      </w:tr>
      <w:tr>
        <w:tc>
          <w:tcPr/>
          <w:p>
            <w:pPr>
              <w:pStyle w:val="Compact"/>
              <w:jc w:val="left"/>
            </w:pPr>
            <w:r>
              <w:t xml:space="preserve">Number of objects/API requests</w:t>
            </w:r>
          </w:p>
        </w:tc>
        <w:tc>
          <w:tcPr/>
          <w:p>
            <w:pPr>
              <w:pStyle w:val="Compact"/>
              <w:jc w:val="left"/>
            </w:pPr>
            <w:r>
              <w:t xml:space="preserve">File compaction (Part 10) - fewer, larger files means fewer list/get requests</w:t>
            </w:r>
          </w:p>
        </w:tc>
      </w:tr>
      <w:tr>
        <w:tc>
          <w:tcPr/>
          <w:p>
            <w:pPr>
              <w:pStyle w:val="Compact"/>
              <w:jc w:val="left"/>
            </w:pPr>
            <w:r>
              <w:t xml:space="preserve">Compute time</w:t>
            </w:r>
          </w:p>
        </w:tc>
        <w:tc>
          <w:tcPr/>
          <w:p>
            <w:pPr>
              <w:pStyle w:val="Compact"/>
              <w:jc w:val="left"/>
            </w:pPr>
            <w:r>
              <w:t xml:space="preserve">Partition pruning (Part 9), predicate/column pushdown (Part 8), right-sized clusters</w:t>
            </w:r>
          </w:p>
        </w:tc>
      </w:tr>
      <w:tr>
        <w:tc>
          <w:tcPr/>
          <w:p>
            <w:pPr>
              <w:pStyle w:val="Compact"/>
              <w:jc w:val="left"/>
            </w:pPr>
            <w:r>
              <w:t xml:space="preserve">Query inefficiency</w:t>
            </w:r>
          </w:p>
        </w:tc>
        <w:tc>
          <w:tcPr/>
          <w:p>
            <w:pPr>
              <w:pStyle w:val="Compact"/>
              <w:jc w:val="left"/>
            </w:pPr>
            <w:r>
              <w:t xml:space="preserve">Query optimization (Part 58), avoiding full-table scans on large tables</w:t>
            </w:r>
          </w:p>
        </w:tc>
      </w:tr>
      <w:tr>
        <w:tc>
          <w:tcPr/>
          <w:p>
            <w:pPr>
              <w:pStyle w:val="Compact"/>
              <w:jc w:val="left"/>
            </w:pPr>
            <w:r>
              <w:t xml:space="preserve">Idle compute</w:t>
            </w:r>
          </w:p>
        </w:tc>
        <w:tc>
          <w:tcPr/>
          <w:p>
            <w:pPr>
              <w:pStyle w:val="Compact"/>
              <w:jc w:val="left"/>
            </w:pPr>
            <w:r>
              <w:t xml:space="preserve">Autoscaling, serverless engines (Athena, BigQuery, Databricks SQL warehouses) that scale to zero</w:t>
            </w:r>
          </w:p>
        </w:tc>
      </w:tr>
      <w:tr>
        <w:tc>
          <w:tcPr/>
          <w:p>
            <w:pPr>
              <w:pStyle w:val="Compact"/>
              <w:jc w:val="left"/>
            </w:pPr>
            <w:r>
              <w:t xml:space="preserve">Data duplication</w:t>
            </w:r>
          </w:p>
        </w:tc>
        <w:tc>
          <w:tcPr/>
          <w:p>
            <w:pPr>
              <w:pStyle w:val="Compact"/>
              <w:jc w:val="left"/>
            </w:pPr>
            <w:r>
              <w:t xml:space="preserve">Avoiding unnecessary copies between lake and warehouse (Part 43) when a federated/external table would do</w:t>
            </w:r>
          </w:p>
        </w:tc>
      </w:tr>
    </w:tbl>
    <w:bookmarkEnd w:id="198"/>
    <w:bookmarkStart w:id="199" w:name="practical-levers"/>
    <w:p>
      <w:pPr>
        <w:pStyle w:val="Heading2"/>
      </w:pPr>
      <w:r>
        <w:t xml:space="preserve">57.2 Practical Levers</w:t>
      </w:r>
    </w:p>
    <w:p>
      <w:pPr>
        <w:numPr>
          <w:ilvl w:val="0"/>
          <w:numId w:val="1039"/>
        </w:numPr>
        <w:pStyle w:val="Compact"/>
      </w:pPr>
      <w:r>
        <w:rPr>
          <w:bCs/>
          <w:b/>
        </w:rPr>
        <w:t xml:space="preserve">Storage tiers and lifecycle policies (Part 4)</w:t>
      </w:r>
      <w:r>
        <w:t xml:space="preserve">: automatically move bronze data older than N days to a cold/archive tier - it is rarely queried directly once silver/gold have been built from it.</w:t>
      </w:r>
    </w:p>
    <w:p>
      <w:pPr>
        <w:numPr>
          <w:ilvl w:val="0"/>
          <w:numId w:val="1039"/>
        </w:numPr>
        <w:pStyle w:val="Compact"/>
      </w:pPr>
      <w:r>
        <w:rPr>
          <w:bCs/>
          <w:b/>
        </w:rPr>
        <w:t xml:space="preserve">Compression and Parquet</w:t>
      </w:r>
      <w:r>
        <w:t xml:space="preserve">: switching from uncompressed CSV to compressed Parquet routinely cuts storage cost by 70-90% and dramatically reduces the bytes scanned per query.</w:t>
      </w:r>
    </w:p>
    <w:p>
      <w:pPr>
        <w:numPr>
          <w:ilvl w:val="0"/>
          <w:numId w:val="1039"/>
        </w:numPr>
        <w:pStyle w:val="Compact"/>
      </w:pPr>
      <w:r>
        <w:rPr>
          <w:bCs/>
          <w:b/>
        </w:rPr>
        <w:t xml:space="preserve">Partitioning (Part 9) done correctly</w:t>
      </w:r>
      <w:r>
        <w:t xml:space="preserve">: the difference between a well-pruned query scanning 1GB and a poorly-partitioned one scanning 1TB is a 1000x cost difference on pay-per-byte-scanned engines (Athena, BigQuery).</w:t>
      </w:r>
    </w:p>
    <w:p>
      <w:pPr>
        <w:numPr>
          <w:ilvl w:val="0"/>
          <w:numId w:val="1039"/>
        </w:numPr>
        <w:pStyle w:val="Compact"/>
      </w:pPr>
      <w:r>
        <w:rPr>
          <w:bCs/>
          <w:b/>
        </w:rPr>
        <w:t xml:space="preserve">File compaction (Part 10)</w:t>
      </w:r>
      <w:r>
        <w:t xml:space="preserve">: reduces both the number of billed API requests and per-query planning overhead.</w:t>
      </w:r>
    </w:p>
    <w:p>
      <w:pPr>
        <w:numPr>
          <w:ilvl w:val="0"/>
          <w:numId w:val="1039"/>
        </w:numPr>
        <w:pStyle w:val="Compact"/>
      </w:pPr>
      <w:r>
        <w:rPr>
          <w:bCs/>
          <w:b/>
        </w:rPr>
        <w:t xml:space="preserve">Right-sized, autoscaling compute</w:t>
      </w:r>
      <w:r>
        <w:t xml:space="preserve">: a fixed, always-on large cluster sized for peak load is usually far more expensive than autoscaling or serverless compute that shrinks (or pauses entirely) during idle periods.</w:t>
      </w:r>
    </w:p>
    <w:p>
      <w:pPr>
        <w:numPr>
          <w:ilvl w:val="0"/>
          <w:numId w:val="1039"/>
        </w:numPr>
        <w:pStyle w:val="Compact"/>
      </w:pPr>
      <w:r>
        <w:rPr>
          <w:bCs/>
          <w:b/>
        </w:rPr>
        <w:t xml:space="preserve">Query review culture</w:t>
      </w:r>
      <w:r>
        <w:t xml:space="preserve">: a</w:t>
      </w:r>
      <w:r>
        <w:t xml:space="preserve"> </w:t>
      </w:r>
      <w:r>
        <w:rPr>
          <w:rStyle w:val="VerbatimChar"/>
        </w:rPr>
        <w:t xml:space="preserve">SELECT *</w:t>
      </w:r>
      <w:r>
        <w:t xml:space="preserve"> </w:t>
      </w:r>
      <w:r>
        <w:t xml:space="preserve">over a full, unpartitioned, unfiltered gold table run repeatedly by a dashboard is a common, expensive, and easily fixed mistake (Part 74).</w:t>
      </w:r>
    </w:p>
    <w:p>
      <w:pPr>
        <w:pStyle w:val="FirstParagraph"/>
      </w:pPr>
      <w:r>
        <w:rPr>
          <w:bCs/>
          <w:b/>
        </w:rPr>
        <w:t xml:space="preserve">How bad architecture creates unnecessary cost</w:t>
      </w:r>
      <w:r>
        <w:t xml:space="preserve">: the classic anti-pattern is small, unpartitioned, uncompressed files queried repeatedly by dashboards with no filter pushdown - every one of Parts 8, 9, and 10’s core lessons ignored at once - which can turn a genuinely small logical dataset into a surprisingly large real-world cloud bill.</w:t>
      </w:r>
    </w:p>
    <w:p>
      <w:r>
        <w:br w:type="page"/>
      </w:r>
    </w:p>
    <w:bookmarkEnd w:id="199"/>
    <w:bookmarkEnd w:id="200"/>
    <w:bookmarkStart w:id="203" w:name="part-58---performance-optimization"/>
    <w:p>
      <w:pPr>
        <w:pStyle w:val="Heading1"/>
      </w:pPr>
      <w:r>
        <w:t xml:space="preserve">PART 58 - Performance Optimization</w:t>
      </w:r>
    </w:p>
    <w:bookmarkStart w:id="201" w:name="the-optimization-toolkit"/>
    <w:p>
      <w:pPr>
        <w:pStyle w:val="Heading2"/>
      </w:pPr>
      <w:r>
        <w:t xml:space="preserve">58.1 The Optimization Toolkit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Technique</w:t>
            </w:r>
          </w:p>
        </w:tc>
        <w:tc>
          <w:tcPr/>
          <w:p>
            <w:pPr>
              <w:pStyle w:val="Compact"/>
              <w:jc w:val="left"/>
            </w:pPr>
            <w:r>
              <w:t xml:space="preserve">What It Does</w:t>
            </w:r>
          </w:p>
        </w:tc>
        <w:tc>
          <w:tcPr/>
          <w:p>
            <w:pPr>
              <w:pStyle w:val="Compact"/>
              <w:jc w:val="left"/>
            </w:pPr>
            <w:r>
              <w:t xml:space="preserve">Where It Applies</w:t>
            </w:r>
          </w:p>
        </w:tc>
      </w:tr>
      <w:tr>
        <w:tc>
          <w:tcPr/>
          <w:p>
            <w:pPr>
              <w:pStyle w:val="Compact"/>
              <w:jc w:val="left"/>
            </w:pPr>
            <w:r>
              <w:t xml:space="preserve">Partition pruning</w:t>
            </w:r>
          </w:p>
        </w:tc>
        <w:tc>
          <w:tcPr/>
          <w:p>
            <w:pPr>
              <w:pStyle w:val="Compact"/>
              <w:jc w:val="left"/>
            </w:pPr>
            <w:r>
              <w:t xml:space="preserve">Skip entire directories/files outside the filter range</w:t>
            </w:r>
          </w:p>
        </w:tc>
        <w:tc>
          <w:tcPr/>
          <w:p>
            <w:pPr>
              <w:pStyle w:val="Compact"/>
              <w:jc w:val="left"/>
            </w:pPr>
            <w:r>
              <w:t xml:space="preserve">Part 9</w:t>
            </w:r>
          </w:p>
        </w:tc>
      </w:tr>
      <w:tr>
        <w:tc>
          <w:tcPr/>
          <w:p>
            <w:pPr>
              <w:pStyle w:val="Compact"/>
              <w:jc w:val="left"/>
            </w:pPr>
            <w:r>
              <w:t xml:space="preserve">Predicate pushdown</w:t>
            </w:r>
          </w:p>
        </w:tc>
        <w:tc>
          <w:tcPr/>
          <w:p>
            <w:pPr>
              <w:pStyle w:val="Compact"/>
              <w:jc w:val="left"/>
            </w:pPr>
            <w:r>
              <w:t xml:space="preserve">Skip row groups whose statistics can’t match the filter</w:t>
            </w:r>
          </w:p>
        </w:tc>
        <w:tc>
          <w:tcPr/>
          <w:p>
            <w:pPr>
              <w:pStyle w:val="Compact"/>
              <w:jc w:val="left"/>
            </w:pPr>
            <w:r>
              <w:t xml:space="preserve">Part 8</w:t>
            </w:r>
          </w:p>
        </w:tc>
      </w:tr>
      <w:tr>
        <w:tc>
          <w:tcPr/>
          <w:p>
            <w:pPr>
              <w:pStyle w:val="Compact"/>
              <w:jc w:val="left"/>
            </w:pPr>
            <w:r>
              <w:t xml:space="preserve">Column pruning</w:t>
            </w:r>
          </w:p>
        </w:tc>
        <w:tc>
          <w:tcPr/>
          <w:p>
            <w:pPr>
              <w:pStyle w:val="Compact"/>
              <w:jc w:val="left"/>
            </w:pPr>
            <w:r>
              <w:t xml:space="preserve">Read only the columns a query actually needs</w:t>
            </w:r>
          </w:p>
        </w:tc>
        <w:tc>
          <w:tcPr/>
          <w:p>
            <w:pPr>
              <w:pStyle w:val="Compact"/>
              <w:jc w:val="left"/>
            </w:pPr>
            <w:r>
              <w:t xml:space="preserve">Part 8</w:t>
            </w:r>
          </w:p>
        </w:tc>
      </w:tr>
      <w:tr>
        <w:tc>
          <w:tcPr/>
          <w:p>
            <w:pPr>
              <w:pStyle w:val="Compact"/>
              <w:jc w:val="left"/>
            </w:pPr>
            <w:r>
              <w:t xml:space="preserve">File sizing / compaction</w:t>
            </w:r>
          </w:p>
        </w:tc>
        <w:tc>
          <w:tcPr/>
          <w:p>
            <w:pPr>
              <w:pStyle w:val="Compact"/>
              <w:jc w:val="left"/>
            </w:pPr>
            <w:r>
              <w:t xml:space="preserve">Fewer, larger files reduce scheduling and listing overhead</w:t>
            </w:r>
          </w:p>
        </w:tc>
        <w:tc>
          <w:tcPr/>
          <w:p>
            <w:pPr>
              <w:pStyle w:val="Compact"/>
              <w:jc w:val="left"/>
            </w:pPr>
            <w:r>
              <w:t xml:space="preserve">Part 10</w:t>
            </w:r>
          </w:p>
        </w:tc>
      </w:tr>
      <w:tr>
        <w:tc>
          <w:tcPr/>
          <w:p>
            <w:pPr>
              <w:pStyle w:val="Compact"/>
              <w:jc w:val="left"/>
            </w:pPr>
            <w:r>
              <w:t xml:space="preserve">Caching</w:t>
            </w:r>
          </w:p>
        </w:tc>
        <w:tc>
          <w:tcPr/>
          <w:p>
            <w:pPr>
              <w:pStyle w:val="Compact"/>
              <w:jc w:val="left"/>
            </w:pPr>
            <w:r>
              <w:t xml:space="preserve">Keep frequently-accessed data in memory/local disk across queries</w:t>
            </w:r>
          </w:p>
        </w:tc>
        <w:tc>
          <w:tcPr/>
          <w:p>
            <w:pPr>
              <w:pStyle w:val="Compact"/>
              <w:jc w:val="left"/>
            </w:pPr>
            <w:r>
              <w:t xml:space="preserve">Spark’s</w:t>
            </w:r>
            <w:r>
              <w:t xml:space="preserve"> </w:t>
            </w:r>
            <w:r>
              <w:rPr>
                <w:rStyle w:val="VerbatimChar"/>
              </w:rPr>
              <w:t xml:space="preserve">.cache()</w:t>
            </w:r>
            <w:r>
              <w:t xml:space="preserve">, Databricks’ disk cache, BI tool import models (Part 44)</w:t>
            </w:r>
          </w:p>
        </w:tc>
      </w:tr>
      <w:tr>
        <w:tc>
          <w:tcPr/>
          <w:p>
            <w:pPr>
              <w:pStyle w:val="Compact"/>
              <w:jc w:val="left"/>
            </w:pPr>
            <w:r>
              <w:t xml:space="preserve">Broadcast joins</w:t>
            </w:r>
          </w:p>
        </w:tc>
        <w:tc>
          <w:tcPr/>
          <w:p>
            <w:pPr>
              <w:pStyle w:val="Compact"/>
              <w:jc w:val="left"/>
            </w:pPr>
            <w:r>
              <w:t xml:space="preserve">Send a small table to every worker instead of shuffling a huge table against it</w:t>
            </w:r>
          </w:p>
        </w:tc>
        <w:tc>
          <w:tcPr/>
          <w:p>
            <w:pPr>
              <w:pStyle w:val="Compact"/>
              <w:jc w:val="left"/>
            </w:pPr>
            <w:r>
              <w:t xml:space="preserve">Spark: automatic below a size threshold, or</w:t>
            </w:r>
            <w:r>
              <w:t xml:space="preserve"> </w:t>
            </w:r>
            <w:r>
              <w:rPr>
                <w:rStyle w:val="VerbatimChar"/>
              </w:rPr>
              <w:t xml:space="preserve">broadcast(df)</w:t>
            </w:r>
            <w:r>
              <w:t xml:space="preserve"> </w:t>
            </w:r>
            <w:r>
              <w:t xml:space="preserve">explicitly</w:t>
            </w:r>
          </w:p>
        </w:tc>
      </w:tr>
      <w:tr>
        <w:tc>
          <w:tcPr/>
          <w:p>
            <w:pPr>
              <w:pStyle w:val="Compact"/>
              <w:jc w:val="left"/>
            </w:pPr>
            <w:r>
              <w:t xml:space="preserve">Shuffle reduction</w:t>
            </w:r>
          </w:p>
        </w:tc>
        <w:tc>
          <w:tcPr/>
          <w:p>
            <w:pPr>
              <w:pStyle w:val="Compact"/>
              <w:jc w:val="left"/>
            </w:pPr>
            <w:r>
              <w:t xml:space="preserve">Minimize data movement across the cluster network during joins/aggregations</w:t>
            </w:r>
          </w:p>
        </w:tc>
        <w:tc>
          <w:tcPr/>
          <w:p>
            <w:pPr>
              <w:pStyle w:val="Compact"/>
              <w:jc w:val="left"/>
            </w:pPr>
            <w:r>
              <w:t xml:space="preserve">Filter and aggregate as early as possible in the query plan</w:t>
            </w:r>
          </w:p>
        </w:tc>
      </w:tr>
      <w:tr>
        <w:tc>
          <w:tcPr/>
          <w:p>
            <w:pPr>
              <w:pStyle w:val="Compact"/>
              <w:jc w:val="left"/>
            </w:pPr>
            <w:r>
              <w:t xml:space="preserve">Clustering / Z-ordering</w:t>
            </w:r>
          </w:p>
        </w:tc>
        <w:tc>
          <w:tcPr/>
          <w:p>
            <w:pPr>
              <w:pStyle w:val="Compact"/>
              <w:jc w:val="left"/>
            </w:pPr>
            <w:r>
              <w:t xml:space="preserve">Physically co-locate rows with similar values in commonly-filtered columns</w:t>
            </w:r>
          </w:p>
        </w:tc>
        <w:tc>
          <w:tcPr/>
          <w:p>
            <w:pPr>
              <w:pStyle w:val="Compact"/>
              <w:jc w:val="left"/>
            </w:pPr>
            <w:r>
              <w:t xml:space="preserve">Delta</w:t>
            </w:r>
            <w:r>
              <w:t xml:space="preserve"> </w:t>
            </w:r>
            <w:r>
              <w:rPr>
                <w:rStyle w:val="VerbatimChar"/>
              </w:rPr>
              <w:t xml:space="preserve">OPTIMIZE ... ZORDER BY</w:t>
            </w:r>
            <w:r>
              <w:t xml:space="preserve"> </w:t>
            </w:r>
            <w:r>
              <w:t xml:space="preserve">(Part 13), Iceberg sort orders</w:t>
            </w:r>
          </w:p>
        </w:tc>
      </w:tr>
      <w:tr>
        <w:tc>
          <w:tcPr/>
          <w:p>
            <w:pPr>
              <w:pStyle w:val="Compact"/>
              <w:jc w:val="left"/>
            </w:pPr>
            <w:r>
              <w:t xml:space="preserve">Query optimization</w:t>
            </w:r>
          </w:p>
        </w:tc>
        <w:tc>
          <w:tcPr/>
          <w:p>
            <w:pPr>
              <w:pStyle w:val="Compact"/>
              <w:jc w:val="left"/>
            </w:pPr>
            <w:r>
              <w:t xml:space="preserve">Rewrite queries to filter early, avoid unnecessary wide</w:t>
            </w:r>
            <w:r>
              <w:t xml:space="preserve"> </w:t>
            </w:r>
            <w:r>
              <w:rPr>
                <w:rStyle w:val="VerbatimChar"/>
              </w:rPr>
              <w:t xml:space="preserve">SELECT *</w:t>
            </w:r>
            <w:r>
              <w:t xml:space="preserve">, push work down</w:t>
            </w:r>
          </w:p>
        </w:tc>
        <w:tc>
          <w:tcPr/>
          <w:p>
            <w:pPr>
              <w:pStyle w:val="Compact"/>
              <w:jc w:val="left"/>
            </w:pPr>
            <w:r>
              <w:t xml:space="preserve">General SQL discipline, same principles as the SQL handbook</w:t>
            </w:r>
          </w:p>
        </w:tc>
      </w:tr>
    </w:tbl>
    <w:bookmarkEnd w:id="201"/>
    <w:bookmarkStart w:id="202" w:name="diagnosing-a-slow-query"/>
    <w:p>
      <w:pPr>
        <w:pStyle w:val="Heading2"/>
      </w:pPr>
      <w:r>
        <w:t xml:space="preserve">58.2 Diagnosing a Slow Query</w:t>
      </w:r>
    </w:p>
    <w:p>
      <w:pPr>
        <w:pStyle w:val="SourceCode"/>
      </w:pPr>
      <w:r>
        <w:rPr>
          <w:rStyle w:val="VerbatimChar"/>
        </w:rPr>
        <w:t xml:space="preserve">1. Check the query plan (EXPLAIN) - is it doing a full table scan when a filter should prune partitions?</w:t>
      </w:r>
      <w:r>
        <w:br/>
      </w:r>
      <w:r>
        <w:rPr>
          <w:rStyle w:val="VerbatimChar"/>
        </w:rPr>
        <w:t xml:space="preserve">2. Check file count and size for the table - is the small-file problem (Part 10) inflating task count?</w:t>
      </w:r>
      <w:r>
        <w:br/>
      </w:r>
      <w:r>
        <w:rPr>
          <w:rStyle w:val="VerbatimChar"/>
        </w:rPr>
        <w:t xml:space="preserve">3. Check for a shuffle-heavy join - is a large table being joined to another large table without broadcast?</w:t>
      </w:r>
      <w:r>
        <w:br/>
      </w:r>
      <w:r>
        <w:rPr>
          <w:rStyle w:val="VerbatimChar"/>
        </w:rPr>
        <w:t xml:space="preserve">4. Check statistics - are table/column statistics stale, causing the optimizer to choose a bad plan?</w:t>
      </w:r>
      <w:r>
        <w:br/>
      </w:r>
      <w:r>
        <w:rPr>
          <w:rStyle w:val="VerbatimChar"/>
        </w:rPr>
        <w:t xml:space="preserve">5. Check cluster/warehouse sizing - is compute simply under-provisioned for the data volume?</w:t>
      </w:r>
    </w:p>
    <w:p>
      <w:pPr>
        <w:pStyle w:val="FirstParagraph"/>
      </w:pPr>
      <w:r>
        <w:rPr>
          <w:bCs/>
          <w:b/>
        </w:rPr>
        <w:t xml:space="preserve">Z-ordering, intuitively</w:t>
      </w:r>
      <w:r>
        <w:t xml:space="preserve">: without it, rows with</w:t>
      </w:r>
      <w:r>
        <w:t xml:space="preserve"> </w:t>
      </w:r>
      <w:r>
        <w:rPr>
          <w:rStyle w:val="VerbatimChar"/>
        </w:rPr>
        <w:t xml:space="preserve">customer_id = 12345</w:t>
      </w:r>
      <w:r>
        <w:t xml:space="preserve"> </w:t>
      </w:r>
      <w:r>
        <w:t xml:space="preserve">might be scattered across every file in a table; Z-ordering physically rewrites the table so rows with similar</w:t>
      </w:r>
      <w:r>
        <w:t xml:space="preserve"> </w:t>
      </w:r>
      <w:r>
        <w:rPr>
          <w:rStyle w:val="VerbatimChar"/>
        </w:rPr>
        <w:t xml:space="preserve">customer_id</w:t>
      </w:r>
      <w:r>
        <w:t xml:space="preserve"> </w:t>
      </w:r>
      <w:r>
        <w:t xml:space="preserve">values cluster together in the same files, so a filter on</w:t>
      </w:r>
      <w:r>
        <w:t xml:space="preserve"> </w:t>
      </w:r>
      <w:r>
        <w:rPr>
          <w:rStyle w:val="VerbatimChar"/>
        </w:rPr>
        <w:t xml:space="preserve">customer_id</w:t>
      </w:r>
      <w:r>
        <w:t xml:space="preserve"> </w:t>
      </w:r>
      <w:r>
        <w:t xml:space="preserve">can skip far more files via predicate pushdown (Part 8) than it otherwise could - conceptually similar to a secondary index in a traditional database, but implemented via physical file layout rather than a separate index structure.</w:t>
      </w:r>
    </w:p>
    <w:p>
      <w:r>
        <w:br w:type="page"/>
      </w:r>
    </w:p>
    <w:bookmarkEnd w:id="202"/>
    <w:bookmarkEnd w:id="203"/>
    <w:bookmarkStart w:id="206" w:name="part-59---disaster-recovery"/>
    <w:p>
      <w:pPr>
        <w:pStyle w:val="Heading1"/>
      </w:pPr>
      <w:r>
        <w:t xml:space="preserve">PART 59 - Disaster Recovery</w:t>
      </w:r>
    </w:p>
    <w:bookmarkStart w:id="204" w:name="core-concepts-concept-3"/>
    <w:p>
      <w:pPr>
        <w:pStyle w:val="Heading2"/>
      </w:pPr>
      <w:r>
        <w:t xml:space="preserve">59.1 Core Concepts [CONCEPT]</w:t>
      </w:r>
    </w:p>
    <w:p>
      <w:pPr>
        <w:numPr>
          <w:ilvl w:val="0"/>
          <w:numId w:val="1040"/>
        </w:numPr>
        <w:pStyle w:val="Compact"/>
      </w:pPr>
      <w:r>
        <w:rPr>
          <w:bCs/>
          <w:b/>
        </w:rPr>
        <w:t xml:space="preserve">Backup</w:t>
      </w:r>
      <w:r>
        <w:t xml:space="preserve">: a separate, recoverable copy of data, taken on a schedule.</w:t>
      </w:r>
    </w:p>
    <w:p>
      <w:pPr>
        <w:numPr>
          <w:ilvl w:val="0"/>
          <w:numId w:val="1040"/>
        </w:numPr>
        <w:pStyle w:val="Compact"/>
      </w:pPr>
      <w:r>
        <w:rPr>
          <w:bCs/>
          <w:b/>
        </w:rPr>
        <w:t xml:space="preserve">Replication</w:t>
      </w:r>
      <w:r>
        <w:t xml:space="preserve">: continuously copying data to a second location (often another region) so a live standby exists.</w:t>
      </w:r>
    </w:p>
    <w:p>
      <w:pPr>
        <w:numPr>
          <w:ilvl w:val="0"/>
          <w:numId w:val="1040"/>
        </w:numPr>
        <w:pStyle w:val="Compact"/>
      </w:pPr>
      <w:r>
        <w:rPr>
          <w:bCs/>
          <w:b/>
        </w:rPr>
        <w:t xml:space="preserve">Versioning (Part 4)</w:t>
      </w:r>
      <w:r>
        <w:t xml:space="preserve">: object storage’s built-in ability to retain prior versions of an object, providing basic point-in-time recovery even without a formal backup process.</w:t>
      </w:r>
    </w:p>
    <w:p>
      <w:pPr>
        <w:numPr>
          <w:ilvl w:val="0"/>
          <w:numId w:val="1040"/>
        </w:numPr>
        <w:pStyle w:val="Compact"/>
      </w:pPr>
      <w:r>
        <w:rPr>
          <w:bCs/>
          <w:b/>
        </w:rPr>
        <w:t xml:space="preserve">Cross-region replication</w:t>
      </w:r>
      <w:r>
        <w:t xml:space="preserve">: automated copying of objects to a bucket in a different geographic region, protecting against a full regional outage.</w:t>
      </w:r>
    </w:p>
    <w:p>
      <w:pPr>
        <w:numPr>
          <w:ilvl w:val="0"/>
          <w:numId w:val="1040"/>
        </w:numPr>
        <w:pStyle w:val="Compact"/>
      </w:pPr>
      <w:r>
        <w:rPr>
          <w:bCs/>
          <w:b/>
        </w:rPr>
        <w:t xml:space="preserve">Recovery Point Objective (RPO)</w:t>
      </w:r>
      <w:r>
        <w:t xml:space="preserve">: the maximum acceptable amount of data loss, measured in time (e.g.,</w:t>
      </w:r>
      <w:r>
        <w:t xml:space="preserve"> </w:t>
      </w:r>
      <w:r>
        <w:t xml:space="preserve">“</w:t>
      </w:r>
      <w:r>
        <w:t xml:space="preserve">no more than 15 minutes of data may be lost</w:t>
      </w:r>
      <w:r>
        <w:t xml:space="preserve">”</w:t>
      </w:r>
      <w:r>
        <w:t xml:space="preserve">).</w:t>
      </w:r>
    </w:p>
    <w:p>
      <w:pPr>
        <w:numPr>
          <w:ilvl w:val="0"/>
          <w:numId w:val="1040"/>
        </w:numPr>
        <w:pStyle w:val="Compact"/>
      </w:pPr>
      <w:r>
        <w:rPr>
          <w:bCs/>
          <w:b/>
        </w:rPr>
        <w:t xml:space="preserve">Recovery Time Objective (RTO)</w:t>
      </w:r>
      <w:r>
        <w:t xml:space="preserve">: the maximum acceptable time to restore service after a disaster (e.g.,</w:t>
      </w:r>
      <w:r>
        <w:t xml:space="preserve"> </w:t>
      </w:r>
      <w:r>
        <w:t xml:space="preserve">“</w:t>
      </w:r>
      <w:r>
        <w:t xml:space="preserve">the platform must be back online within 4 hours</w:t>
      </w:r>
      <w:r>
        <w:t xml:space="preserve">”</w:t>
      </w:r>
      <w:r>
        <w:t xml:space="preserve">).</w:t>
      </w:r>
    </w:p>
    <w:bookmarkEnd w:id="204"/>
    <w:bookmarkStart w:id="205" w:name="a-disaster-recovery-scenario"/>
    <w:p>
      <w:pPr>
        <w:pStyle w:val="Heading2"/>
      </w:pPr>
      <w:r>
        <w:t xml:space="preserve">59.2 A Disaster Recovery Scenario</w:t>
      </w:r>
    </w:p>
    <w:p>
      <w:pPr>
        <w:pStyle w:val="FirstParagraph"/>
      </w:pPr>
      <w:r>
        <w:rPr>
          <w:bCs/>
          <w:b/>
        </w:rPr>
        <w:t xml:space="preserve">Scenario</w:t>
      </w:r>
      <w:r>
        <w:t xml:space="preserve">: the primary AWS region hosting the lakehouse’s S3 bucket experiences a multi-hour outage.</w:t>
      </w:r>
    </w:p>
    <w:p>
      <w:pPr>
        <w:pStyle w:val="SourceCode"/>
      </w:pPr>
      <w:r>
        <w:rPr>
          <w:rStyle w:val="VerbatimChar"/>
        </w:rPr>
        <w:t xml:space="preserve">1. Detect: monitoring (Part 41) alerts on ingestion/query failures across the region.</w:t>
      </w:r>
      <w:r>
        <w:br/>
      </w:r>
      <w:r>
        <w:rPr>
          <w:rStyle w:val="VerbatimChar"/>
        </w:rPr>
        <w:t xml:space="preserve">2. Failover: DNS/application traffic redirected to the cross-region replica bucket and standby compute.</w:t>
      </w:r>
      <w:r>
        <w:br/>
      </w:r>
      <w:r>
        <w:rPr>
          <w:rStyle w:val="VerbatimChar"/>
        </w:rPr>
        <w:t xml:space="preserve">3. Validate: run data quality/freshness checks (Part 24, 41) against the replica before serving traffic from it.</w:t>
      </w:r>
      <w:r>
        <w:br/>
      </w:r>
      <w:r>
        <w:rPr>
          <w:rStyle w:val="VerbatimChar"/>
        </w:rPr>
        <w:t xml:space="preserve">4. Resume: ingestion pipelines reconfigured to write to the replica as the new primary.</w:t>
      </w:r>
      <w:r>
        <w:br/>
      </w:r>
      <w:r>
        <w:rPr>
          <w:rStyle w:val="VerbatimChar"/>
        </w:rPr>
        <w:t xml:space="preserve">5. Recover: once the original region is healthy, replicate/reconcile any writes made during failover back to it, then fail back (or promote the replica permanently).</w:t>
      </w:r>
    </w:p>
    <w:p>
      <w:pPr>
        <w:pStyle w:val="FirstParagraph"/>
      </w:pPr>
      <w:r>
        <w:rPr>
          <w:bCs/>
          <w:b/>
        </w:rPr>
        <w:t xml:space="preserve">Design implications</w:t>
      </w:r>
      <w:r>
        <w:t xml:space="preserve">: meeting a low RPO requires continuous/near-continuous replication (not just nightly backups); meeting a low RTO requires standby compute and automated failover procedures, not a manual, undocumented recovery process discovered for the first time during an actual incident - which is why disaster recovery plans should be periodically</w:t>
      </w:r>
      <w:r>
        <w:t xml:space="preserve"> </w:t>
      </w:r>
      <w:r>
        <w:rPr>
          <w:iCs/>
          <w:i/>
        </w:rPr>
        <w:t xml:space="preserve">tested</w:t>
      </w:r>
      <w:r>
        <w:t xml:space="preserve">, not just written down (Part 66 covers this as part of production readiness).</w:t>
      </w:r>
    </w:p>
    <w:p>
      <w:r>
        <w:br w:type="page"/>
      </w:r>
    </w:p>
    <w:bookmarkEnd w:id="205"/>
    <w:bookmarkEnd w:id="206"/>
    <w:bookmarkStart w:id="209" w:name="part-60---high-availability"/>
    <w:p>
      <w:pPr>
        <w:pStyle w:val="Heading1"/>
      </w:pPr>
      <w:r>
        <w:t xml:space="preserve">PART 60 - High Availability</w:t>
      </w:r>
    </w:p>
    <w:bookmarkStart w:id="207" w:name="core-mechanisms-concept"/>
    <w:p>
      <w:pPr>
        <w:pStyle w:val="Heading2"/>
      </w:pPr>
      <w:r>
        <w:t xml:space="preserve">60.1 Core Mechanisms [CONCEPT]</w:t>
      </w:r>
    </w:p>
    <w:p>
      <w:pPr>
        <w:numPr>
          <w:ilvl w:val="0"/>
          <w:numId w:val="1041"/>
        </w:numPr>
        <w:pStyle w:val="Compact"/>
      </w:pPr>
      <w:r>
        <w:rPr>
          <w:bCs/>
          <w:b/>
        </w:rPr>
        <w:t xml:space="preserve">Redundancy</w:t>
      </w:r>
      <w:r>
        <w:t xml:space="preserve">: no single component (a node, a disk, a network link) can take the whole system down if it fails.</w:t>
      </w:r>
    </w:p>
    <w:p>
      <w:pPr>
        <w:numPr>
          <w:ilvl w:val="0"/>
          <w:numId w:val="1041"/>
        </w:numPr>
        <w:pStyle w:val="Compact"/>
      </w:pPr>
      <w:r>
        <w:rPr>
          <w:bCs/>
          <w:b/>
        </w:rPr>
        <w:t xml:space="preserve">Multi-AZ (Availability Zone)</w:t>
      </w:r>
      <w:r>
        <w:t xml:space="preserve">: resources deployed across multiple physically-separate data centers within one region, protecting against a single data-center failure - cloud object storage (S3, GCS, ADLS) is multi-AZ redundant by default.</w:t>
      </w:r>
    </w:p>
    <w:p>
      <w:pPr>
        <w:numPr>
          <w:ilvl w:val="0"/>
          <w:numId w:val="1041"/>
        </w:numPr>
        <w:pStyle w:val="Compact"/>
      </w:pPr>
      <w:r>
        <w:rPr>
          <w:bCs/>
          <w:b/>
        </w:rPr>
        <w:t xml:space="preserve">Multi-region</w:t>
      </w:r>
      <w:r>
        <w:t xml:space="preserve">: resources deployed across entirely separate geographic regions, protecting against a full regional outage (a stronger, more expensive guarantee than multi-AZ, and the basis of Part 59’s disaster recovery).</w:t>
      </w:r>
    </w:p>
    <w:p>
      <w:pPr>
        <w:numPr>
          <w:ilvl w:val="0"/>
          <w:numId w:val="1041"/>
        </w:numPr>
        <w:pStyle w:val="Compact"/>
      </w:pPr>
      <w:r>
        <w:rPr>
          <w:bCs/>
          <w:b/>
        </w:rPr>
        <w:t xml:space="preserve">Replication</w:t>
      </w:r>
      <w:r>
        <w:t xml:space="preserve">: the mechanism that keeps multi-AZ/multi-region copies consistent.</w:t>
      </w:r>
    </w:p>
    <w:p>
      <w:pPr>
        <w:numPr>
          <w:ilvl w:val="0"/>
          <w:numId w:val="1041"/>
        </w:numPr>
        <w:pStyle w:val="Compact"/>
      </w:pPr>
      <w:r>
        <w:rPr>
          <w:bCs/>
          <w:b/>
        </w:rPr>
        <w:t xml:space="preserve">Failover</w:t>
      </w:r>
      <w:r>
        <w:t xml:space="preserve">: the automated (ideally) process of redirecting traffic/processing away from a failed component to a healthy one.</w:t>
      </w:r>
    </w:p>
    <w:p>
      <w:pPr>
        <w:numPr>
          <w:ilvl w:val="0"/>
          <w:numId w:val="1041"/>
        </w:numPr>
        <w:pStyle w:val="Compact"/>
      </w:pPr>
      <w:r>
        <w:rPr>
          <w:bCs/>
          <w:b/>
        </w:rPr>
        <w:t xml:space="preserve">Stateless processing</w:t>
      </w:r>
      <w:r>
        <w:t xml:space="preserve">: compute nodes that hold no unique local state can be freely restarted or replaced without data loss - the ideal design for availability (e.g., a Spark executor, an API server).</w:t>
      </w:r>
    </w:p>
    <w:p>
      <w:pPr>
        <w:numPr>
          <w:ilvl w:val="0"/>
          <w:numId w:val="1041"/>
        </w:numPr>
        <w:pStyle w:val="Compact"/>
      </w:pPr>
      <w:r>
        <w:rPr>
          <w:bCs/>
          <w:b/>
        </w:rPr>
        <w:t xml:space="preserve">Stateful processing</w:t>
      </w:r>
      <w:r>
        <w:t xml:space="preserve">: components that do hold unique state (a database, a streaming job’s checkpoint - Part 30) require explicit replication/checkpointing strategies to survive a failure without data loss, since simply restarting them loses that state unless it was persisted externally.</w:t>
      </w:r>
    </w:p>
    <w:bookmarkEnd w:id="207"/>
    <w:bookmarkStart w:id="208" w:name="applying-this-to-a-lakehouse"/>
    <w:p>
      <w:pPr>
        <w:pStyle w:val="Heading2"/>
      </w:pPr>
      <w:r>
        <w:t xml:space="preserve">60.2 Applying This to a Lakehouse</w:t>
      </w:r>
    </w:p>
    <w:p>
      <w:pPr>
        <w:pStyle w:val="FirstParagraph"/>
      </w:pPr>
      <w:r>
        <w:t xml:space="preserve">Object storage’s built-in multi-AZ redundancy already gives the</w:t>
      </w:r>
      <w:r>
        <w:t xml:space="preserve"> </w:t>
      </w:r>
      <w:r>
        <w:rPr>
          <w:iCs/>
          <w:i/>
        </w:rPr>
        <w:t xml:space="preserve">storage</w:t>
      </w:r>
      <w:r>
        <w:t xml:space="preserve"> </w:t>
      </w:r>
      <w:r>
        <w:t xml:space="preserve">layer strong availability by default. The parts of a lakehouse platform that need deliberate high-availability design are the</w:t>
      </w:r>
      <w:r>
        <w:t xml:space="preserve"> </w:t>
      </w:r>
      <w:r>
        <w:rPr>
          <w:bCs/>
          <w:b/>
        </w:rPr>
        <w:t xml:space="preserve">compute and orchestration</w:t>
      </w:r>
      <w:r>
        <w:t xml:space="preserve"> </w:t>
      </w:r>
      <w:r>
        <w:t xml:space="preserve">layers: a Spark cluster or orchestrator (Part 42) should be able to lose a worker node without failing the whole job (Spark’s task-retry mechanism handles this natively), and a streaming job’s checkpoint location (Part 30) must itself be durably stored (on the same highly-available object storage) so a restarted stream can resume from exactly where it left off, rather than losing progress or reprocessing duplicates.</w:t>
      </w:r>
    </w:p>
    <w:p>
      <w:r>
        <w:br w:type="page"/>
      </w:r>
    </w:p>
    <w:bookmarkEnd w:id="208"/>
    <w:bookmarkEnd w:id="209"/>
    <w:bookmarkStart w:id="212" w:name="part-61---infrastructure-as-code"/>
    <w:p>
      <w:pPr>
        <w:pStyle w:val="Heading1"/>
      </w:pPr>
      <w:r>
        <w:t xml:space="preserve">PART 61 - Infrastructure as Code</w:t>
      </w:r>
    </w:p>
    <w:bookmarkStart w:id="210" w:name="terraform-basics-open-source"/>
    <w:p>
      <w:pPr>
        <w:pStyle w:val="Heading2"/>
      </w:pPr>
      <w:r>
        <w:t xml:space="preserve">61.1 Terraform Basics [OPEN-SOURCE]</w:t>
      </w:r>
    </w:p>
    <w:p>
      <w:pPr>
        <w:pStyle w:val="FirstParagraph"/>
      </w:pPr>
      <w:r>
        <w:t xml:space="preserve">Infrastructure as Code (IaC) defines cloud resources - storage buckets, IAM roles, databases, networking, compute clusters - as version-controlled configuration files, rather than manual point-and-click console changes. Terraform is the most widely used general-purpose IaC tool across all three major clouds.</w:t>
      </w:r>
    </w:p>
    <w:p>
      <w:pPr>
        <w:pStyle w:val="SourceCode"/>
      </w:pPr>
      <w:r>
        <w:rPr>
          <w:rStyle w:val="VerbatimChar"/>
        </w:rPr>
        <w:t xml:space="preserve"># Example: an S3 bucket for the bronze layer, with versioning and lifecycle rules</w:t>
      </w:r>
      <w:r>
        <w:br/>
      </w:r>
      <w:r>
        <w:rPr>
          <w:rStyle w:val="VerbatimChar"/>
        </w:rPr>
        <w:t xml:space="preserve">resource "aws_s3_bucket" "bronze" {</w:t>
      </w:r>
      <w:r>
        <w:br/>
      </w:r>
      <w:r>
        <w:rPr>
          <w:rStyle w:val="VerbatimChar"/>
        </w:rPr>
        <w:t xml:space="preserve">  bucket = "company-lake-bronze-prod"</w:t>
      </w:r>
      <w:r>
        <w:br/>
      </w:r>
      <w:r>
        <w:rPr>
          <w:rStyle w:val="VerbatimChar"/>
        </w:rPr>
        <w:t xml:space="preserve">}</w:t>
      </w:r>
      <w:r>
        <w:br/>
      </w:r>
      <w:r>
        <w:br/>
      </w:r>
      <w:r>
        <w:rPr>
          <w:rStyle w:val="VerbatimChar"/>
        </w:rPr>
        <w:t xml:space="preserve">resource "aws_s3_bucket_versioning" "bronze_versioning" {</w:t>
      </w:r>
      <w:r>
        <w:br/>
      </w:r>
      <w:r>
        <w:rPr>
          <w:rStyle w:val="VerbatimChar"/>
        </w:rPr>
        <w:t xml:space="preserve">  bucket = aws_s3_bucket.bronze.id</w:t>
      </w:r>
      <w:r>
        <w:br/>
      </w:r>
      <w:r>
        <w:rPr>
          <w:rStyle w:val="VerbatimChar"/>
        </w:rPr>
        <w:t xml:space="preserve">  versioning_configuration { status = "Enabled" }</w:t>
      </w:r>
      <w:r>
        <w:br/>
      </w:r>
      <w:r>
        <w:rPr>
          <w:rStyle w:val="VerbatimChar"/>
        </w:rPr>
        <w:t xml:space="preserve">}</w:t>
      </w:r>
      <w:r>
        <w:br/>
      </w:r>
      <w:r>
        <w:br/>
      </w:r>
      <w:r>
        <w:rPr>
          <w:rStyle w:val="VerbatimChar"/>
        </w:rPr>
        <w:t xml:space="preserve">resource "aws_s3_bucket_lifecycle_configuration" "bronze_lifecycle" {</w:t>
      </w:r>
      <w:r>
        <w:br/>
      </w:r>
      <w:r>
        <w:rPr>
          <w:rStyle w:val="VerbatimChar"/>
        </w:rPr>
        <w:t xml:space="preserve">  bucket = aws_s3_bucket.bronze.id</w:t>
      </w:r>
      <w:r>
        <w:br/>
      </w:r>
      <w:r>
        <w:rPr>
          <w:rStyle w:val="VerbatimChar"/>
        </w:rPr>
        <w:t xml:space="preserve">  rule {</w:t>
      </w:r>
      <w:r>
        <w:br/>
      </w:r>
      <w:r>
        <w:rPr>
          <w:rStyle w:val="VerbatimChar"/>
        </w:rPr>
        <w:t xml:space="preserve">    id     = "archive-old-bronze"</w:t>
      </w:r>
      <w:r>
        <w:br/>
      </w:r>
      <w:r>
        <w:rPr>
          <w:rStyle w:val="VerbatimChar"/>
        </w:rPr>
        <w:t xml:space="preserve">    status = "Enabled"</w:t>
      </w:r>
      <w:r>
        <w:br/>
      </w:r>
      <w:r>
        <w:rPr>
          <w:rStyle w:val="VerbatimChar"/>
        </w:rPr>
        <w:t xml:space="preserve">    transition {</w:t>
      </w:r>
      <w:r>
        <w:br/>
      </w:r>
      <w:r>
        <w:rPr>
          <w:rStyle w:val="VerbatimChar"/>
        </w:rPr>
        <w:t xml:space="preserve">      days          = 90</w:t>
      </w:r>
      <w:r>
        <w:br/>
      </w:r>
      <w:r>
        <w:rPr>
          <w:rStyle w:val="VerbatimChar"/>
        </w:rPr>
        <w:t xml:space="preserve">      storage_class = "GLACIER"</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resource "aws_iam_role" "data_engineer_role" {</w:t>
      </w:r>
      <w:r>
        <w:br/>
      </w:r>
      <w:r>
        <w:rPr>
          <w:rStyle w:val="VerbatimChar"/>
        </w:rPr>
        <w:t xml:space="preserve">  name               = "data-engineer-role"</w:t>
      </w:r>
      <w:r>
        <w:br/>
      </w:r>
      <w:r>
        <w:rPr>
          <w:rStyle w:val="VerbatimChar"/>
        </w:rPr>
        <w:t xml:space="preserve">  assume_role_policy = data.aws_iam_policy_document.assume_role.json</w:t>
      </w:r>
      <w:r>
        <w:br/>
      </w:r>
      <w:r>
        <w:rPr>
          <w:rStyle w:val="VerbatimChar"/>
        </w:rPr>
        <w:t xml:space="preserve">}</w:t>
      </w:r>
    </w:p>
    <w:bookmarkEnd w:id="210"/>
    <w:bookmarkStart w:id="211" w:name="why-iac-matters-for-data-platforms"/>
    <w:p>
      <w:pPr>
        <w:pStyle w:val="Heading2"/>
      </w:pPr>
      <w:r>
        <w:t xml:space="preserve">61.2 Why IaC Matters for Data Platforms</w:t>
      </w:r>
    </w:p>
    <w:p>
      <w:pPr>
        <w:numPr>
          <w:ilvl w:val="0"/>
          <w:numId w:val="1042"/>
        </w:numPr>
        <w:pStyle w:val="Compact"/>
      </w:pPr>
      <w:r>
        <w:rPr>
          <w:bCs/>
          <w:b/>
        </w:rPr>
        <w:t xml:space="preserve">Reproducibility</w:t>
      </w:r>
      <w:r>
        <w:t xml:space="preserve">: an identical development, staging, and production environment can be created from the same configuration, with only variables (bucket names, sizing) differing per environment.</w:t>
      </w:r>
    </w:p>
    <w:p>
      <w:pPr>
        <w:numPr>
          <w:ilvl w:val="0"/>
          <w:numId w:val="1042"/>
        </w:numPr>
        <w:pStyle w:val="Compact"/>
      </w:pPr>
      <w:r>
        <w:rPr>
          <w:bCs/>
          <w:b/>
        </w:rPr>
        <w:t xml:space="preserve">Review and audit</w:t>
      </w:r>
      <w:r>
        <w:t xml:space="preserve">: infrastructure changes go through the same pull-request review process as application code, instead of an undocumented manual console change.</w:t>
      </w:r>
    </w:p>
    <w:p>
      <w:pPr>
        <w:numPr>
          <w:ilvl w:val="0"/>
          <w:numId w:val="1042"/>
        </w:numPr>
        <w:pStyle w:val="Compact"/>
      </w:pPr>
      <w:r>
        <w:rPr>
          <w:bCs/>
          <w:b/>
        </w:rPr>
        <w:t xml:space="preserve">Disaster recovery (Part 59)</w:t>
      </w:r>
      <w:r>
        <w:t xml:space="preserve">: a destroyed environment can be rebuilt from code in minutes, rather than requiring someone to remember every manual configuration step.</w:t>
      </w:r>
    </w:p>
    <w:p>
      <w:pPr>
        <w:numPr>
          <w:ilvl w:val="0"/>
          <w:numId w:val="1042"/>
        </w:numPr>
        <w:pStyle w:val="Compact"/>
      </w:pPr>
      <w:r>
        <w:rPr>
          <w:bCs/>
          <w:b/>
        </w:rPr>
        <w:t xml:space="preserve">Environment promotion</w:t>
      </w:r>
      <w:r>
        <w:t xml:space="preserve">:</w:t>
      </w:r>
      <w:r>
        <w:t xml:space="preserve"> </w:t>
      </w:r>
      <w:r>
        <w:rPr>
          <w:rStyle w:val="VerbatimChar"/>
        </w:rPr>
        <w:t xml:space="preserve">development -&gt; staging -&gt; production</w:t>
      </w:r>
      <w:r>
        <w:t xml:space="preserve"> </w:t>
      </w:r>
      <w:r>
        <w:t xml:space="preserve">becomes a matter of applying the same Terraform configuration with different variable values/state files, keeping environments consistent by construction rather than by discipline alone.</w:t>
      </w:r>
    </w:p>
    <w:p>
      <w:r>
        <w:br w:type="page"/>
      </w:r>
    </w:p>
    <w:bookmarkEnd w:id="211"/>
    <w:bookmarkEnd w:id="212"/>
    <w:bookmarkStart w:id="215" w:name="part-62---docker-and-containers"/>
    <w:p>
      <w:pPr>
        <w:pStyle w:val="Heading1"/>
      </w:pPr>
      <w:r>
        <w:t xml:space="preserve">PART 62 - Docker and Containers</w:t>
      </w:r>
    </w:p>
    <w:bookmarkStart w:id="213" w:name="Xa5753db9a9618c55d3bb7434e6f23007b872ed6"/>
    <w:p>
      <w:pPr>
        <w:pStyle w:val="Heading2"/>
      </w:pPr>
      <w:r>
        <w:t xml:space="preserve">62.1 Why Containers Matter for Data Platforms [OPEN-SOURCE]</w:t>
      </w:r>
    </w:p>
    <w:p>
      <w:pPr>
        <w:pStyle w:val="FirstParagraph"/>
      </w:pPr>
      <w:r>
        <w:t xml:space="preserve">Containers package an application (Spark, Airflow, PostgreSQL, Trino) with its exact dependencies into a portable, reproducible unit, eliminating</w:t>
      </w:r>
      <w:r>
        <w:t xml:space="preserve"> </w:t>
      </w:r>
      <w:r>
        <w:t xml:space="preserve">“</w:t>
      </w:r>
      <w:r>
        <w:t xml:space="preserve">it works on my machine</w:t>
      </w:r>
      <w:r>
        <w:t xml:space="preserve">”</w:t>
      </w:r>
      <w:r>
        <w:t xml:space="preserve"> </w:t>
      </w:r>
      <w:r>
        <w:t xml:space="preserve">inconsistencies between a developer’s laptop, CI, and production.</w:t>
      </w:r>
    </w:p>
    <w:p>
      <w:pPr>
        <w:pStyle w:val="SourceCode"/>
      </w:pPr>
      <w:r>
        <w:rPr>
          <w:rStyle w:val="CommentTok"/>
        </w:rPr>
        <w:t xml:space="preserve"># docker-compose.yml - a local lakehouse-adjacent development stack</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POSTGRES_DB</w:t>
      </w:r>
      <w:r>
        <w:rPr>
          <w:rStyle w:val="KeywordTok"/>
        </w:rPr>
        <w:t xml:space="preserve">:</w:t>
      </w:r>
      <w:r>
        <w:rPr>
          <w:rStyle w:val="AttributeTok"/>
        </w:rPr>
        <w:t xml:space="preserve"> source_db</w:t>
      </w:r>
      <w:r>
        <w:br/>
      </w:r>
      <w:r>
        <w:rPr>
          <w:rStyle w:val="AttributeTok"/>
        </w:rPr>
        <w:t xml:space="preserve">      </w:t>
      </w:r>
      <w:r>
        <w:rPr>
          <w:rStyle w:val="FunctionTok"/>
        </w:rPr>
        <w:t xml:space="preserve">POSTGRES_PASSWORD</w:t>
      </w:r>
      <w:r>
        <w:rPr>
          <w:rStyle w:val="KeywordTok"/>
        </w:rPr>
        <w:t xml:space="preserve">:</w:t>
      </w:r>
      <w:r>
        <w:rPr>
          <w:rStyle w:val="AttributeTok"/>
        </w:rPr>
        <w:t xml:space="preserve"> devpassword</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"5432:5432"</w:t>
      </w:r>
      <w:r>
        <w:rPr>
          <w:rStyle w:val="KeywordTok"/>
        </w:rPr>
        <w:t xml:space="preserve">]</w:t>
      </w:r>
      <w:r>
        <w:br/>
      </w:r>
      <w:r>
        <w:br/>
      </w:r>
      <w:r>
        <w:rPr>
          <w:rStyle w:val="AttributeTok"/>
        </w:rPr>
        <w:t xml:space="preserve">  </w:t>
      </w:r>
      <w:r>
        <w:rPr>
          <w:rStyle w:val="FunctionTok"/>
        </w:rPr>
        <w:t xml:space="preserve">minio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minio/minio</w:t>
      </w:r>
      <w:r>
        <w:br/>
      </w:r>
      <w:r>
        <w:rPr>
          <w:rStyle w:val="AttributeTok"/>
        </w:rPr>
        <w:t xml:space="preserve">    </w:t>
      </w:r>
      <w:r>
        <w:rPr>
          <w:rStyle w:val="FunctionTok"/>
        </w:rPr>
        <w:t xml:space="preserve">command</w:t>
      </w:r>
      <w:r>
        <w:rPr>
          <w:rStyle w:val="KeywordTok"/>
        </w:rPr>
        <w:t xml:space="preserve">:</w:t>
      </w:r>
      <w:r>
        <w:rPr>
          <w:rStyle w:val="AttributeTok"/>
        </w:rPr>
        <w:t xml:space="preserve"> server /data --console-address ":9001"</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MINIO_ROOT_USER</w:t>
      </w:r>
      <w:r>
        <w:rPr>
          <w:rStyle w:val="KeywordTok"/>
        </w:rPr>
        <w:t xml:space="preserve">:</w:t>
      </w:r>
      <w:r>
        <w:rPr>
          <w:rStyle w:val="AttributeTok"/>
        </w:rPr>
        <w:t xml:space="preserve"> minioadmin</w:t>
      </w:r>
      <w:r>
        <w:br/>
      </w:r>
      <w:r>
        <w:rPr>
          <w:rStyle w:val="AttributeTok"/>
        </w:rPr>
        <w:t xml:space="preserve">      </w:t>
      </w:r>
      <w:r>
        <w:rPr>
          <w:rStyle w:val="FunctionTok"/>
        </w:rPr>
        <w:t xml:space="preserve">MINIO_ROOT_PASSWORD</w:t>
      </w:r>
      <w:r>
        <w:rPr>
          <w:rStyle w:val="KeywordTok"/>
        </w:rPr>
        <w:t xml:space="preserve">:</w:t>
      </w:r>
      <w:r>
        <w:rPr>
          <w:rStyle w:val="AttributeTok"/>
        </w:rPr>
        <w:t xml:space="preserve"> minioadmin</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"9000:9000"</w:t>
      </w:r>
      <w:r>
        <w:rPr>
          <w:rStyle w:val="KeywordTok"/>
        </w:rPr>
        <w:t xml:space="preserve">,</w:t>
      </w:r>
      <w:r>
        <w:rPr>
          <w:rStyle w:val="AttributeTok"/>
        </w:rPr>
        <w:t xml:space="preserve"> </w:t>
      </w:r>
      <w:r>
        <w:rPr>
          <w:rStyle w:val="StringTok"/>
        </w:rPr>
        <w:t xml:space="preserve">"9001:9001"</w:t>
      </w:r>
      <w:r>
        <w:rPr>
          <w:rStyle w:val="KeywordTok"/>
        </w:rPr>
        <w:t xml:space="preserve">]</w:t>
      </w:r>
      <w:r>
        <w:br/>
      </w:r>
      <w:r>
        <w:br/>
      </w:r>
      <w:r>
        <w:rPr>
          <w:rStyle w:val="AttributeTok"/>
        </w:rPr>
        <w:t xml:space="preserve">  </w:t>
      </w:r>
      <w:r>
        <w:rPr>
          <w:rStyle w:val="FunctionTok"/>
        </w:rPr>
        <w:t xml:space="preserve">spark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bitnami/spark:3.5</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SPARK_MODE</w:t>
      </w:r>
      <w:r>
        <w:rPr>
          <w:rStyle w:val="KeywordTok"/>
        </w:rPr>
        <w:t xml:space="preserve">:</w:t>
      </w:r>
      <w:r>
        <w:rPr>
          <w:rStyle w:val="AttributeTok"/>
        </w:rPr>
        <w:t xml:space="preserve"> master</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"8080:8080"</w:t>
      </w:r>
      <w:r>
        <w:rPr>
          <w:rStyle w:val="KeywordTok"/>
        </w:rPr>
        <w:t xml:space="preserve">]</w:t>
      </w:r>
      <w:r>
        <w:br/>
      </w:r>
      <w:r>
        <w:br/>
      </w:r>
      <w:r>
        <w:rPr>
          <w:rStyle w:val="AttributeTok"/>
        </w:rPr>
        <w:t xml:space="preserve">  </w:t>
      </w:r>
      <w:r>
        <w:rPr>
          <w:rStyle w:val="FunctionTok"/>
        </w:rPr>
        <w:t xml:space="preserve">trino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trinodb/trino:latest</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"8081:8080"</w:t>
      </w:r>
      <w:r>
        <w:rPr>
          <w:rStyle w:val="KeywordTok"/>
        </w:rPr>
        <w:t xml:space="preserve">]</w:t>
      </w:r>
      <w:r>
        <w:br/>
      </w:r>
      <w:r>
        <w:br/>
      </w:r>
      <w:r>
        <w:rPr>
          <w:rStyle w:val="AttributeTok"/>
        </w:rPr>
        <w:t xml:space="preserve">  </w:t>
      </w:r>
      <w:r>
        <w:rPr>
          <w:rStyle w:val="FunctionTok"/>
        </w:rPr>
        <w:t xml:space="preserve">airflow</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apache/airflow:2.9.0</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postgres</w:t>
      </w:r>
      <w:r>
        <w:rPr>
          <w:rStyle w:val="KeywordTok"/>
        </w:rPr>
        <w:t xml:space="preserv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"8082:8080"</w:t>
      </w:r>
      <w:r>
        <w:rPr>
          <w:rStyle w:val="KeywordTok"/>
        </w:rPr>
        <w:t xml:space="preserve">]</w:t>
      </w:r>
    </w:p>
    <w:bookmarkEnd w:id="213"/>
    <w:bookmarkStart w:id="214" w:name="what-this-enables"/>
    <w:p>
      <w:pPr>
        <w:pStyle w:val="Heading2"/>
      </w:pPr>
      <w:r>
        <w:t xml:space="preserve">62.2 What This Enables</w:t>
      </w:r>
    </w:p>
    <w:p>
      <w:pPr>
        <w:pStyle w:val="FirstParagraph"/>
      </w:pPr>
      <w:r>
        <w:t xml:space="preserve">A single</w:t>
      </w:r>
      <w:r>
        <w:t xml:space="preserve"> </w:t>
      </w:r>
      <w:r>
        <w:rPr>
          <w:rStyle w:val="VerbatimChar"/>
        </w:rPr>
        <w:t xml:space="preserve">docker compose up</w:t>
      </w:r>
      <w:r>
        <w:t xml:space="preserve"> </w:t>
      </w:r>
      <w:r>
        <w:t xml:space="preserve">brings up a source database (PostgreSQL), S3-compatible object storage (MinIO, Part 63), a Spark processing engine, a Trino query engine, and an orchestrator (Airflow) - a complete, disposable local lakehouse environment for development and testing (Part 64 builds this out fully), without needing any cloud account or cluster. This mirrors production topology closely enough that transformation logic developed and tested locally usually needs only configuration changes (endpoints, credentials) to run against real cloud infrastructure.</w:t>
      </w:r>
    </w:p>
    <w:p>
      <w:r>
        <w:br w:type="page"/>
      </w:r>
    </w:p>
    <w:bookmarkEnd w:id="214"/>
    <w:bookmarkEnd w:id="215"/>
    <w:bookmarkStart w:id="218" w:name="part-63---minio"/>
    <w:p>
      <w:pPr>
        <w:pStyle w:val="Heading1"/>
      </w:pPr>
      <w:r>
        <w:t xml:space="preserve">PART 63 - MinIO</w:t>
      </w:r>
    </w:p>
    <w:bookmarkStart w:id="216" w:name="Xb86e89fe7087c9e25086f3e33b8de35f29cc915"/>
    <w:p>
      <w:pPr>
        <w:pStyle w:val="Heading2"/>
      </w:pPr>
      <w:r>
        <w:t xml:space="preserve">63.1 S3-Compatible Local Object Storage [OPEN-SOURCE]</w:t>
      </w:r>
    </w:p>
    <w:p>
      <w:pPr>
        <w:pStyle w:val="FirstParagraph"/>
      </w:pPr>
      <w:r>
        <w:t xml:space="preserve">MinIO implements the S3 API, so any tool that speaks</w:t>
      </w:r>
      <w:r>
        <w:t xml:space="preserve"> </w:t>
      </w:r>
      <w:r>
        <w:t xml:space="preserve">“</w:t>
      </w:r>
      <w:r>
        <w:t xml:space="preserve">S3</w:t>
      </w:r>
      <w:r>
        <w:t xml:space="preserve">”</w:t>
      </w:r>
      <w:r>
        <w:t xml:space="preserve"> </w:t>
      </w:r>
      <w:r>
        <w:t xml:space="preserve">(boto3, Spark’s S3 connector, DuckDB’s S3 extension) can point at a local MinIO instance instead of real AWS S3, with no code changes beyond the endpoint URL and credentials.</w:t>
      </w:r>
    </w:p>
    <w:p>
      <w:pPr>
        <w:pStyle w:val="SourceCode"/>
      </w:pPr>
      <w:r>
        <w:rPr>
          <w:rStyle w:val="CommentTok"/>
        </w:rPr>
        <w:t xml:space="preserve"># Writing Parquet to MinIO from PySpark, using S3-compatible configuration</w:t>
      </w:r>
      <w:r>
        <w:br/>
      </w:r>
      <w:r>
        <w:rPr>
          <w:rStyle w:val="NormalTok"/>
        </w:rPr>
        <w:t xml:space="preserve">spark </w:t>
      </w:r>
      <w:r>
        <w:rPr>
          <w:rStyle w:val="OperatorTok"/>
        </w:rPr>
        <w:t xml:space="preserve">=</w:t>
      </w:r>
      <w:r>
        <w:rPr>
          <w:rStyle w:val="NormalTok"/>
        </w:rPr>
        <w:t xml:space="preserve"> (</w:t>
      </w:r>
      <w:r>
        <w:br/>
      </w:r>
      <w:r>
        <w:rPr>
          <w:rStyle w:val="NormalTok"/>
        </w:rPr>
        <w:t xml:space="preserve">    SparkSession.builder</w:t>
      </w:r>
      <w:r>
        <w:br/>
      </w:r>
      <w:r>
        <w:rPr>
          <w:rStyle w:val="NormalTok"/>
        </w:rPr>
        <w:t xml:space="preserve">    .config(</w:t>
      </w:r>
      <w:r>
        <w:rPr>
          <w:rStyle w:val="StringTok"/>
        </w:rPr>
        <w:t xml:space="preserve">"spark.hadoop.fs.s3a.endpoint"</w:t>
      </w:r>
      <w:r>
        <w:rPr>
          <w:rStyle w:val="NormalTok"/>
        </w:rPr>
        <w:t xml:space="preserve">, </w:t>
      </w:r>
      <w:r>
        <w:rPr>
          <w:rStyle w:val="StringTok"/>
        </w:rPr>
        <w:t xml:space="preserve">"http://localhost:9000"</w:t>
      </w:r>
      <w:r>
        <w:rPr>
          <w:rStyle w:val="NormalTok"/>
        </w:rPr>
        <w:t xml:space="preserve">)</w:t>
      </w:r>
      <w:r>
        <w:br/>
      </w:r>
      <w:r>
        <w:rPr>
          <w:rStyle w:val="NormalTok"/>
        </w:rPr>
        <w:t xml:space="preserve">    .config(</w:t>
      </w:r>
      <w:r>
        <w:rPr>
          <w:rStyle w:val="StringTok"/>
        </w:rPr>
        <w:t xml:space="preserve">"spark.hadoop.fs.s3a.access.key"</w:t>
      </w:r>
      <w:r>
        <w:rPr>
          <w:rStyle w:val="NormalTok"/>
        </w:rPr>
        <w:t xml:space="preserve">, </w:t>
      </w:r>
      <w:r>
        <w:rPr>
          <w:rStyle w:val="StringTok"/>
        </w:rPr>
        <w:t xml:space="preserve">"minioadmin"</w:t>
      </w:r>
      <w:r>
        <w:rPr>
          <w:rStyle w:val="NormalTok"/>
        </w:rPr>
        <w:t xml:space="preserve">)</w:t>
      </w:r>
      <w:r>
        <w:br/>
      </w:r>
      <w:r>
        <w:rPr>
          <w:rStyle w:val="NormalTok"/>
        </w:rPr>
        <w:t xml:space="preserve">    .config(</w:t>
      </w:r>
      <w:r>
        <w:rPr>
          <w:rStyle w:val="StringTok"/>
        </w:rPr>
        <w:t xml:space="preserve">"spark.hadoop.fs.s3a.secret.key"</w:t>
      </w:r>
      <w:r>
        <w:rPr>
          <w:rStyle w:val="NormalTok"/>
        </w:rPr>
        <w:t xml:space="preserve">, </w:t>
      </w:r>
      <w:r>
        <w:rPr>
          <w:rStyle w:val="StringTok"/>
        </w:rPr>
        <w:t xml:space="preserve">"minioadmin"</w:t>
      </w:r>
      <w:r>
        <w:rPr>
          <w:rStyle w:val="NormalTok"/>
        </w:rPr>
        <w:t xml:space="preserve">)</w:t>
      </w:r>
      <w:r>
        <w:br/>
      </w:r>
      <w:r>
        <w:rPr>
          <w:rStyle w:val="NormalTok"/>
        </w:rPr>
        <w:t xml:space="preserve">    .config(</w:t>
      </w:r>
      <w:r>
        <w:rPr>
          <w:rStyle w:val="StringTok"/>
        </w:rPr>
        <w:t xml:space="preserve">"spark.hadoop.fs.s3a.path.style.access"</w:t>
      </w:r>
      <w:r>
        <w:rPr>
          <w:rStyle w:val="NormalTok"/>
        </w:rPr>
        <w:t xml:space="preserve">, </w:t>
      </w:r>
      <w:r>
        <w:rPr>
          <w:rStyle w:val="StringTok"/>
        </w:rPr>
        <w:t xml:space="preserve">"true"</w:t>
      </w:r>
      <w:r>
        <w:rPr>
          <w:rStyle w:val="NormalTok"/>
        </w:rPr>
        <w:t xml:space="preserve">)</w:t>
      </w:r>
      <w:r>
        <w:br/>
      </w:r>
      <w:r>
        <w:rPr>
          <w:rStyle w:val="NormalTok"/>
        </w:rPr>
        <w:t xml:space="preserve">    .getOrCreate()</w:t>
      </w:r>
      <w:r>
        <w:br/>
      </w:r>
      <w:r>
        <w:rPr>
          <w:rStyle w:val="NormalTok"/>
        </w:rPr>
        <w:t xml:space="preserve">)</w:t>
      </w:r>
      <w:r>
        <w:br/>
      </w:r>
      <w:r>
        <w:rPr>
          <w:rStyle w:val="NormalTok"/>
        </w:rPr>
        <w:t xml:space="preserve">df.write.</w:t>
      </w:r>
      <w:r>
        <w:rPr>
          <w:rStyle w:val="BuiltInTok"/>
        </w:rPr>
        <w:t xml:space="preserve">format</w:t>
      </w:r>
      <w:r>
        <w:rPr>
          <w:rStyle w:val="NormalTok"/>
        </w:rPr>
        <w:t xml:space="preserve">(</w:t>
      </w:r>
      <w:r>
        <w:rPr>
          <w:rStyle w:val="StringTok"/>
        </w:rPr>
        <w:t xml:space="preserve">"delta"</w:t>
      </w:r>
      <w:r>
        <w:rPr>
          <w:rStyle w:val="NormalTok"/>
        </w:rPr>
        <w:t xml:space="preserve">).save(</w:t>
      </w:r>
      <w:r>
        <w:rPr>
          <w:rStyle w:val="StringTok"/>
        </w:rPr>
        <w:t xml:space="preserve">"s3a://company-lake/bronze/orders/"</w:t>
      </w:r>
      <w:r>
        <w:rPr>
          <w:rStyle w:val="NormalTok"/>
        </w:rPr>
        <w:t xml:space="preserve">)</w:t>
      </w:r>
    </w:p>
    <w:bookmarkEnd w:id="216"/>
    <w:bookmarkStart w:id="217" w:name="X9c892fe51e4e2b23f74e6e30b23698b53d31d2c"/>
    <w:p>
      <w:pPr>
        <w:pStyle w:val="Heading2"/>
      </w:pPr>
      <w:r>
        <w:t xml:space="preserve">63.2 Why This Matters for Local Development and Testing</w:t>
      </w:r>
    </w:p>
    <w:p>
      <w:pPr>
        <w:numPr>
          <w:ilvl w:val="0"/>
          <w:numId w:val="1043"/>
        </w:numPr>
        <w:pStyle w:val="Compact"/>
      </w:pPr>
      <w:r>
        <w:rPr>
          <w:bCs/>
          <w:b/>
        </w:rPr>
        <w:t xml:space="preserve">No cloud account or cost required</w:t>
      </w:r>
      <w:r>
        <w:t xml:space="preserve">: engineers can develop and test full bronze-silver-gold pipelines entirely on a laptop.</w:t>
      </w:r>
    </w:p>
    <w:p>
      <w:pPr>
        <w:numPr>
          <w:ilvl w:val="0"/>
          <w:numId w:val="1043"/>
        </w:numPr>
        <w:pStyle w:val="Compact"/>
      </w:pPr>
      <w:r>
        <w:rPr>
          <w:bCs/>
          <w:b/>
        </w:rPr>
        <w:t xml:space="preserve">Fast iteration</w:t>
      </w:r>
      <w:r>
        <w:t xml:space="preserve">: no network latency to a real cloud region; tests run and reset quickly.</w:t>
      </w:r>
    </w:p>
    <w:p>
      <w:pPr>
        <w:numPr>
          <w:ilvl w:val="0"/>
          <w:numId w:val="1043"/>
        </w:numPr>
        <w:pStyle w:val="Compact"/>
      </w:pPr>
      <w:r>
        <w:rPr>
          <w:bCs/>
          <w:b/>
        </w:rPr>
        <w:t xml:space="preserve">CI-friendly</w:t>
      </w:r>
      <w:r>
        <w:t xml:space="preserve">: MinIO runs easily inside a CI pipeline (Part 66) as a throwaway container, giving integration tests real S3-API behavior without touching production or even a cloud sandbox account.</w:t>
      </w:r>
    </w:p>
    <w:p>
      <w:pPr>
        <w:numPr>
          <w:ilvl w:val="0"/>
          <w:numId w:val="1043"/>
        </w:numPr>
        <w:pStyle w:val="Compact"/>
      </w:pPr>
      <w:r>
        <w:rPr>
          <w:bCs/>
          <w:b/>
        </w:rPr>
        <w:t xml:space="preserve">Realistic parity</w:t>
      </w:r>
      <w:r>
        <w:t xml:space="preserve">: because MinIO implements the actual S3 API (not a mock), code paths (partitioned writes, listing, multipart uploads) behave the same way locally as they will against real S3 in production - closing the gap between</w:t>
      </w:r>
      <w:r>
        <w:t xml:space="preserve"> </w:t>
      </w:r>
      <w:r>
        <w:t xml:space="preserve">“</w:t>
      </w:r>
      <w:r>
        <w:t xml:space="preserve">passes locally</w:t>
      </w:r>
      <w:r>
        <w:t xml:space="preserve">”</w:t>
      </w:r>
      <w:r>
        <w:t xml:space="preserve"> </w:t>
      </w:r>
      <w:r>
        <w:t xml:space="preserve">and</w:t>
      </w:r>
      <w:r>
        <w:t xml:space="preserve"> </w:t>
      </w:r>
      <w:r>
        <w:t xml:space="preserve">“</w:t>
      </w:r>
      <w:r>
        <w:t xml:space="preserve">works in the cloud.</w:t>
      </w:r>
      <w:r>
        <w:t xml:space="preserve">”</w:t>
      </w:r>
    </w:p>
    <w:p>
      <w:r>
        <w:br w:type="page"/>
      </w:r>
    </w:p>
    <w:bookmarkEnd w:id="217"/>
    <w:bookmarkEnd w:id="218"/>
    <w:bookmarkStart w:id="221" w:name="part-64---local-data-platform"/>
    <w:p>
      <w:pPr>
        <w:pStyle w:val="Heading1"/>
      </w:pPr>
      <w:r>
        <w:t xml:space="preserve">PART 64 - Local Data Platform</w:t>
      </w:r>
    </w:p>
    <w:bookmarkStart w:id="219" w:name="the-complete-local-stack"/>
    <w:p>
      <w:pPr>
        <w:pStyle w:val="Heading2"/>
      </w:pPr>
      <w:r>
        <w:t xml:space="preserve">64.1 The Complete Local Stack</w:t>
      </w:r>
    </w:p>
    <w:p>
      <w:pPr>
        <w:pStyle w:val="SourceCode"/>
      </w:pPr>
      <w:r>
        <w:rPr>
          <w:rStyle w:val="VerbatimChar"/>
        </w:rPr>
        <w:t xml:space="preserve">PostgreSQL (source OLTP data)</w:t>
      </w:r>
      <w:r>
        <w:br/>
      </w:r>
      <w:r>
        <w:rPr>
          <w:rStyle w:val="VerbatimChar"/>
        </w:rPr>
        <w:t xml:space="preserve">      |  CDC (Debezium, see the companion Kafka handbook Part 17)</w:t>
      </w:r>
      <w:r>
        <w:br/>
      </w:r>
      <w:r>
        <w:rPr>
          <w:rStyle w:val="VerbatimChar"/>
        </w:rPr>
        <w:t xml:space="preserve">Kafka (event streaming)</w:t>
      </w:r>
      <w:r>
        <w:br/>
      </w:r>
      <w:r>
        <w:rPr>
          <w:rStyle w:val="VerbatimChar"/>
        </w:rPr>
        <w:t xml:space="preserve">      |</w:t>
      </w:r>
      <w:r>
        <w:br/>
      </w:r>
      <w:r>
        <w:rPr>
          <w:rStyle w:val="VerbatimChar"/>
        </w:rPr>
        <w:t xml:space="preserve">Spark (processing: bronze -&gt; silver -&gt; gold, Delta Lake format)</w:t>
      </w:r>
      <w:r>
        <w:br/>
      </w:r>
      <w:r>
        <w:rPr>
          <w:rStyle w:val="VerbatimChar"/>
        </w:rPr>
        <w:t xml:space="preserve">      |</w:t>
      </w:r>
      <w:r>
        <w:br/>
      </w:r>
      <w:r>
        <w:rPr>
          <w:rStyle w:val="VerbatimChar"/>
        </w:rPr>
        <w:t xml:space="preserve">MinIO (S3-compatible object storage, backing the lakehouse tables)</w:t>
      </w:r>
      <w:r>
        <w:br/>
      </w:r>
      <w:r>
        <w:rPr>
          <w:rStyle w:val="VerbatimChar"/>
        </w:rPr>
        <w:t xml:space="preserve">      |</w:t>
      </w:r>
      <w:r>
        <w:br/>
      </w:r>
      <w:r>
        <w:rPr>
          <w:rStyle w:val="VerbatimChar"/>
        </w:rPr>
        <w:t xml:space="preserve">Trino (federated/interactive SQL over MinIO + PostgreSQL)</w:t>
      </w:r>
      <w:r>
        <w:br/>
      </w:r>
      <w:r>
        <w:rPr>
          <w:rStyle w:val="VerbatimChar"/>
        </w:rPr>
        <w:t xml:space="preserve">      |</w:t>
      </w:r>
      <w:r>
        <w:br/>
      </w:r>
      <w:r>
        <w:rPr>
          <w:rStyle w:val="VerbatimChar"/>
        </w:rPr>
        <w:t xml:space="preserve">Airflow (orchestrating the whole pipeline on a schedule)</w:t>
      </w:r>
    </w:p>
    <w:p>
      <w:pPr>
        <w:pStyle w:val="FirstParagraph"/>
      </w:pPr>
      <w:r>
        <w:t xml:space="preserve">Extending Part 62’s</w:t>
      </w:r>
      <w:r>
        <w:t xml:space="preserve"> </w:t>
      </w:r>
      <w:r>
        <w:rPr>
          <w:rStyle w:val="VerbatimChar"/>
        </w:rPr>
        <w:t xml:space="preserve">docker-compose.yml</w:t>
      </w:r>
      <w:r>
        <w:t xml:space="preserve"> </w:t>
      </w:r>
      <w:r>
        <w:t xml:space="preserve">with Kafka and Debezium gives a complete, laptop-runnable version of nearly every architecture pattern taught in this handbook - CDC (Part 31), bronze/silver/gold (Part 6), streaming ingestion (Part 30), federated SQL (Part 18), and orchestration (Part 42) - all interacting exactly as they would in production, just at a smaller scale and zero cloud cost.</w:t>
      </w:r>
    </w:p>
    <w:bookmarkEnd w:id="219"/>
    <w:bookmarkStart w:id="220" w:name="how-the-components-interact"/>
    <w:p>
      <w:pPr>
        <w:pStyle w:val="Heading2"/>
      </w:pPr>
      <w:r>
        <w:t xml:space="preserve">64.2 How the Components Interact</w:t>
      </w:r>
    </w:p>
    <w:p>
      <w:pPr>
        <w:numPr>
          <w:ilvl w:val="0"/>
          <w:numId w:val="1044"/>
        </w:numPr>
        <w:pStyle w:val="Compact"/>
      </w:pPr>
      <w:r>
        <w:rPr>
          <w:bCs/>
          <w:b/>
        </w:rPr>
        <w:t xml:space="preserve">PostgreSQL</w:t>
      </w:r>
      <w:r>
        <w:t xml:space="preserve"> </w:t>
      </w:r>
      <w:r>
        <w:t xml:space="preserve">holds simulated operational data (</w:t>
      </w:r>
      <w:r>
        <w:rPr>
          <w:rStyle w:val="VerbatimChar"/>
        </w:rPr>
        <w:t xml:space="preserve">orders</w:t>
      </w:r>
      <w:r>
        <w:t xml:space="preserve">,</w:t>
      </w:r>
      <w:r>
        <w:t xml:space="preserve"> </w:t>
      </w:r>
      <w:r>
        <w:rPr>
          <w:rStyle w:val="VerbatimChar"/>
        </w:rPr>
        <w:t xml:space="preserve">customers</w:t>
      </w:r>
      <w:r>
        <w:t xml:space="preserve">).</w:t>
      </w:r>
    </w:p>
    <w:p>
      <w:pPr>
        <w:numPr>
          <w:ilvl w:val="0"/>
          <w:numId w:val="1044"/>
        </w:numPr>
        <w:pStyle w:val="Compact"/>
      </w:pPr>
      <w:r>
        <w:rPr>
          <w:bCs/>
          <w:b/>
        </w:rPr>
        <w:t xml:space="preserve">Debezium</w:t>
      </w:r>
      <w:r>
        <w:t xml:space="preserve">, running as a Kafka Connect connector, captures every row-level change from PostgreSQL’s write-ahead log and publishes it to Kafka topics (Part 31).</w:t>
      </w:r>
    </w:p>
    <w:p>
      <w:pPr>
        <w:numPr>
          <w:ilvl w:val="0"/>
          <w:numId w:val="1044"/>
        </w:numPr>
        <w:pStyle w:val="Compact"/>
      </w:pPr>
      <w:r>
        <w:rPr>
          <w:bCs/>
          <w:b/>
        </w:rPr>
        <w:t xml:space="preserve">Spark Structured Streaming</w:t>
      </w:r>
      <w:r>
        <w:t xml:space="preserve"> </w:t>
      </w:r>
      <w:r>
        <w:t xml:space="preserve">consumes those Kafka topics and writes them as Delta tables in</w:t>
      </w:r>
      <w:r>
        <w:t xml:space="preserve"> </w:t>
      </w:r>
      <w:r>
        <w:rPr>
          <w:bCs/>
          <w:b/>
        </w:rPr>
        <w:t xml:space="preserve">MinIO</w:t>
      </w:r>
      <w:r>
        <w:t xml:space="preserve">, structured into bronze, silver, and gold (Part 30).</w:t>
      </w:r>
    </w:p>
    <w:p>
      <w:pPr>
        <w:numPr>
          <w:ilvl w:val="0"/>
          <w:numId w:val="1044"/>
        </w:numPr>
        <w:pStyle w:val="Compact"/>
      </w:pPr>
      <w:r>
        <w:rPr>
          <w:bCs/>
          <w:b/>
        </w:rPr>
        <w:t xml:space="preserve">Trino</w:t>
      </w:r>
      <w:r>
        <w:t xml:space="preserve">, configured with both a MinIO/Delta catalog and a direct PostgreSQL catalog, can run federated queries joining live operational data with lakehouse gold tables (Part 18) - useful for validating that the pipeline’s output matches the source system.</w:t>
      </w:r>
    </w:p>
    <w:p>
      <w:pPr>
        <w:numPr>
          <w:ilvl w:val="0"/>
          <w:numId w:val="1044"/>
        </w:numPr>
        <w:pStyle w:val="Compact"/>
      </w:pPr>
      <w:r>
        <w:rPr>
          <w:bCs/>
          <w:b/>
        </w:rPr>
        <w:t xml:space="preserve">Airflow</w:t>
      </w:r>
      <w:r>
        <w:t xml:space="preserve"> </w:t>
      </w:r>
      <w:r>
        <w:t xml:space="preserve">schedules the batch portions of the pipeline (silver-to-gold aggregation jobs, data quality checks) and can be extended to monitor the streaming jobs’ health.</w:t>
      </w:r>
    </w:p>
    <w:p>
      <w:pPr>
        <w:pStyle w:val="FirstParagraph"/>
      </w:pPr>
      <w:r>
        <w:t xml:space="preserve">This local environment is exactly what Part 65 (testing) and Part 66 (CI/CD) build their automated test suites against, before any change is promoted toward staging or production infrastructure (Part 61, 66).</w:t>
      </w:r>
    </w:p>
    <w:p>
      <w:r>
        <w:br w:type="page"/>
      </w:r>
    </w:p>
    <w:bookmarkEnd w:id="220"/>
    <w:bookmarkEnd w:id="221"/>
    <w:bookmarkStart w:id="224" w:name="part-65---testing-data-platforms"/>
    <w:p>
      <w:pPr>
        <w:pStyle w:val="Heading1"/>
      </w:pPr>
      <w:r>
        <w:t xml:space="preserve">PART 65 - Testing Data Platforms</w:t>
      </w:r>
    </w:p>
    <w:bookmarkStart w:id="222" w:name="test-types-concept"/>
    <w:p>
      <w:pPr>
        <w:pStyle w:val="Heading2"/>
      </w:pPr>
      <w:r>
        <w:t xml:space="preserve">65.1 Test Types [CONCEPT]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Test Type</w:t>
            </w:r>
          </w:p>
        </w:tc>
        <w:tc>
          <w:tcPr/>
          <w:p>
            <w:pPr>
              <w:pStyle w:val="Compact"/>
              <w:jc w:val="left"/>
            </w:pPr>
            <w:r>
              <w:t xml:space="preserve">What It Verifies</w:t>
            </w:r>
          </w:p>
        </w:tc>
        <w:tc>
          <w:tcPr/>
          <w:p>
            <w:pPr>
              <w:pStyle w:val="Compact"/>
              <w:jc w:val="left"/>
            </w:pPr>
            <w:r>
              <w:t xml:space="preserve">Example</w:t>
            </w:r>
          </w:p>
        </w:tc>
      </w:tr>
      <w:tr>
        <w:tc>
          <w:tcPr/>
          <w:p>
            <w:pPr>
              <w:pStyle w:val="Compact"/>
              <w:jc w:val="left"/>
            </w:pPr>
            <w:r>
              <w:t xml:space="preserve">Unit testing</w:t>
            </w:r>
          </w:p>
        </w:tc>
        <w:tc>
          <w:tcPr/>
          <w:p>
            <w:pPr>
              <w:pStyle w:val="Compact"/>
              <w:jc w:val="left"/>
            </w:pPr>
            <w:r>
              <w:t xml:space="preserve">A single transformation function behaves correctly in isolation</w:t>
            </w:r>
          </w:p>
        </w:tc>
        <w:tc>
          <w:tcPr/>
          <w:p>
            <w:pPr>
              <w:pStyle w:val="Compact"/>
              <w:jc w:val="left"/>
            </w:pPr>
            <w:r>
              <w:rPr>
                <w:rStyle w:val="VerbatimChar"/>
              </w:rPr>
              <w:t xml:space="preserve">clean_status()</w:t>
            </w:r>
            <w:r>
              <w:t xml:space="preserve"> </w:t>
            </w:r>
            <w:r>
              <w:t xml:space="preserve">correctly standardizes 5 known messy input variants</w:t>
            </w:r>
          </w:p>
        </w:tc>
      </w:tr>
      <w:tr>
        <w:tc>
          <w:tcPr/>
          <w:p>
            <w:pPr>
              <w:pStyle w:val="Compact"/>
              <w:jc w:val="left"/>
            </w:pPr>
            <w:r>
              <w:t xml:space="preserve">Integration testing</w:t>
            </w:r>
          </w:p>
        </w:tc>
        <w:tc>
          <w:tcPr/>
          <w:p>
            <w:pPr>
              <w:pStyle w:val="Compact"/>
              <w:jc w:val="left"/>
            </w:pPr>
            <w:r>
              <w:t xml:space="preserve">Two or more components work correctly together</w:t>
            </w:r>
          </w:p>
        </w:tc>
        <w:tc>
          <w:tcPr/>
          <w:p>
            <w:pPr>
              <w:pStyle w:val="Compact"/>
              <w:jc w:val="left"/>
            </w:pPr>
            <w:r>
              <w:t xml:space="preserve">A Spark job correctly reads from MinIO and writes a valid Delta table</w:t>
            </w:r>
          </w:p>
        </w:tc>
      </w:tr>
      <w:tr>
        <w:tc>
          <w:tcPr/>
          <w:p>
            <w:pPr>
              <w:pStyle w:val="Compact"/>
              <w:jc w:val="left"/>
            </w:pPr>
            <w:r>
              <w:t xml:space="preserve">Pipeline testing</w:t>
            </w:r>
          </w:p>
        </w:tc>
        <w:tc>
          <w:tcPr/>
          <w:p>
            <w:pPr>
              <w:pStyle w:val="Compact"/>
              <w:jc w:val="left"/>
            </w:pPr>
            <w:r>
              <w:t xml:space="preserve">An entire DAG runs end to end and produces expected output</w:t>
            </w:r>
          </w:p>
        </w:tc>
        <w:tc>
          <w:tcPr/>
          <w:p>
            <w:pPr>
              <w:pStyle w:val="Compact"/>
              <w:jc w:val="left"/>
            </w:pPr>
            <w:r>
              <w:t xml:space="preserve">Running the full bronze-&gt;silver-&gt;gold DAG against a fixed sample input produces the expected gold row counts</w:t>
            </w:r>
          </w:p>
        </w:tc>
      </w:tr>
      <w:tr>
        <w:tc>
          <w:tcPr/>
          <w:p>
            <w:pPr>
              <w:pStyle w:val="Compact"/>
              <w:jc w:val="left"/>
            </w:pPr>
            <w:r>
              <w:t xml:space="preserve">Data quality testing</w:t>
            </w:r>
          </w:p>
        </w:tc>
        <w:tc>
          <w:tcPr/>
          <w:p>
            <w:pPr>
              <w:pStyle w:val="Compact"/>
              <w:jc w:val="left"/>
            </w:pPr>
            <w:r>
              <w:t xml:space="preserve">The data itself, not the code, meets expectations</w:t>
            </w:r>
          </w:p>
        </w:tc>
        <w:tc>
          <w:tcPr/>
          <w:p>
            <w:pPr>
              <w:pStyle w:val="Compact"/>
              <w:jc w:val="left"/>
            </w:pPr>
            <w:r>
              <w:t xml:space="preserve">dbt tests (Part 39) - uniqueness, not-null, accepted values, referential integrity</w:t>
            </w:r>
          </w:p>
        </w:tc>
      </w:tr>
      <w:tr>
        <w:tc>
          <w:tcPr/>
          <w:p>
            <w:pPr>
              <w:pStyle w:val="Compact"/>
              <w:jc w:val="left"/>
            </w:pPr>
            <w:r>
              <w:t xml:space="preserve">Schema testing</w:t>
            </w:r>
          </w:p>
        </w:tc>
        <w:tc>
          <w:tcPr/>
          <w:p>
            <w:pPr>
              <w:pStyle w:val="Compact"/>
              <w:jc w:val="left"/>
            </w:pPr>
            <w:r>
              <w:t xml:space="preserve">A table’s schema matches its contract (Part 25)</w:t>
            </w:r>
          </w:p>
        </w:tc>
        <w:tc>
          <w:tcPr/>
          <w:p>
            <w:pPr>
              <w:pStyle w:val="Compact"/>
              <w:jc w:val="left"/>
            </w:pPr>
            <w:r>
              <w:rPr>
                <w:rStyle w:val="VerbatimChar"/>
              </w:rPr>
              <w:t xml:space="preserve">silver.orders</w:t>
            </w:r>
            <w:r>
              <w:t xml:space="preserve"> </w:t>
            </w:r>
            <w:r>
              <w:t xml:space="preserve">has exactly the expected columns and types</w:t>
            </w:r>
          </w:p>
        </w:tc>
      </w:tr>
      <w:tr>
        <w:tc>
          <w:tcPr/>
          <w:p>
            <w:pPr>
              <w:pStyle w:val="Compact"/>
              <w:jc w:val="left"/>
            </w:pPr>
            <w:r>
              <w:t xml:space="preserve">Contract testing</w:t>
            </w:r>
          </w:p>
        </w:tc>
        <w:tc>
          <w:tcPr/>
          <w:p>
            <w:pPr>
              <w:pStyle w:val="Compact"/>
              <w:jc w:val="left"/>
            </w:pPr>
            <w:r>
              <w:t xml:space="preserve">A producer’s output still satisfies a consumer’s documented expectations</w:t>
            </w:r>
          </w:p>
        </w:tc>
        <w:tc>
          <w:tcPr/>
          <w:p>
            <w:pPr>
              <w:pStyle w:val="Compact"/>
              <w:jc w:val="left"/>
            </w:pPr>
            <w:r>
              <w:t xml:space="preserve">A CDC event stream still matches the agreed</w:t>
            </w:r>
            <w:r>
              <w:t xml:space="preserve"> </w:t>
            </w:r>
            <w:r>
              <w:rPr>
                <w:rStyle w:val="VerbatimChar"/>
              </w:rPr>
              <w:t xml:space="preserve">orders_v2</w:t>
            </w:r>
            <w:r>
              <w:t xml:space="preserve"> </w:t>
            </w:r>
            <w:r>
              <w:t xml:space="preserve">contract (Part 25)</w:t>
            </w:r>
          </w:p>
        </w:tc>
      </w:tr>
      <w:tr>
        <w:tc>
          <w:tcPr/>
          <w:p>
            <w:pPr>
              <w:pStyle w:val="Compact"/>
              <w:jc w:val="left"/>
            </w:pPr>
            <w:r>
              <w:t xml:space="preserve">Performance testing</w:t>
            </w:r>
          </w:p>
        </w:tc>
        <w:tc>
          <w:tcPr/>
          <w:p>
            <w:pPr>
              <w:pStyle w:val="Compact"/>
              <w:jc w:val="left"/>
            </w:pPr>
            <w:r>
              <w:t xml:space="preserve">The pipeline meets its latency/throughput requirements under realistic load</w:t>
            </w:r>
          </w:p>
        </w:tc>
        <w:tc>
          <w:tcPr/>
          <w:p>
            <w:pPr>
              <w:pStyle w:val="Compact"/>
              <w:jc w:val="left"/>
            </w:pPr>
            <w:r>
              <w:t xml:space="preserve">A gold-table refresh completes within its SLA window at 2x current data volume</w:t>
            </w:r>
          </w:p>
        </w:tc>
      </w:tr>
      <w:tr>
        <w:tc>
          <w:tcPr/>
          <w:p>
            <w:pPr>
              <w:pStyle w:val="Compact"/>
              <w:jc w:val="left"/>
            </w:pPr>
            <w:r>
              <w:t xml:space="preserve">End-to-end testing</w:t>
            </w:r>
          </w:p>
        </w:tc>
        <w:tc>
          <w:tcPr/>
          <w:p>
            <w:pPr>
              <w:pStyle w:val="Compact"/>
              <w:jc w:val="left"/>
            </w:pPr>
            <w:r>
              <w:t xml:space="preserve">The full path from source to dashboard produces a correct, expected number</w:t>
            </w:r>
          </w:p>
        </w:tc>
        <w:tc>
          <w:tcPr/>
          <w:p>
            <w:pPr>
              <w:pStyle w:val="Compact"/>
              <w:jc w:val="left"/>
            </w:pPr>
            <w:r>
              <w:t xml:space="preserve">A known set of test orders in source PostgreSQL produces the exact expected value in the gold revenue table</w:t>
            </w:r>
          </w:p>
        </w:tc>
      </w:tr>
    </w:tbl>
    <w:bookmarkEnd w:id="222"/>
    <w:bookmarkStart w:id="223" w:name="X61c898434d8744b89ffc2b46e4f676e0b75fdb7"/>
    <w:p>
      <w:pPr>
        <w:pStyle w:val="Heading2"/>
      </w:pPr>
      <w:r>
        <w:t xml:space="preserve">65.2 Example: Unit Testing a Transformation Function</w:t>
      </w:r>
    </w:p>
    <w:p>
      <w:pPr>
        <w:pStyle w:val="SourceCode"/>
      </w:pPr>
      <w:r>
        <w:rPr>
          <w:rStyle w:val="ImportTok"/>
        </w:rPr>
        <w:t xml:space="preserve">import</w:t>
      </w:r>
      <w:r>
        <w:rPr>
          <w:rStyle w:val="NormalTok"/>
        </w:rPr>
        <w:t xml:space="preserve"> pytest</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transformations </w:t>
      </w:r>
      <w:r>
        <w:rPr>
          <w:rStyle w:val="ImportTok"/>
        </w:rPr>
        <w:t xml:space="preserve">import</w:t>
      </w:r>
      <w:r>
        <w:rPr>
          <w:rStyle w:val="NormalTok"/>
        </w:rPr>
        <w:t xml:space="preserve"> clean_orders</w:t>
      </w:r>
      <w:r>
        <w:br/>
      </w:r>
      <w:r>
        <w:br/>
      </w:r>
      <w:r>
        <w:rPr>
          <w:rStyle w:val="KeywordTok"/>
        </w:rPr>
        <w:t xml:space="preserve">def</w:t>
      </w:r>
      <w:r>
        <w:rPr>
          <w:rStyle w:val="NormalTok"/>
        </w:rPr>
        <w:t xml:space="preserve"> test_clean_orders_removes_nulls_and_duplicates():</w:t>
      </w:r>
      <w:r>
        <w:br/>
      </w:r>
      <w:r>
        <w:rPr>
          <w:rStyle w:val="NormalTok"/>
        </w:rPr>
        <w:t xml:space="preserve">    raw </w:t>
      </w:r>
      <w:r>
        <w:rPr>
          <w:rStyle w:val="OperatorTok"/>
        </w:rPr>
        <w:t xml:space="preserve">=</w:t>
      </w:r>
      <w:r>
        <w:rPr>
          <w:rStyle w:val="NormalTok"/>
        </w:rPr>
        <w:t xml:space="preserve"> pd.DataFrame({</w:t>
      </w:r>
      <w:r>
        <w:br/>
      </w:r>
      <w:r>
        <w:rPr>
          <w:rStyle w:val="NormalTok"/>
        </w:rPr>
        <w:t xml:space="preserve">        </w:t>
      </w:r>
      <w:r>
        <w:rPr>
          <w:rStyle w:val="StringTok"/>
        </w:rPr>
        <w:t xml:space="preserve">"order_id"</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"customer_id"</w:t>
      </w:r>
      <w:r>
        <w:rPr>
          <w:rStyle w:val="NormalTok"/>
        </w:rPr>
        <w:t xml:space="preserve">: [</w:t>
      </w:r>
      <w:r>
        <w:rPr>
          <w:rStyle w:val="DecValTok"/>
        </w:rPr>
        <w:t xml:space="preserve">101</w:t>
      </w:r>
      <w:r>
        <w:rPr>
          <w:rStyle w:val="NormalTok"/>
        </w:rPr>
        <w:t xml:space="preserve">, </w:t>
      </w:r>
      <w:r>
        <w:rPr>
          <w:rStyle w:val="DecValTok"/>
        </w:rPr>
        <w:t xml:space="preserve">101</w:t>
      </w:r>
      <w:r>
        <w:rPr>
          <w:rStyle w:val="NormalTok"/>
        </w:rPr>
        <w:t xml:space="preserve">, </w:t>
      </w:r>
      <w:r>
        <w:rPr>
          <w:rStyle w:val="DecValTok"/>
        </w:rPr>
        <w:t xml:space="preserve">102</w:t>
      </w:r>
      <w:r>
        <w:rPr>
          <w:rStyle w:val="NormalTok"/>
        </w:rPr>
        <w:t xml:space="preserve">, </w:t>
      </w:r>
      <w:r>
        <w:rPr>
          <w:rStyle w:val="DecValTok"/>
        </w:rPr>
        <w:t xml:space="preserve">103</w:t>
      </w:r>
      <w:r>
        <w:rPr>
          <w:rStyle w:val="NormalTok"/>
        </w:rPr>
        <w:t xml:space="preserve">],</w:t>
      </w:r>
      <w:r>
        <w:br/>
      </w:r>
      <w:r>
        <w:rPr>
          <w:rStyle w:val="NormalTok"/>
        </w:rPr>
        <w:t xml:space="preserve">        </w:t>
      </w:r>
      <w:r>
        <w:rPr>
          <w:rStyle w:val="StringTok"/>
        </w:rPr>
        <w:t xml:space="preserve">"amount"</w:t>
      </w:r>
      <w:r>
        <w:rPr>
          <w:rStyle w:val="NormalTok"/>
        </w:rPr>
        <w:t xml:space="preserve">: [</w:t>
      </w:r>
      <w:r>
        <w:rPr>
          <w:rStyle w:val="FloatTok"/>
        </w:rPr>
        <w:t xml:space="preserve">50.0</w:t>
      </w:r>
      <w:r>
        <w:rPr>
          <w:rStyle w:val="NormalTok"/>
        </w:rPr>
        <w:t xml:space="preserve">, </w:t>
      </w:r>
      <w:r>
        <w:rPr>
          <w:rStyle w:val="FloatTok"/>
        </w:rPr>
        <w:t xml:space="preserve">50.0</w:t>
      </w:r>
      <w:r>
        <w:rPr>
          <w:rStyle w:val="NormalTok"/>
        </w:rPr>
        <w:t xml:space="preserve">, </w:t>
      </w:r>
      <w:r>
        <w:rPr>
          <w:rStyle w:val="OperatorTok"/>
        </w:rPr>
        <w:t xml:space="preserve">-</w:t>
      </w:r>
      <w:r>
        <w:rPr>
          <w:rStyle w:val="FloatTok"/>
        </w:rPr>
        <w:t xml:space="preserve">10.0</w:t>
      </w:r>
      <w:r>
        <w:rPr>
          <w:rStyle w:val="NormalTok"/>
        </w:rPr>
        <w:t xml:space="preserve">, </w:t>
      </w:r>
      <w:r>
        <w:rPr>
          <w:rStyle w:val="FloatTok"/>
        </w:rPr>
        <w:t xml:space="preserve">20.0</w:t>
      </w:r>
      <w:r>
        <w:rPr>
          <w:rStyle w:val="NormalTok"/>
        </w:rPr>
        <w:t xml:space="preserve">],</w:t>
      </w:r>
      <w:r>
        <w:br/>
      </w:r>
      <w:r>
        <w:rPr>
          <w:rStyle w:val="NormalTok"/>
        </w:rPr>
        <w:t xml:space="preserve">    })</w:t>
      </w:r>
      <w:r>
        <w:br/>
      </w:r>
      <w:r>
        <w:rPr>
          <w:rStyle w:val="NormalTok"/>
        </w:rPr>
        <w:t xml:space="preserve">    cleaned </w:t>
      </w:r>
      <w:r>
        <w:rPr>
          <w:rStyle w:val="OperatorTok"/>
        </w:rPr>
        <w:t xml:space="preserve">=</w:t>
      </w:r>
      <w:r>
        <w:rPr>
          <w:rStyle w:val="NormalTok"/>
        </w:rPr>
        <w:t xml:space="preserve"> clean_orders(raw)</w:t>
      </w:r>
      <w:r>
        <w:br/>
      </w:r>
      <w:r>
        <w:rPr>
          <w:rStyle w:val="NormalTok"/>
        </w:rPr>
        <w:t xml:space="preserve">    </w:t>
      </w:r>
      <w:r>
        <w:rPr>
          <w:rStyle w:val="ControlFlowTok"/>
        </w:rPr>
        <w:t xml:space="preserve">assert</w:t>
      </w:r>
      <w:r>
        <w:rPr>
          <w:rStyle w:val="NormalTok"/>
        </w:rPr>
        <w:t xml:space="preserve"> cleaned[</w:t>
      </w:r>
      <w:r>
        <w:rPr>
          <w:rStyle w:val="StringTok"/>
        </w:rPr>
        <w:t xml:space="preserve">"order_id"</w:t>
      </w:r>
      <w:r>
        <w:rPr>
          <w:rStyle w:val="NormalTok"/>
        </w:rPr>
        <w:t xml:space="preserve">].is_unique</w:t>
      </w:r>
      <w:r>
        <w:br/>
      </w:r>
      <w:r>
        <w:rPr>
          <w:rStyle w:val="NormalTok"/>
        </w:rPr>
        <w:t xml:space="preserve">    </w:t>
      </w:r>
      <w:r>
        <w:rPr>
          <w:rStyle w:val="ControlFlowTok"/>
        </w:rPr>
        <w:t xml:space="preserve">assert</w:t>
      </w:r>
      <w:r>
        <w:rPr>
          <w:rStyle w:val="NormalTok"/>
        </w:rPr>
        <w:t xml:space="preserve"> cleaned[</w:t>
      </w:r>
      <w:r>
        <w:rPr>
          <w:rStyle w:val="StringTok"/>
        </w:rPr>
        <w:t xml:space="preserve">"order_id"</w:t>
      </w:r>
      <w:r>
        <w:rPr>
          <w:rStyle w:val="NormalTok"/>
        </w:rPr>
        <w:t xml:space="preserve">].notna().</w:t>
      </w:r>
      <w:r>
        <w:rPr>
          <w:rStyle w:val="BuiltInTok"/>
        </w:rPr>
        <w:t xml:space="preserve">all</w:t>
      </w:r>
      <w:r>
        <w:rPr>
          <w:rStyle w:val="NormalTok"/>
        </w:rPr>
        <w:t xml:space="preserve">()</w:t>
      </w:r>
      <w:r>
        <w:br/>
      </w:r>
      <w:r>
        <w:rPr>
          <w:rStyle w:val="NormalTok"/>
        </w:rPr>
        <w:t xml:space="preserve">    </w:t>
      </w:r>
      <w:r>
        <w:rPr>
          <w:rStyle w:val="ControlFlowTok"/>
        </w:rPr>
        <w:t xml:space="preserve">assert</w:t>
      </w:r>
      <w:r>
        <w:rPr>
          <w:rStyle w:val="NormalTok"/>
        </w:rPr>
        <w:t xml:space="preserve"> (cleaned[</w:t>
      </w:r>
      <w:r>
        <w:rPr>
          <w:rStyle w:val="StringTok"/>
        </w:rPr>
        <w:t xml:space="preserve">"amount"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w:t>
      </w:r>
      <w:r>
        <w:rPr>
          <w:rStyle w:val="BuiltInTok"/>
        </w:rPr>
        <w:t xml:space="preserve">all</w:t>
      </w:r>
      <w:r>
        <w:rPr>
          <w:rStyle w:val="NormalTok"/>
        </w:rPr>
        <w:t xml:space="preserv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(cleaned)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only order_id=1 (deduped) survives; order_id=2 has negative amount, last row has null id</w:t>
      </w:r>
    </w:p>
    <w:p>
      <w:pPr>
        <w:pStyle w:val="FirstParagraph"/>
      </w:pPr>
      <w:r>
        <w:t xml:space="preserve">Testing a lakehouse pipeline end to end typically runs against the local stack from Part 64 (or a lightweight equivalent, e.g., a temp directory standing in for MinIO in unit tests) rather than production infrastructure, exactly mirroring how the companion Kafka handbook tests producers/consumers against a local broker (Part 54 there) rather than a production cluster.</w:t>
      </w:r>
    </w:p>
    <w:p>
      <w:r>
        <w:br w:type="page"/>
      </w:r>
    </w:p>
    <w:bookmarkEnd w:id="223"/>
    <w:bookmarkEnd w:id="224"/>
    <w:bookmarkStart w:id="227" w:name="part-66---cicd-for-data-platforms"/>
    <w:p>
      <w:pPr>
        <w:pStyle w:val="Heading1"/>
      </w:pPr>
      <w:r>
        <w:t xml:space="preserve">PART 66 - CI/CD for Data Platforms</w:t>
      </w:r>
    </w:p>
    <w:bookmarkStart w:id="225" w:name="the-pipeline"/>
    <w:p>
      <w:pPr>
        <w:pStyle w:val="Heading2"/>
      </w:pPr>
      <w:r>
        <w:t xml:space="preserve">66.1 The Pipeline</w:t>
      </w:r>
    </w:p>
    <w:p>
      <w:pPr>
        <w:pStyle w:val="SourceCode"/>
      </w:pPr>
      <w:r>
        <w:rPr>
          <w:rStyle w:val="VerbatimChar"/>
        </w:rPr>
        <w:t xml:space="preserve">Git (feature branch) --&gt; Pull Request --&gt; CI (lint, unit tests, integration tests against local stack - Part 64)</w:t>
      </w:r>
      <w:r>
        <w:br/>
      </w:r>
      <w:r>
        <w:rPr>
          <w:rStyle w:val="VerbatimChar"/>
        </w:rPr>
        <w:t xml:space="preserve">        |</w:t>
      </w:r>
      <w:r>
        <w:br/>
      </w:r>
      <w:r>
        <w:rPr>
          <w:rStyle w:val="VerbatimChar"/>
        </w:rPr>
        <w:t xml:space="preserve">Docker image build (Part 62)</w:t>
      </w:r>
      <w:r>
        <w:br/>
      </w:r>
      <w:r>
        <w:rPr>
          <w:rStyle w:val="VerbatimChar"/>
        </w:rPr>
        <w:t xml:space="preserve">        |</w:t>
      </w:r>
      <w:r>
        <w:br/>
      </w:r>
      <w:r>
        <w:rPr>
          <w:rStyle w:val="VerbatimChar"/>
        </w:rPr>
        <w:t xml:space="preserve">Terraform plan/apply (Part 61) - infrastructure changes, reviewed before apply</w:t>
      </w:r>
      <w:r>
        <w:br/>
      </w:r>
      <w:r>
        <w:rPr>
          <w:rStyle w:val="VerbatimChar"/>
        </w:rPr>
        <w:t xml:space="preserve">        |</w:t>
      </w:r>
      <w:r>
        <w:br/>
      </w:r>
      <w:r>
        <w:rPr>
          <w:rStyle w:val="VerbatimChar"/>
        </w:rPr>
        <w:t xml:space="preserve">Deploy (dbt models, Spark jobs, Airflow DAGs) to Staging</w:t>
      </w:r>
      <w:r>
        <w:br/>
      </w:r>
      <w:r>
        <w:rPr>
          <w:rStyle w:val="VerbatimChar"/>
        </w:rPr>
        <w:t xml:space="preserve">        |</w:t>
      </w:r>
      <w:r>
        <w:br/>
      </w:r>
      <w:r>
        <w:rPr>
          <w:rStyle w:val="VerbatimChar"/>
        </w:rPr>
        <w:t xml:space="preserve">Automated smoke tests + data quality checks (Part 24) against Staging</w:t>
      </w:r>
      <w:r>
        <w:br/>
      </w:r>
      <w:r>
        <w:rPr>
          <w:rStyle w:val="VerbatimChar"/>
        </w:rPr>
        <w:t xml:space="preserve">        |</w:t>
      </w:r>
      <w:r>
        <w:br/>
      </w:r>
      <w:r>
        <w:rPr>
          <w:rStyle w:val="VerbatimChar"/>
        </w:rPr>
        <w:t xml:space="preserve">Promote to Production (often a manual approval gate for data platforms)</w:t>
      </w:r>
      <w:r>
        <w:br/>
      </w:r>
      <w:r>
        <w:rPr>
          <w:rStyle w:val="VerbatimChar"/>
        </w:rPr>
        <w:t xml:space="preserve">        |</w:t>
      </w:r>
      <w:r>
        <w:br/>
      </w:r>
      <w:r>
        <w:rPr>
          <w:rStyle w:val="VerbatimChar"/>
        </w:rPr>
        <w:t xml:space="preserve">Monitor (Part 41) + Rollback plan ready</w:t>
      </w:r>
    </w:p>
    <w:bookmarkEnd w:id="225"/>
    <w:bookmarkStart w:id="226" w:name="key-practices"/>
    <w:p>
      <w:pPr>
        <w:pStyle w:val="Heading2"/>
      </w:pPr>
      <w:r>
        <w:t xml:space="preserve">66.2 Key Practices</w:t>
      </w:r>
    </w:p>
    <w:p>
      <w:pPr>
        <w:numPr>
          <w:ilvl w:val="0"/>
          <w:numId w:val="1045"/>
        </w:numPr>
        <w:pStyle w:val="Compact"/>
      </w:pPr>
      <w:r>
        <w:rPr>
          <w:bCs/>
          <w:b/>
        </w:rPr>
        <w:t xml:space="preserve">Git-based workflow</w:t>
      </w:r>
      <w:r>
        <w:t xml:space="preserve">: every transformation (dbt models, Spark jobs, Airflow DAGs, Terraform) lives in version control, changed via pull requests, never edited directly in production.</w:t>
      </w:r>
    </w:p>
    <w:p>
      <w:pPr>
        <w:numPr>
          <w:ilvl w:val="0"/>
          <w:numId w:val="1045"/>
        </w:numPr>
        <w:pStyle w:val="Compact"/>
      </w:pPr>
      <w:r>
        <w:rPr>
          <w:bCs/>
          <w:b/>
        </w:rPr>
        <w:t xml:space="preserve">Automated testing in CI</w:t>
      </w:r>
      <w:r>
        <w:t xml:space="preserve">: unit and integration tests (Part 65) run automatically on every pull request, against the local Docker-based stack (Part 64) - a broken transformation is caught before merge, not after a bad gold table ships.</w:t>
      </w:r>
    </w:p>
    <w:p>
      <w:pPr>
        <w:numPr>
          <w:ilvl w:val="0"/>
          <w:numId w:val="1045"/>
        </w:numPr>
        <w:pStyle w:val="Compact"/>
      </w:pPr>
      <w:r>
        <w:rPr>
          <w:bCs/>
          <w:b/>
        </w:rPr>
        <w:t xml:space="preserve">Security scanning</w:t>
      </w:r>
      <w:r>
        <w:t xml:space="preserve">: dependency and container image scanning (catching known-vulnerable library versions) as a standard CI step, same as any modern software pipeline.</w:t>
      </w:r>
    </w:p>
    <w:p>
      <w:pPr>
        <w:numPr>
          <w:ilvl w:val="0"/>
          <w:numId w:val="1045"/>
        </w:numPr>
        <w:pStyle w:val="Compact"/>
      </w:pPr>
      <w:r>
        <w:rPr>
          <w:bCs/>
          <w:b/>
        </w:rPr>
        <w:t xml:space="preserve">Environment promotion</w:t>
      </w:r>
      <w:r>
        <w:t xml:space="preserve">: the same code and Terraform configuration is promoted</w:t>
      </w:r>
      <w:r>
        <w:t xml:space="preserve"> </w:t>
      </w:r>
      <w:r>
        <w:rPr>
          <w:rStyle w:val="VerbatimChar"/>
        </w:rPr>
        <w:t xml:space="preserve">development -&gt; staging -&gt; production</w:t>
      </w:r>
      <w:r>
        <w:t xml:space="preserve"> </w:t>
      </w:r>
      <w:r>
        <w:t xml:space="preserve">with only environment-specific variables changing (Part 61) - never hand-edited differences between environments.</w:t>
      </w:r>
    </w:p>
    <w:p>
      <w:pPr>
        <w:numPr>
          <w:ilvl w:val="0"/>
          <w:numId w:val="1045"/>
        </w:numPr>
        <w:pStyle w:val="Compact"/>
      </w:pPr>
      <w:r>
        <w:rPr>
          <w:bCs/>
          <w:b/>
        </w:rPr>
        <w:t xml:space="preserve">Rollbacks</w:t>
      </w:r>
      <w:r>
        <w:t xml:space="preserve">: because Delta/Iceberg support time travel (Parts 13-14) and Terraform tracks infrastructure state, both data and infrastructure changes can often be rolled back to a known-good prior state, not just code.</w:t>
      </w:r>
    </w:p>
    <w:p>
      <w:pPr>
        <w:numPr>
          <w:ilvl w:val="0"/>
          <w:numId w:val="1045"/>
        </w:numPr>
        <w:pStyle w:val="Compact"/>
      </w:pPr>
      <w:r>
        <w:rPr>
          <w:bCs/>
          <w:b/>
        </w:rPr>
        <w:t xml:space="preserve">Configuration management</w:t>
      </w:r>
      <w:r>
        <w:t xml:space="preserve">: secrets and environment-specific values (bucket names, credentials) are injected via a secrets manager (Part 22) and environment variables, never hard-coded into the versioned code (a common mistake, Part 74).</w:t>
      </w:r>
    </w:p>
    <w:p>
      <w:pPr>
        <w:pStyle w:val="FirstParagraph"/>
      </w:pPr>
      <w:r>
        <w:t xml:space="preserve">CI/CD for data platforms follows the same core software-engineering discipline as application CI/CD, with two data-specific additions:</w:t>
      </w:r>
      <w:r>
        <w:t xml:space="preserve"> </w:t>
      </w:r>
      <w:r>
        <w:rPr>
          <w:bCs/>
          <w:b/>
        </w:rPr>
        <w:t xml:space="preserve">data quality checks as a deployment gate</w:t>
      </w:r>
      <w:r>
        <w:t xml:space="preserve"> </w:t>
      </w:r>
      <w:r>
        <w:t xml:space="preserve">(Part 24) and</w:t>
      </w:r>
      <w:r>
        <w:t xml:space="preserve"> </w:t>
      </w:r>
      <w:r>
        <w:rPr>
          <w:bCs/>
          <w:b/>
        </w:rPr>
        <w:t xml:space="preserve">schema/contract tests</w:t>
      </w:r>
      <w:r>
        <w:t xml:space="preserve"> </w:t>
      </w:r>
      <w:r>
        <w:t xml:space="preserve">(Part 25, 65) - a pipeline change should not be allowed to reach production if it would violate a downstream consumer’s data contract.</w:t>
      </w:r>
    </w:p>
    <w:p>
      <w:r>
        <w:br w:type="page"/>
      </w:r>
    </w:p>
    <w:bookmarkEnd w:id="226"/>
    <w:bookmarkEnd w:id="227"/>
    <w:bookmarkStart w:id="230" w:name="part-67---professional-project-structure"/>
    <w:p>
      <w:pPr>
        <w:pStyle w:val="Heading1"/>
      </w:pPr>
      <w:r>
        <w:t xml:space="preserve">PART 67 - Professional Project Structure</w:t>
      </w:r>
    </w:p>
    <w:bookmarkStart w:id="228" w:name="reference-layout"/>
    <w:p>
      <w:pPr>
        <w:pStyle w:val="Heading2"/>
      </w:pPr>
      <w:r>
        <w:t xml:space="preserve">67.1 Reference Layout</w:t>
      </w:r>
    </w:p>
    <w:p>
      <w:pPr>
        <w:pStyle w:val="SourceCode"/>
      </w:pPr>
      <w:r>
        <w:rPr>
          <w:rStyle w:val="VerbatimChar"/>
        </w:rPr>
        <w:t xml:space="preserve">data_platform/</w:t>
      </w:r>
      <w:r>
        <w:br/>
      </w:r>
      <w:r>
        <w:rPr>
          <w:rStyle w:val="VerbatimChar"/>
        </w:rPr>
        <w:t xml:space="preserve">    ingestion/          - source connectors, CDC configs, API pull scripts (Part 27)</w:t>
      </w:r>
      <w:r>
        <w:br/>
      </w:r>
      <w:r>
        <w:rPr>
          <w:rStyle w:val="VerbatimChar"/>
        </w:rPr>
        <w:t xml:space="preserve">    transformations/     - Spark jobs and/or dbt models implementing bronze-&gt;silver-&gt;gold (Parts 6, 35, 39)</w:t>
      </w:r>
      <w:r>
        <w:br/>
      </w:r>
      <w:r>
        <w:rPr>
          <w:rStyle w:val="VerbatimChar"/>
        </w:rPr>
        <w:t xml:space="preserve">    streaming/            - Structured Streaming jobs, checkpoints config (Part 30)</w:t>
      </w:r>
      <w:r>
        <w:br/>
      </w:r>
      <w:r>
        <w:rPr>
          <w:rStyle w:val="VerbatimChar"/>
        </w:rPr>
        <w:t xml:space="preserve">    schemas/              - Avro/JSON Schema definitions, data contracts (Part 25)</w:t>
      </w:r>
      <w:r>
        <w:br/>
      </w:r>
      <w:r>
        <w:rPr>
          <w:rStyle w:val="VerbatimChar"/>
        </w:rPr>
        <w:t xml:space="preserve">    quality/               - data quality checks, Great Expectations/Soda configs (Part 24, 41)</w:t>
      </w:r>
      <w:r>
        <w:br/>
      </w:r>
      <w:r>
        <w:rPr>
          <w:rStyle w:val="VerbatimChar"/>
        </w:rPr>
        <w:t xml:space="preserve">    orchestration/          - Airflow DAGs / Dagster assets / Prefect flows (Part 42)</w:t>
      </w:r>
      <w:r>
        <w:br/>
      </w:r>
      <w:r>
        <w:rPr>
          <w:rStyle w:val="VerbatimChar"/>
        </w:rPr>
        <w:t xml:space="preserve">    infrastructure/          - Terraform modules for storage, IAM, compute (Part 61)</w:t>
      </w:r>
      <w:r>
        <w:br/>
      </w:r>
      <w:r>
        <w:rPr>
          <w:rStyle w:val="VerbatimChar"/>
        </w:rPr>
        <w:t xml:space="preserve">    tests/                     - unit, integration, and pipeline tests (Part 65)</w:t>
      </w:r>
      <w:r>
        <w:br/>
      </w:r>
      <w:r>
        <w:rPr>
          <w:rStyle w:val="VerbatimChar"/>
        </w:rPr>
        <w:t xml:space="preserve">    monitoring/                 - dashboards-as-code, alert definitions (Part 41)</w:t>
      </w:r>
      <w:r>
        <w:br/>
      </w:r>
      <w:r>
        <w:rPr>
          <w:rStyle w:val="VerbatimChar"/>
        </w:rPr>
        <w:t xml:space="preserve">    docs/                         - architecture diagrams, data contracts, runbooks</w:t>
      </w:r>
      <w:r>
        <w:br/>
      </w:r>
      <w:r>
        <w:rPr>
          <w:rStyle w:val="VerbatimChar"/>
        </w:rPr>
        <w:t xml:space="preserve">    dashboards/                     - BI semantic models / gold-table definitions (Part 44)</w:t>
      </w:r>
      <w:r>
        <w:br/>
      </w:r>
      <w:r>
        <w:rPr>
          <w:rStyle w:val="VerbatimChar"/>
        </w:rPr>
        <w:t xml:space="preserve">    notebooks/                       - exploratory analysis, one-off investigations</w:t>
      </w:r>
      <w:r>
        <w:br/>
      </w:r>
      <w:r>
        <w:rPr>
          <w:rStyle w:val="VerbatimChar"/>
        </w:rPr>
        <w:t xml:space="preserve">    configs/                           - per-environment configuration (dev/staging/prod)</w:t>
      </w:r>
    </w:p>
    <w:bookmarkEnd w:id="228"/>
    <w:bookmarkStart w:id="229" w:name="what-each-folder-is-responsible-for"/>
    <w:p>
      <w:pPr>
        <w:pStyle w:val="Heading2"/>
      </w:pPr>
      <w:r>
        <w:t xml:space="preserve">67.2 What Each Folder Is Responsible For</w:t>
      </w:r>
    </w:p>
    <w:p>
      <w:pPr>
        <w:numPr>
          <w:ilvl w:val="0"/>
          <w:numId w:val="1046"/>
        </w:numPr>
        <w:pStyle w:val="Compact"/>
      </w:pPr>
      <w:r>
        <w:rPr>
          <w:rStyle w:val="VerbatimChar"/>
          <w:bCs/>
          <w:b/>
        </w:rPr>
        <w:t xml:space="preserve">ingestion/</w:t>
      </w:r>
      <w:r>
        <w:t xml:space="preserve">: everything responsible for getting data</w:t>
      </w:r>
      <w:r>
        <w:t xml:space="preserve"> </w:t>
      </w:r>
      <w:r>
        <w:rPr>
          <w:iCs/>
          <w:i/>
        </w:rPr>
        <w:t xml:space="preserve">into</w:t>
      </w:r>
      <w:r>
        <w:t xml:space="preserve"> </w:t>
      </w:r>
      <w:r>
        <w:t xml:space="preserve">bronze - CDC connector configs, API pull scripts, file-landing logic. Nothing here should contain business transformation logic (Part 28’s ELT principle: land first, transform later).</w:t>
      </w:r>
    </w:p>
    <w:p>
      <w:pPr>
        <w:numPr>
          <w:ilvl w:val="0"/>
          <w:numId w:val="1046"/>
        </w:numPr>
        <w:pStyle w:val="Compact"/>
      </w:pPr>
      <w:r>
        <w:rPr>
          <w:rStyle w:val="VerbatimChar"/>
          <w:bCs/>
          <w:b/>
        </w:rPr>
        <w:t xml:space="preserve">transformations/</w:t>
      </w:r>
      <w:r>
        <w:t xml:space="preserve">: the actual bronze-&gt;silver-&gt;gold logic, whether as Spark jobs or dbt models - the heart of the medallion architecture (Part 6).</w:t>
      </w:r>
    </w:p>
    <w:p>
      <w:pPr>
        <w:numPr>
          <w:ilvl w:val="0"/>
          <w:numId w:val="1046"/>
        </w:numPr>
        <w:pStyle w:val="Compact"/>
      </w:pPr>
      <w:r>
        <w:rPr>
          <w:rStyle w:val="VerbatimChar"/>
          <w:bCs/>
          <w:b/>
        </w:rPr>
        <w:t xml:space="preserve">schemas/</w:t>
      </w:r>
      <w:r>
        <w:t xml:space="preserve">: the versioned contracts (Part 25) that both producers and consumers of each table agree to.</w:t>
      </w:r>
    </w:p>
    <w:p>
      <w:pPr>
        <w:numPr>
          <w:ilvl w:val="0"/>
          <w:numId w:val="1046"/>
        </w:numPr>
        <w:pStyle w:val="Compact"/>
      </w:pPr>
      <w:r>
        <w:rPr>
          <w:rStyle w:val="VerbatimChar"/>
          <w:bCs/>
          <w:b/>
        </w:rPr>
        <w:t xml:space="preserve">quality/</w:t>
      </w:r>
      <w:r>
        <w:t xml:space="preserve">: automated checks that gate promotion between layers (Part 24), separate from transformation logic so quality rules can be reviewed and evolved independently.</w:t>
      </w:r>
    </w:p>
    <w:p>
      <w:pPr>
        <w:numPr>
          <w:ilvl w:val="0"/>
          <w:numId w:val="1046"/>
        </w:numPr>
        <w:pStyle w:val="Compact"/>
      </w:pPr>
      <w:r>
        <w:rPr>
          <w:rStyle w:val="VerbatimChar"/>
          <w:bCs/>
          <w:b/>
        </w:rPr>
        <w:t xml:space="preserve">orchestration/</w:t>
      </w:r>
      <w:r>
        <w:t xml:space="preserve">: DAG definitions only - the actual work happens in</w:t>
      </w:r>
      <w:r>
        <w:t xml:space="preserve"> </w:t>
      </w:r>
      <w:r>
        <w:rPr>
          <w:rStyle w:val="VerbatimChar"/>
        </w:rPr>
        <w:t xml:space="preserve">ingestion/</w:t>
      </w:r>
      <w:r>
        <w:t xml:space="preserve">,</w:t>
      </w:r>
      <w:r>
        <w:t xml:space="preserve"> </w:t>
      </w:r>
      <w:r>
        <w:rPr>
          <w:rStyle w:val="VerbatimChar"/>
        </w:rPr>
        <w:t xml:space="preserve">transformations/</w:t>
      </w:r>
      <w:r>
        <w:t xml:space="preserve">, and</w:t>
      </w:r>
      <w:r>
        <w:t xml:space="preserve"> </w:t>
      </w:r>
      <w:r>
        <w:rPr>
          <w:rStyle w:val="VerbatimChar"/>
        </w:rPr>
        <w:t xml:space="preserve">quality/</w:t>
      </w:r>
      <w:r>
        <w:t xml:space="preserve">, which the DAGs call.</w:t>
      </w:r>
    </w:p>
    <w:p>
      <w:pPr>
        <w:numPr>
          <w:ilvl w:val="0"/>
          <w:numId w:val="1046"/>
        </w:numPr>
        <w:pStyle w:val="Compact"/>
      </w:pPr>
      <w:r>
        <w:rPr>
          <w:rStyle w:val="VerbatimChar"/>
          <w:bCs/>
          <w:b/>
        </w:rPr>
        <w:t xml:space="preserve">infrastructure/</w:t>
      </w:r>
      <w:r>
        <w:t xml:space="preserve">: everything provisioned via Terraform (Part 61) - storage buckets, IAM roles, compute clusters - kept separate from application/pipeline code.</w:t>
      </w:r>
    </w:p>
    <w:p>
      <w:pPr>
        <w:numPr>
          <w:ilvl w:val="0"/>
          <w:numId w:val="1046"/>
        </w:numPr>
        <w:pStyle w:val="Compact"/>
      </w:pPr>
      <w:r>
        <w:rPr>
          <w:rStyle w:val="VerbatimChar"/>
          <w:bCs/>
          <w:b/>
        </w:rPr>
        <w:t xml:space="preserve">tests/</w:t>
      </w:r>
      <w:r>
        <w:t xml:space="preserve">: mirrors the structure of</w:t>
      </w:r>
      <w:r>
        <w:t xml:space="preserve"> </w:t>
      </w:r>
      <w:r>
        <w:rPr>
          <w:rStyle w:val="VerbatimChar"/>
        </w:rPr>
        <w:t xml:space="preserve">ingestion/</w:t>
      </w:r>
      <w:r>
        <w:t xml:space="preserve">,</w:t>
      </w:r>
      <w:r>
        <w:t xml:space="preserve"> </w:t>
      </w:r>
      <w:r>
        <w:rPr>
          <w:rStyle w:val="VerbatimChar"/>
        </w:rPr>
        <w:t xml:space="preserve">transformations/</w:t>
      </w:r>
      <w:r>
        <w:t xml:space="preserve">, etc., with one test module per source module (Part 65).</w:t>
      </w:r>
    </w:p>
    <w:p>
      <w:pPr>
        <w:numPr>
          <w:ilvl w:val="0"/>
          <w:numId w:val="1046"/>
        </w:numPr>
        <w:pStyle w:val="Compact"/>
      </w:pPr>
      <w:r>
        <w:rPr>
          <w:rStyle w:val="VerbatimChar"/>
          <w:bCs/>
          <w:b/>
        </w:rPr>
        <w:t xml:space="preserve">monitoring/</w:t>
      </w:r>
      <w:r>
        <w:t xml:space="preserve">: alert thresholds and dashboard definitions as code, so observability configuration is reviewed and versioned exactly like everything else (Part 41).</w:t>
      </w:r>
    </w:p>
    <w:p>
      <w:pPr>
        <w:pStyle w:val="FirstParagraph"/>
      </w:pPr>
      <w:r>
        <w:t xml:space="preserve">This structure is a direct extension of the companion Kafka handbook’s</w:t>
      </w:r>
      <w:r>
        <w:t xml:space="preserve"> </w:t>
      </w:r>
      <w:r>
        <w:rPr>
          <w:rStyle w:val="VerbatimChar"/>
        </w:rPr>
        <w:t xml:space="preserve">streaming_project/</w:t>
      </w:r>
      <w:r>
        <w:t xml:space="preserve"> </w:t>
      </w:r>
      <w:r>
        <w:t xml:space="preserve">layout (Part 53 there) - a data platform naturally has more transformation and quality-focused folders, since its center of gravity is batch/streaming</w:t>
      </w:r>
      <w:r>
        <w:t xml:space="preserve"> </w:t>
      </w:r>
      <w:r>
        <w:rPr>
          <w:iCs/>
          <w:i/>
        </w:rPr>
        <w:t xml:space="preserve">processing</w:t>
      </w:r>
      <w:r>
        <w:t xml:space="preserve">, not message passing.</w:t>
      </w:r>
    </w:p>
    <w:p>
      <w:r>
        <w:br w:type="page"/>
      </w:r>
    </w:p>
    <w:bookmarkEnd w:id="229"/>
    <w:bookmarkEnd w:id="230"/>
    <w:bookmarkStart w:id="251" w:name="part-68---real-world-projects"/>
    <w:p>
      <w:pPr>
        <w:pStyle w:val="Heading1"/>
      </w:pPr>
      <w:r>
        <w:t xml:space="preserve">PART 68 - Real-World Projects</w:t>
      </w:r>
    </w:p>
    <w:p>
      <w:pPr>
        <w:pStyle w:val="FirstParagraph"/>
      </w:pPr>
      <w:r>
        <w:t xml:space="preserve">Each project follows: Problem -&gt; Business Objective -&gt; Requirements -&gt; Architecture -&gt; Data/Schema -&gt; Technologies -&gt; Implementation Outline -&gt; Testing -&gt; Monitoring -&gt; Deployment -&gt; Security -&gt; Expected Results -&gt; Improvements. Full implementation patterns for every technology referenced are taught in the Parts noted.</w:t>
      </w:r>
    </w:p>
    <w:bookmarkStart w:id="231" w:name="project-1---local-data-lake"/>
    <w:p>
      <w:pPr>
        <w:pStyle w:val="Heading2"/>
      </w:pPr>
      <w:r>
        <w:t xml:space="preserve">Project 1 - Local Data Lake</w:t>
      </w:r>
    </w:p>
    <w:p>
      <w:pPr>
        <w:pStyle w:val="FirstParagraph"/>
      </w:pPr>
      <w:r>
        <w:rPr>
          <w:bCs/>
          <w:b/>
        </w:rPr>
        <w:t xml:space="preserve">Problem:</w:t>
      </w:r>
      <w:r>
        <w:t xml:space="preserve"> </w:t>
      </w:r>
      <w:r>
        <w:t xml:space="preserve">a small team has no shared analytics storage.</w:t>
      </w:r>
      <w:r>
        <w:t xml:space="preserve"> </w:t>
      </w:r>
      <w:r>
        <w:rPr>
          <w:bCs/>
          <w:b/>
        </w:rPr>
        <w:t xml:space="preserve">Objective:</w:t>
      </w:r>
      <w:r>
        <w:t xml:space="preserve"> </w:t>
      </w:r>
      <w:r>
        <w:t xml:space="preserve">stand up a governed raw/curated storage layout.</w:t>
      </w:r>
      <w:r>
        <w:t xml:space="preserve"> </w:t>
      </w:r>
      <w:r>
        <w:rPr>
          <w:bCs/>
          <w:b/>
        </w:rPr>
        <w:t xml:space="preserve">Architecture:</w:t>
      </w:r>
      <w:r>
        <w:t xml:space="preserve"> </w:t>
      </w:r>
      <w:r>
        <w:t xml:space="preserve">local files -&gt; Python -&gt; MinIO (Part 63), organized bronze/silver/gold (Part 6).</w:t>
      </w:r>
      <w:r>
        <w:t xml:space="preserve"> </w:t>
      </w:r>
      <w:r>
        <w:rPr>
          <w:bCs/>
          <w:b/>
        </w:rPr>
        <w:t xml:space="preserve">Tech:</w:t>
      </w:r>
      <w:r>
        <w:t xml:space="preserve"> </w:t>
      </w:r>
      <w:r>
        <w:t xml:space="preserve">Python, MinIO, Parquet (Part 8).</w:t>
      </w:r>
      <w:r>
        <w:t xml:space="preserve"> </w:t>
      </w:r>
      <w:r>
        <w:rPr>
          <w:bCs/>
          <w:b/>
        </w:rPr>
        <w:t xml:space="preserve">Testing:</w:t>
      </w:r>
      <w:r>
        <w:t xml:space="preserve"> </w:t>
      </w:r>
      <w:r>
        <w:t xml:space="preserve">unit tests on the load script (Part 65).</w:t>
      </w:r>
      <w:r>
        <w:t xml:space="preserve"> </w:t>
      </w:r>
      <w:r>
        <w:rPr>
          <w:bCs/>
          <w:b/>
        </w:rPr>
        <w:t xml:space="preserve">Expected result:</w:t>
      </w:r>
      <w:r>
        <w:t xml:space="preserve"> </w:t>
      </w:r>
      <w:r>
        <w:t xml:space="preserve">queryable Parquet lake replacing scattered CSVs.</w:t>
      </w:r>
      <w:r>
        <w:t xml:space="preserve"> </w:t>
      </w:r>
      <w:r>
        <w:rPr>
          <w:bCs/>
          <w:b/>
        </w:rPr>
        <w:t xml:space="preserve">Improvement:</w:t>
      </w:r>
      <w:r>
        <w:t xml:space="preserve"> </w:t>
      </w:r>
      <w:r>
        <w:t xml:space="preserve">add a catalog (Part 19).</w:t>
      </w:r>
    </w:p>
    <w:bookmarkEnd w:id="231"/>
    <w:bookmarkStart w:id="232" w:name="project-2---s3-data-lake"/>
    <w:p>
      <w:pPr>
        <w:pStyle w:val="Heading2"/>
      </w:pPr>
      <w:r>
        <w:t xml:space="preserve">Project 2 - S3 Data Lake</w:t>
      </w:r>
    </w:p>
    <w:p>
      <w:pPr>
        <w:pStyle w:val="FirstParagraph"/>
      </w:pPr>
      <w:r>
        <w:rPr>
          <w:bCs/>
          <w:b/>
        </w:rPr>
        <w:t xml:space="preserve">Problem:</w:t>
      </w:r>
      <w:r>
        <w:t xml:space="preserve"> </w:t>
      </w:r>
      <w:r>
        <w:t xml:space="preserve">move the above to production cloud storage.</w:t>
      </w:r>
      <w:r>
        <w:t xml:space="preserve"> </w:t>
      </w:r>
      <w:r>
        <w:rPr>
          <w:bCs/>
          <w:b/>
        </w:rPr>
        <w:t xml:space="preserve">Objective:</w:t>
      </w:r>
      <w:r>
        <w:t xml:space="preserve"> </w:t>
      </w:r>
      <w:r>
        <w:t xml:space="preserve">durable, governed cloud lake.</w:t>
      </w:r>
      <w:r>
        <w:t xml:space="preserve"> </w:t>
      </w:r>
      <w:r>
        <w:rPr>
          <w:bCs/>
          <w:b/>
        </w:rPr>
        <w:t xml:space="preserve">Architecture:</w:t>
      </w:r>
      <w:r>
        <w:t xml:space="preserve"> </w:t>
      </w:r>
      <w:r>
        <w:t xml:space="preserve">Python/Spark -&gt; S3, IAM-scoped access (Part 22), lifecycle policies (Part 4).</w:t>
      </w:r>
      <w:r>
        <w:t xml:space="preserve"> </w:t>
      </w:r>
      <w:r>
        <w:rPr>
          <w:bCs/>
          <w:b/>
        </w:rPr>
        <w:t xml:space="preserve">Tech:</w:t>
      </w:r>
      <w:r>
        <w:t xml:space="preserve"> </w:t>
      </w:r>
      <w:r>
        <w:t xml:space="preserve">AWS S3, boto3/PySpark.</w:t>
      </w:r>
      <w:r>
        <w:t xml:space="preserve"> </w:t>
      </w:r>
      <w:r>
        <w:rPr>
          <w:bCs/>
          <w:b/>
        </w:rPr>
        <w:t xml:space="preserve">Security:</w:t>
      </w:r>
      <w:r>
        <w:t xml:space="preserve"> </w:t>
      </w:r>
      <w:r>
        <w:t xml:space="preserve">bucket policies, encryption at rest.</w:t>
      </w:r>
      <w:r>
        <w:t xml:space="preserve"> </w:t>
      </w:r>
      <w:r>
        <w:rPr>
          <w:bCs/>
          <w:b/>
        </w:rPr>
        <w:t xml:space="preserve">Improvement:</w:t>
      </w:r>
      <w:r>
        <w:t xml:space="preserve"> </w:t>
      </w:r>
      <w:r>
        <w:t xml:space="preserve">add Glue Catalog (Part 19).</w:t>
      </w:r>
    </w:p>
    <w:bookmarkEnd w:id="232"/>
    <w:bookmarkStart w:id="233" w:name="project-3---parquet-analytics-platform"/>
    <w:p>
      <w:pPr>
        <w:pStyle w:val="Heading2"/>
      </w:pPr>
      <w:r>
        <w:t xml:space="preserve">Project 3 - Parquet Analytics Platform</w:t>
      </w:r>
    </w:p>
    <w:p>
      <w:pPr>
        <w:pStyle w:val="FirstParagraph"/>
      </w:pPr>
      <w:r>
        <w:rPr>
          <w:bCs/>
          <w:b/>
        </w:rPr>
        <w:t xml:space="preserve">Problem:</w:t>
      </w:r>
      <w:r>
        <w:t xml:space="preserve"> </w:t>
      </w:r>
      <w:r>
        <w:t xml:space="preserve">analysts need fast local SQL over the lake without a cluster.</w:t>
      </w:r>
      <w:r>
        <w:t xml:space="preserve"> </w:t>
      </w:r>
      <w:r>
        <w:rPr>
          <w:bCs/>
          <w:b/>
        </w:rPr>
        <w:t xml:space="preserve">Objective:</w:t>
      </w:r>
      <w:r>
        <w:t xml:space="preserve"> </w:t>
      </w:r>
      <w:r>
        <w:t xml:space="preserve">self-serve analytics.</w:t>
      </w:r>
      <w:r>
        <w:t xml:space="preserve"> </w:t>
      </w:r>
      <w:r>
        <w:rPr>
          <w:bCs/>
          <w:b/>
        </w:rPr>
        <w:t xml:space="preserve">Architecture:</w:t>
      </w:r>
      <w:r>
        <w:t xml:space="preserve"> </w:t>
      </w:r>
      <w:r>
        <w:t xml:space="preserve">S3/MinIO Parquet -&gt; DuckDB (Part 17).</w:t>
      </w:r>
      <w:r>
        <w:t xml:space="preserve"> </w:t>
      </w:r>
      <w:r>
        <w:rPr>
          <w:bCs/>
          <w:b/>
        </w:rPr>
        <w:t xml:space="preserve">Tech:</w:t>
      </w:r>
      <w:r>
        <w:t xml:space="preserve"> </w:t>
      </w:r>
      <w:r>
        <w:t xml:space="preserve">DuckDB, Python.</w:t>
      </w:r>
      <w:r>
        <w:t xml:space="preserve"> </w:t>
      </w:r>
      <w:r>
        <w:rPr>
          <w:bCs/>
          <w:b/>
        </w:rPr>
        <w:t xml:space="preserve">Expected result:</w:t>
      </w:r>
      <w:r>
        <w:t xml:space="preserve"> </w:t>
      </w:r>
      <w:r>
        <w:t xml:space="preserve">sub-second ad hoc SQL over gold Parquet tables.</w:t>
      </w:r>
      <w:r>
        <w:t xml:space="preserve"> </w:t>
      </w:r>
      <w:r>
        <w:rPr>
          <w:bCs/>
          <w:b/>
        </w:rPr>
        <w:t xml:space="preserve">Improvement:</w:t>
      </w:r>
      <w:r>
        <w:t xml:space="preserve"> </w:t>
      </w:r>
      <w:r>
        <w:t xml:space="preserve">package as a shared local tool with saved queries.</w:t>
      </w:r>
    </w:p>
    <w:bookmarkEnd w:id="233"/>
    <w:bookmarkStart w:id="234" w:name="project-4---medallion-architecture"/>
    <w:p>
      <w:pPr>
        <w:pStyle w:val="Heading2"/>
      </w:pPr>
      <w:r>
        <w:t xml:space="preserve">Project 4 - Medallion Architecture</w:t>
      </w:r>
    </w:p>
    <w:p>
      <w:pPr>
        <w:pStyle w:val="FirstParagraph"/>
      </w:pPr>
      <w:r>
        <w:rPr>
          <w:bCs/>
          <w:b/>
        </w:rPr>
        <w:t xml:space="preserve">Problem:</w:t>
      </w:r>
      <w:r>
        <w:t xml:space="preserve"> </w:t>
      </w:r>
      <w:r>
        <w:t xml:space="preserve">raw data is unusable directly for BI.</w:t>
      </w:r>
      <w:r>
        <w:t xml:space="preserve"> </w:t>
      </w:r>
      <w:r>
        <w:rPr>
          <w:bCs/>
          <w:b/>
        </w:rPr>
        <w:t xml:space="preserve">Objective:</w:t>
      </w:r>
      <w:r>
        <w:t xml:space="preserve"> </w:t>
      </w:r>
      <w:r>
        <w:t xml:space="preserve">implement full bronze/silver/gold (Part 6) for one domain (orders).</w:t>
      </w:r>
      <w:r>
        <w:t xml:space="preserve"> </w:t>
      </w:r>
      <w:r>
        <w:rPr>
          <w:bCs/>
          <w:b/>
        </w:rPr>
        <w:t xml:space="preserve">Tech:</w:t>
      </w:r>
      <w:r>
        <w:t xml:space="preserve"> </w:t>
      </w:r>
      <w:r>
        <w:t xml:space="preserve">PySpark, Parquet.</w:t>
      </w:r>
      <w:r>
        <w:t xml:space="preserve"> </w:t>
      </w:r>
      <w:r>
        <w:rPr>
          <w:bCs/>
          <w:b/>
        </w:rPr>
        <w:t xml:space="preserve">Testing:</w:t>
      </w:r>
      <w:r>
        <w:t xml:space="preserve"> </w:t>
      </w:r>
      <w:r>
        <w:t xml:space="preserve">dbt-style tests or pytest data quality checks (Parts 24, 65).</w:t>
      </w:r>
      <w:r>
        <w:t xml:space="preserve"> </w:t>
      </w:r>
      <w:r>
        <w:rPr>
          <w:bCs/>
          <w:b/>
        </w:rPr>
        <w:t xml:space="preserve">Expected result:</w:t>
      </w:r>
      <w:r>
        <w:t xml:space="preserve"> </w:t>
      </w:r>
      <w:r>
        <w:t xml:space="preserve">trusted gold revenue table.</w:t>
      </w:r>
      <w:r>
        <w:t xml:space="preserve"> </w:t>
      </w:r>
      <w:r>
        <w:rPr>
          <w:bCs/>
          <w:b/>
        </w:rPr>
        <w:t xml:space="preserve">Improvement:</w:t>
      </w:r>
      <w:r>
        <w:t xml:space="preserve"> </w:t>
      </w:r>
      <w:r>
        <w:t xml:space="preserve">convert to a real table format (Project 7-9).</w:t>
      </w:r>
    </w:p>
    <w:bookmarkEnd w:id="234"/>
    <w:bookmarkStart w:id="235" w:name="project-5---duckdb-lake-analytics"/>
    <w:p>
      <w:pPr>
        <w:pStyle w:val="Heading2"/>
      </w:pPr>
      <w:r>
        <w:t xml:space="preserve">Project 5 - DuckDB Lake Analytics</w:t>
      </w:r>
    </w:p>
    <w:p>
      <w:pPr>
        <w:pStyle w:val="FirstParagraph"/>
      </w:pPr>
      <w:r>
        <w:rPr>
          <w:bCs/>
          <w:b/>
        </w:rPr>
        <w:t xml:space="preserve">Problem:</w:t>
      </w:r>
      <w:r>
        <w:t xml:space="preserve"> </w:t>
      </w:r>
      <w:r>
        <w:t xml:space="preserve">heavy warehouse costs for light, ad hoc analysis.</w:t>
      </w:r>
      <w:r>
        <w:t xml:space="preserve"> </w:t>
      </w:r>
      <w:r>
        <w:rPr>
          <w:bCs/>
          <w:b/>
        </w:rPr>
        <w:t xml:space="preserve">Objective:</w:t>
      </w:r>
      <w:r>
        <w:t xml:space="preserve"> </w:t>
      </w:r>
      <w:r>
        <w:t xml:space="preserve">offload exploratory analytics to DuckDB against existing lake Parquet.</w:t>
      </w:r>
      <w:r>
        <w:t xml:space="preserve"> </w:t>
      </w:r>
      <w:r>
        <w:rPr>
          <w:bCs/>
          <w:b/>
        </w:rPr>
        <w:t xml:space="preserve">Tech:</w:t>
      </w:r>
      <w:r>
        <w:t xml:space="preserve"> </w:t>
      </w:r>
      <w:r>
        <w:t xml:space="preserve">DuckDB, S3.</w:t>
      </w:r>
      <w:r>
        <w:t xml:space="preserve"> </w:t>
      </w:r>
      <w:r>
        <w:rPr>
          <w:bCs/>
          <w:b/>
        </w:rPr>
        <w:t xml:space="preserve">Expected result:</w:t>
      </w:r>
      <w:r>
        <w:t xml:space="preserve"> </w:t>
      </w:r>
      <w:r>
        <w:t xml:space="preserve">materially reduced warehouse query spend for exploratory workloads (Part 57).</w:t>
      </w:r>
    </w:p>
    <w:bookmarkEnd w:id="235"/>
    <w:bookmarkStart w:id="236" w:name="project-6---spark-lakehouse"/>
    <w:p>
      <w:pPr>
        <w:pStyle w:val="Heading2"/>
      </w:pPr>
      <w:r>
        <w:t xml:space="preserve">Project 6 - Spark Lakehouse</w:t>
      </w:r>
    </w:p>
    <w:p>
      <w:pPr>
        <w:pStyle w:val="FirstParagraph"/>
      </w:pPr>
      <w:r>
        <w:rPr>
          <w:bCs/>
          <w:b/>
        </w:rPr>
        <w:t xml:space="preserve">Problem:</w:t>
      </w:r>
      <w:r>
        <w:t xml:space="preserve"> </w:t>
      </w:r>
      <w:r>
        <w:t xml:space="preserve">need distributed processing at scale.</w:t>
      </w:r>
      <w:r>
        <w:t xml:space="preserve"> </w:t>
      </w:r>
      <w:r>
        <w:rPr>
          <w:bCs/>
          <w:b/>
        </w:rPr>
        <w:t xml:space="preserve">Objective:</w:t>
      </w:r>
      <w:r>
        <w:t xml:space="preserve"> </w:t>
      </w:r>
      <w:r>
        <w:t xml:space="preserve">full bronze-&gt;silver-&gt;gold Spark pipeline (Part 35) over a multi-GB dataset.</w:t>
      </w:r>
      <w:r>
        <w:t xml:space="preserve"> </w:t>
      </w:r>
      <w:r>
        <w:rPr>
          <w:bCs/>
          <w:b/>
        </w:rPr>
        <w:t xml:space="preserve">Tech:</w:t>
      </w:r>
      <w:r>
        <w:t xml:space="preserve"> </w:t>
      </w:r>
      <w:r>
        <w:t xml:space="preserve">PySpark, S3/ADLS, Parquet.</w:t>
      </w:r>
      <w:r>
        <w:t xml:space="preserve"> </w:t>
      </w:r>
      <w:r>
        <w:rPr>
          <w:bCs/>
          <w:b/>
        </w:rPr>
        <w:t xml:space="preserve">Testing:</w:t>
      </w:r>
      <w:r>
        <w:t xml:space="preserve"> </w:t>
      </w:r>
      <w:r>
        <w:t xml:space="preserve">integration tests against the local stack (Part 64).</w:t>
      </w:r>
    </w:p>
    <w:bookmarkEnd w:id="236"/>
    <w:bookmarkStart w:id="237" w:name="project-7---delta-lake-project"/>
    <w:p>
      <w:pPr>
        <w:pStyle w:val="Heading2"/>
      </w:pPr>
      <w:r>
        <w:t xml:space="preserve">Project 7 - Delta Lake Project</w:t>
      </w:r>
    </w:p>
    <w:p>
      <w:pPr>
        <w:pStyle w:val="FirstParagraph"/>
      </w:pPr>
      <w:r>
        <w:rPr>
          <w:bCs/>
          <w:b/>
        </w:rPr>
        <w:t xml:space="preserve">Problem:</w:t>
      </w:r>
      <w:r>
        <w:t xml:space="preserve"> </w:t>
      </w:r>
      <w:r>
        <w:t xml:space="preserve">need ACID upserts on lake data.</w:t>
      </w:r>
      <w:r>
        <w:t xml:space="preserve"> </w:t>
      </w:r>
      <w:r>
        <w:rPr>
          <w:bCs/>
          <w:b/>
        </w:rPr>
        <w:t xml:space="preserve">Objective:</w:t>
      </w:r>
      <w:r>
        <w:t xml:space="preserve"> </w:t>
      </w:r>
      <w:r>
        <w:t xml:space="preserve">implement</w:t>
      </w:r>
      <w:r>
        <w:t xml:space="preserve"> </w:t>
      </w:r>
      <w:r>
        <w:rPr>
          <w:rStyle w:val="VerbatimChar"/>
        </w:rPr>
        <w:t xml:space="preserve">MERGE</w:t>
      </w:r>
      <w:r>
        <w:t xml:space="preserve">-based upserts and time travel (Part 13).</w:t>
      </w:r>
      <w:r>
        <w:t xml:space="preserve"> </w:t>
      </w:r>
      <w:r>
        <w:rPr>
          <w:bCs/>
          <w:b/>
        </w:rPr>
        <w:t xml:space="preserve">Tech:</w:t>
      </w:r>
      <w:r>
        <w:t xml:space="preserve"> </w:t>
      </w:r>
      <w:r>
        <w:t xml:space="preserve">PySpark + Delta Lake, Databricks or open-source Delta.</w:t>
      </w:r>
      <w:r>
        <w:t xml:space="preserve"> </w:t>
      </w:r>
      <w:r>
        <w:rPr>
          <w:bCs/>
          <w:b/>
        </w:rPr>
        <w:t xml:space="preserve">Expected result:</w:t>
      </w:r>
      <w:r>
        <w:t xml:space="preserve"> </w:t>
      </w:r>
      <w:r>
        <w:t xml:space="preserve">safe concurrent writes, auditable table history.</w:t>
      </w:r>
    </w:p>
    <w:bookmarkEnd w:id="237"/>
    <w:bookmarkStart w:id="238" w:name="project-8---apache-iceberg-project"/>
    <w:p>
      <w:pPr>
        <w:pStyle w:val="Heading2"/>
      </w:pPr>
      <w:r>
        <w:t xml:space="preserve">Project 8 - Apache Iceberg Project</w:t>
      </w:r>
    </w:p>
    <w:p>
      <w:pPr>
        <w:pStyle w:val="FirstParagraph"/>
      </w:pPr>
      <w:r>
        <w:rPr>
          <w:bCs/>
          <w:b/>
        </w:rPr>
        <w:t xml:space="preserve">Problem:</w:t>
      </w:r>
      <w:r>
        <w:t xml:space="preserve"> </w:t>
      </w:r>
      <w:r>
        <w:t xml:space="preserve">need a vendor-neutral table format queryable from multiple engines.</w:t>
      </w:r>
      <w:r>
        <w:t xml:space="preserve"> </w:t>
      </w:r>
      <w:r>
        <w:rPr>
          <w:bCs/>
          <w:b/>
        </w:rPr>
        <w:t xml:space="preserve">Objective:</w:t>
      </w:r>
      <w:r>
        <w:t xml:space="preserve"> </w:t>
      </w:r>
      <w:r>
        <w:t xml:space="preserve">one Iceberg table read by both Spark and Trino (Part 14, 18).</w:t>
      </w:r>
      <w:r>
        <w:t xml:space="preserve"> </w:t>
      </w:r>
      <w:r>
        <w:rPr>
          <w:bCs/>
          <w:b/>
        </w:rPr>
        <w:t xml:space="preserve">Tech:</w:t>
      </w:r>
      <w:r>
        <w:t xml:space="preserve"> </w:t>
      </w:r>
      <w:r>
        <w:t xml:space="preserve">Iceberg, Spark, Trino.</w:t>
      </w:r>
      <w:r>
        <w:t xml:space="preserve"> </w:t>
      </w:r>
      <w:r>
        <w:rPr>
          <w:bCs/>
          <w:b/>
        </w:rPr>
        <w:t xml:space="preserve">Improvement:</w:t>
      </w:r>
      <w:r>
        <w:t xml:space="preserve"> </w:t>
      </w:r>
      <w:r>
        <w:t xml:space="preserve">add partition evolution as data volume grows.</w:t>
      </w:r>
    </w:p>
    <w:bookmarkEnd w:id="238"/>
    <w:bookmarkStart w:id="239" w:name="project-9---apache-hudi-project"/>
    <w:p>
      <w:pPr>
        <w:pStyle w:val="Heading2"/>
      </w:pPr>
      <w:r>
        <w:t xml:space="preserve">Project 9 - Apache Hudi Project</w:t>
      </w:r>
    </w:p>
    <w:p>
      <w:pPr>
        <w:pStyle w:val="FirstParagraph"/>
      </w:pPr>
      <w:r>
        <w:rPr>
          <w:bCs/>
          <w:b/>
        </w:rPr>
        <w:t xml:space="preserve">Problem:</w:t>
      </w:r>
      <w:r>
        <w:t xml:space="preserve"> </w:t>
      </w:r>
      <w:r>
        <w:t xml:space="preserve">high-frequency upserts from a CDC stream.</w:t>
      </w:r>
      <w:r>
        <w:t xml:space="preserve"> </w:t>
      </w:r>
      <w:r>
        <w:rPr>
          <w:bCs/>
          <w:b/>
        </w:rPr>
        <w:t xml:space="preserve">Objective:</w:t>
      </w:r>
      <w:r>
        <w:t xml:space="preserve"> </w:t>
      </w:r>
      <w:r>
        <w:t xml:space="preserve">merge-on-read Hudi table optimized for write throughput (Part 15).</w:t>
      </w:r>
      <w:r>
        <w:t xml:space="preserve"> </w:t>
      </w:r>
      <w:r>
        <w:rPr>
          <w:bCs/>
          <w:b/>
        </w:rPr>
        <w:t xml:space="preserve">Tech:</w:t>
      </w:r>
      <w:r>
        <w:t xml:space="preserve"> </w:t>
      </w:r>
      <w:r>
        <w:t xml:space="preserve">Hudi, Spark, Kafka.</w:t>
      </w:r>
      <w:r>
        <w:t xml:space="preserve"> </w:t>
      </w:r>
      <w:r>
        <w:rPr>
          <w:bCs/>
          <w:b/>
        </w:rPr>
        <w:t xml:space="preserve">Expected result:</w:t>
      </w:r>
      <w:r>
        <w:t xml:space="preserve"> </w:t>
      </w:r>
      <w:r>
        <w:t xml:space="preserve">low-latency upserts with periodic compaction.</w:t>
      </w:r>
    </w:p>
    <w:bookmarkEnd w:id="239"/>
    <w:bookmarkStart w:id="240" w:name="project-10---kafka-lakehouse"/>
    <w:p>
      <w:pPr>
        <w:pStyle w:val="Heading2"/>
      </w:pPr>
      <w:r>
        <w:t xml:space="preserve">Project 10 - Kafka + Lakehouse</w:t>
      </w:r>
    </w:p>
    <w:p>
      <w:pPr>
        <w:pStyle w:val="FirstParagraph"/>
      </w:pPr>
      <w:r>
        <w:rPr>
          <w:bCs/>
          <w:b/>
        </w:rPr>
        <w:t xml:space="preserve">Problem:</w:t>
      </w:r>
      <w:r>
        <w:t xml:space="preserve"> </w:t>
      </w:r>
      <w:r>
        <w:t xml:space="preserve">clickstream events need to land in the lakehouse continuously.</w:t>
      </w:r>
      <w:r>
        <w:t xml:space="preserve"> </w:t>
      </w:r>
      <w:r>
        <w:rPr>
          <w:bCs/>
          <w:b/>
        </w:rPr>
        <w:t xml:space="preserve">Objective:</w:t>
      </w:r>
      <w:r>
        <w:t xml:space="preserve"> </w:t>
      </w:r>
      <w:r>
        <w:t xml:space="preserve">streaming bronze ingestion (Part 30).</w:t>
      </w:r>
      <w:r>
        <w:t xml:space="preserve"> </w:t>
      </w:r>
      <w:r>
        <w:rPr>
          <w:bCs/>
          <w:b/>
        </w:rPr>
        <w:t xml:space="preserve">Tech:</w:t>
      </w:r>
      <w:r>
        <w:t xml:space="preserve"> </w:t>
      </w:r>
      <w:r>
        <w:t xml:space="preserve">Kafka, Spark Structured Streaming, Delta/Iceberg.</w:t>
      </w:r>
      <w:r>
        <w:t xml:space="preserve"> </w:t>
      </w:r>
      <w:r>
        <w:rPr>
          <w:bCs/>
          <w:b/>
        </w:rPr>
        <w:t xml:space="preserve">Monitoring:</w:t>
      </w:r>
      <w:r>
        <w:t xml:space="preserve"> </w:t>
      </w:r>
      <w:r>
        <w:t xml:space="preserve">consumer lag and streaming query health (Part 41, and the companion Kafka handbook Part 40).</w:t>
      </w:r>
    </w:p>
    <w:bookmarkEnd w:id="240"/>
    <w:bookmarkStart w:id="241" w:name="project-11---cdc-lakehouse"/>
    <w:p>
      <w:pPr>
        <w:pStyle w:val="Heading2"/>
      </w:pPr>
      <w:r>
        <w:t xml:space="preserve">Project 11 - CDC Lakehouse</w:t>
      </w:r>
    </w:p>
    <w:p>
      <w:pPr>
        <w:pStyle w:val="FirstParagraph"/>
      </w:pPr>
      <w:r>
        <w:rPr>
          <w:bCs/>
          <w:b/>
        </w:rPr>
        <w:t xml:space="preserve">Problem:</w:t>
      </w:r>
      <w:r>
        <w:t xml:space="preserve"> </w:t>
      </w:r>
      <w:r>
        <w:t xml:space="preserve">operational database changes must be reflected near-real-time in the lakehouse.</w:t>
      </w:r>
      <w:r>
        <w:t xml:space="preserve"> </w:t>
      </w:r>
      <w:r>
        <w:rPr>
          <w:bCs/>
          <w:b/>
        </w:rPr>
        <w:t xml:space="preserve">Objective:</w:t>
      </w:r>
      <w:r>
        <w:t xml:space="preserve"> </w:t>
      </w:r>
      <w:r>
        <w:t xml:space="preserve">PostgreSQL -&gt; Debezium -&gt; Kafka -&gt; Spark -&gt; Delta</w:t>
      </w:r>
      <w:r>
        <w:t xml:space="preserve"> </w:t>
      </w:r>
      <w:r>
        <w:rPr>
          <w:rStyle w:val="VerbatimChar"/>
        </w:rPr>
        <w:t xml:space="preserve">MERGE</w:t>
      </w:r>
      <w:r>
        <w:t xml:space="preserve"> </w:t>
      </w:r>
      <w:r>
        <w:t xml:space="preserve">(Part 31).</w:t>
      </w:r>
      <w:r>
        <w:t xml:space="preserve"> </w:t>
      </w:r>
      <w:r>
        <w:rPr>
          <w:bCs/>
          <w:b/>
        </w:rPr>
        <w:t xml:space="preserve">Tech:</w:t>
      </w:r>
      <w:r>
        <w:t xml:space="preserve"> </w:t>
      </w:r>
      <w:r>
        <w:t xml:space="preserve">Debezium, Kafka, Spark, Delta.</w:t>
      </w:r>
      <w:r>
        <w:t xml:space="preserve"> </w:t>
      </w:r>
      <w:r>
        <w:rPr>
          <w:bCs/>
          <w:b/>
        </w:rPr>
        <w:t xml:space="preserve">Testing:</w:t>
      </w:r>
      <w:r>
        <w:t xml:space="preserve"> </w:t>
      </w:r>
      <w:r>
        <w:t xml:space="preserve">insert/update/delete scenarios validated end to end (Part 65).</w:t>
      </w:r>
    </w:p>
    <w:bookmarkEnd w:id="241"/>
    <w:bookmarkStart w:id="242" w:name="project-12---real-time-sales-lakehouse"/>
    <w:p>
      <w:pPr>
        <w:pStyle w:val="Heading2"/>
      </w:pPr>
      <w:r>
        <w:t xml:space="preserve">Project 12 - Real-Time Sales Lakehouse</w:t>
      </w:r>
    </w:p>
    <w:p>
      <w:pPr>
        <w:pStyle w:val="FirstParagraph"/>
      </w:pPr>
      <w:r>
        <w:rPr>
          <w:bCs/>
          <w:b/>
        </w:rPr>
        <w:t xml:space="preserve">Problem:</w:t>
      </w:r>
      <w:r>
        <w:t xml:space="preserve"> </w:t>
      </w:r>
      <w:r>
        <w:t xml:space="preserve">sales leadership wants near-real-time revenue visibility.</w:t>
      </w:r>
      <w:r>
        <w:t xml:space="preserve"> </w:t>
      </w:r>
      <w:r>
        <w:rPr>
          <w:bCs/>
          <w:b/>
        </w:rPr>
        <w:t xml:space="preserve">Objective:</w:t>
      </w:r>
      <w:r>
        <w:t xml:space="preserve"> </w:t>
      </w:r>
      <w:r>
        <w:t xml:space="preserve">micro-batch streaming gold table refreshed every few minutes (Part 47).</w:t>
      </w:r>
      <w:r>
        <w:t xml:space="preserve"> </w:t>
      </w:r>
      <w:r>
        <w:rPr>
          <w:bCs/>
          <w:b/>
        </w:rPr>
        <w:t xml:space="preserve">Tech:</w:t>
      </w:r>
      <w:r>
        <w:t xml:space="preserve"> </w:t>
      </w:r>
      <w:r>
        <w:t xml:space="preserve">Kafka, Spark, Delta, Power BI DirectQuery (Part 44).</w:t>
      </w:r>
    </w:p>
    <w:bookmarkEnd w:id="242"/>
    <w:bookmarkStart w:id="243" w:name="project-13---banking-lakehouse"/>
    <w:p>
      <w:pPr>
        <w:pStyle w:val="Heading2"/>
      </w:pPr>
      <w:r>
        <w:t xml:space="preserve">Project 13 - Banking Lakehouse</w:t>
      </w:r>
    </w:p>
    <w:p>
      <w:pPr>
        <w:pStyle w:val="FirstParagraph"/>
      </w:pPr>
      <w:r>
        <w:rPr>
          <w:bCs/>
          <w:b/>
        </w:rPr>
        <w:t xml:space="preserve">Problem:</w:t>
      </w:r>
      <w:r>
        <w:t xml:space="preserve"> </w:t>
      </w:r>
      <w:r>
        <w:t xml:space="preserve">fragmented core banking, card, and mobile data.</w:t>
      </w:r>
      <w:r>
        <w:t xml:space="preserve"> </w:t>
      </w:r>
      <w:r>
        <w:rPr>
          <w:bCs/>
          <w:b/>
        </w:rPr>
        <w:t xml:space="preserve">Objective:</w:t>
      </w:r>
      <w:r>
        <w:t xml:space="preserve"> </w:t>
      </w:r>
      <w:r>
        <w:t xml:space="preserve">unified, secured lakehouse per Part 51’s architecture.</w:t>
      </w:r>
      <w:r>
        <w:t xml:space="preserve"> </w:t>
      </w:r>
      <w:r>
        <w:rPr>
          <w:bCs/>
          <w:b/>
        </w:rPr>
        <w:t xml:space="preserve">Tech:</w:t>
      </w:r>
      <w:r>
        <w:t xml:space="preserve"> </w:t>
      </w:r>
      <w:r>
        <w:t xml:space="preserve">CDC, Kafka, Spark, Delta/Iceberg, strict IAM (Part 22).</w:t>
      </w:r>
      <w:r>
        <w:t xml:space="preserve"> </w:t>
      </w:r>
      <w:r>
        <w:rPr>
          <w:bCs/>
          <w:b/>
        </w:rPr>
        <w:t xml:space="preserve">Security:</w:t>
      </w:r>
      <w:r>
        <w:t xml:space="preserve"> </w:t>
      </w:r>
      <w:r>
        <w:t xml:space="preserve">encryption, row/column-level access, audit logging.</w:t>
      </w:r>
    </w:p>
    <w:bookmarkEnd w:id="243"/>
    <w:bookmarkStart w:id="244" w:name="project-14---e-commerce-lakehouse"/>
    <w:p>
      <w:pPr>
        <w:pStyle w:val="Heading2"/>
      </w:pPr>
      <w:r>
        <w:t xml:space="preserve">Project 14 - E-Commerce Lakehouse</w:t>
      </w:r>
    </w:p>
    <w:p>
      <w:pPr>
        <w:pStyle w:val="FirstParagraph"/>
      </w:pPr>
      <w:r>
        <w:rPr>
          <w:bCs/>
          <w:b/>
        </w:rPr>
        <w:t xml:space="preserve">Problem:</w:t>
      </w:r>
      <w:r>
        <w:t xml:space="preserve"> </w:t>
      </w:r>
      <w:r>
        <w:t xml:space="preserve">disconnected clickstream, order, and inventory data.</w:t>
      </w:r>
      <w:r>
        <w:t xml:space="preserve"> </w:t>
      </w:r>
      <w:r>
        <w:rPr>
          <w:bCs/>
          <w:b/>
        </w:rPr>
        <w:t xml:space="preserve">Objective:</w:t>
      </w:r>
      <w:r>
        <w:t xml:space="preserve"> </w:t>
      </w:r>
      <w:r>
        <w:t xml:space="preserve">the full Part 52 architecture, gold tables matching the SQL handbook’s KPI definitions.</w:t>
      </w:r>
      <w:r>
        <w:t xml:space="preserve"> </w:t>
      </w:r>
      <w:r>
        <w:rPr>
          <w:bCs/>
          <w:b/>
        </w:rPr>
        <w:t xml:space="preserve">Tech:</w:t>
      </w:r>
      <w:r>
        <w:t xml:space="preserve"> </w:t>
      </w:r>
      <w:r>
        <w:t xml:space="preserve">Kafka, Spark, Delta, dbt (Part 39).</w:t>
      </w:r>
    </w:p>
    <w:bookmarkEnd w:id="244"/>
    <w:bookmarkStart w:id="245" w:name="project-15---telecom-lakehouse"/>
    <w:p>
      <w:pPr>
        <w:pStyle w:val="Heading2"/>
      </w:pPr>
      <w:r>
        <w:t xml:space="preserve">Project 15 - Telecom Lakehouse</w:t>
      </w:r>
    </w:p>
    <w:p>
      <w:pPr>
        <w:pStyle w:val="FirstParagraph"/>
      </w:pPr>
      <w:r>
        <w:rPr>
          <w:bCs/>
          <w:b/>
        </w:rPr>
        <w:t xml:space="preserve">Problem:</w:t>
      </w:r>
      <w:r>
        <w:t xml:space="preserve"> </w:t>
      </w:r>
      <w:r>
        <w:t xml:space="preserve">high-volume CDR data overwhelming batch-only pipelines.</w:t>
      </w:r>
      <w:r>
        <w:t xml:space="preserve"> </w:t>
      </w:r>
      <w:r>
        <w:rPr>
          <w:bCs/>
          <w:b/>
        </w:rPr>
        <w:t xml:space="preserve">Objective:</w:t>
      </w:r>
      <w:r>
        <w:t xml:space="preserve"> </w:t>
      </w:r>
      <w:r>
        <w:t xml:space="preserve">streaming CDR ingestion with careful partitioning (Part 53).</w:t>
      </w:r>
      <w:r>
        <w:t xml:space="preserve"> </w:t>
      </w:r>
      <w:r>
        <w:rPr>
          <w:bCs/>
          <w:b/>
        </w:rPr>
        <w:t xml:space="preserve">Tech:</w:t>
      </w:r>
      <w:r>
        <w:t xml:space="preserve"> </w:t>
      </w:r>
      <w:r>
        <w:t xml:space="preserve">Kafka, Spark Streaming, Iceberg (partition evolution helps as volume grows).</w:t>
      </w:r>
    </w:p>
    <w:bookmarkEnd w:id="245"/>
    <w:bookmarkStart w:id="246" w:name="project-16---oil-and-gas-lakehouse"/>
    <w:p>
      <w:pPr>
        <w:pStyle w:val="Heading2"/>
      </w:pPr>
      <w:r>
        <w:t xml:space="preserve">Project 16 - Oil and Gas Lakehouse</w:t>
      </w:r>
    </w:p>
    <w:p>
      <w:pPr>
        <w:pStyle w:val="FirstParagraph"/>
      </w:pPr>
      <w:r>
        <w:rPr>
          <w:bCs/>
          <w:b/>
        </w:rPr>
        <w:t xml:space="preserve">Problem:</w:t>
      </w:r>
      <w:r>
        <w:t xml:space="preserve"> </w:t>
      </w:r>
      <w:r>
        <w:t xml:space="preserve">sensor telemetry needs real-time anomaly detection.</w:t>
      </w:r>
      <w:r>
        <w:t xml:space="preserve"> </w:t>
      </w:r>
      <w:r>
        <w:rPr>
          <w:bCs/>
          <w:b/>
        </w:rPr>
        <w:t xml:space="preserve">Objective:</w:t>
      </w:r>
      <w:r>
        <w:t xml:space="preserve"> </w:t>
      </w:r>
      <w:r>
        <w:t xml:space="preserve">the Part 54 architecture with an anomaly-detection gold layer feeding alerts (Part 59).</w:t>
      </w:r>
      <w:r>
        <w:t xml:space="preserve"> </w:t>
      </w:r>
      <w:r>
        <w:rPr>
          <w:bCs/>
          <w:b/>
        </w:rPr>
        <w:t xml:space="preserve">Tech:</w:t>
      </w:r>
      <w:r>
        <w:t xml:space="preserve"> </w:t>
      </w:r>
      <w:r>
        <w:t xml:space="preserve">MQTT/Kafka, Spark Streaming, time-series-partitioned Delta tables.</w:t>
      </w:r>
    </w:p>
    <w:bookmarkEnd w:id="246"/>
    <w:bookmarkStart w:id="247" w:name="project-17---healthcare-data-platform"/>
    <w:p>
      <w:pPr>
        <w:pStyle w:val="Heading2"/>
      </w:pPr>
      <w:r>
        <w:t xml:space="preserve">Project 17 - Healthcare Data Platform</w:t>
      </w:r>
    </w:p>
    <w:p>
      <w:pPr>
        <w:pStyle w:val="FirstParagraph"/>
      </w:pPr>
      <w:r>
        <w:rPr>
          <w:bCs/>
          <w:b/>
        </w:rPr>
        <w:t xml:space="preserve">Problem:</w:t>
      </w:r>
      <w:r>
        <w:t xml:space="preserve"> </w:t>
      </w:r>
      <w:r>
        <w:t xml:space="preserve">patient data spread across EHR, labs, and claims systems, under strict privacy requirements.</w:t>
      </w:r>
      <w:r>
        <w:t xml:space="preserve"> </w:t>
      </w:r>
      <w:r>
        <w:rPr>
          <w:bCs/>
          <w:b/>
        </w:rPr>
        <w:t xml:space="preserve">Objective:</w:t>
      </w:r>
      <w:r>
        <w:t xml:space="preserve"> </w:t>
      </w:r>
      <w:r>
        <w:t xml:space="preserve">the Part 55 architecture with field-level encryption and de-identification at silver.</w:t>
      </w:r>
      <w:r>
        <w:t xml:space="preserve"> </w:t>
      </w:r>
      <w:r>
        <w:rPr>
          <w:bCs/>
          <w:b/>
        </w:rPr>
        <w:t xml:space="preserve">Tech:</w:t>
      </w:r>
      <w:r>
        <w:t xml:space="preserve"> </w:t>
      </w:r>
      <w:r>
        <w:t xml:space="preserve">CDC, Spark, tokenization (Part 23).</w:t>
      </w:r>
    </w:p>
    <w:bookmarkEnd w:id="247"/>
    <w:bookmarkStart w:id="248" w:name="project-18---ml-feature-platform"/>
    <w:p>
      <w:pPr>
        <w:pStyle w:val="Heading2"/>
      </w:pPr>
      <w:r>
        <w:t xml:space="preserve">Project 18 - ML Feature Platform</w:t>
      </w:r>
    </w:p>
    <w:p>
      <w:pPr>
        <w:pStyle w:val="FirstParagraph"/>
      </w:pPr>
      <w:r>
        <w:rPr>
          <w:bCs/>
          <w:b/>
        </w:rPr>
        <w:t xml:space="preserve">Problem:</w:t>
      </w:r>
      <w:r>
        <w:t xml:space="preserve"> </w:t>
      </w:r>
      <w:r>
        <w:t xml:space="preserve">data scientists rebuild the same features repeatedly, inconsistently.</w:t>
      </w:r>
      <w:r>
        <w:t xml:space="preserve"> </w:t>
      </w:r>
      <w:r>
        <w:rPr>
          <w:bCs/>
          <w:b/>
        </w:rPr>
        <w:t xml:space="preserve">Objective:</w:t>
      </w:r>
      <w:r>
        <w:t xml:space="preserve"> </w:t>
      </w:r>
      <w:r>
        <w:t xml:space="preserve">a governed feature store built on gold tables (Part 45).</w:t>
      </w:r>
      <w:r>
        <w:t xml:space="preserve"> </w:t>
      </w:r>
      <w:r>
        <w:rPr>
          <w:bCs/>
          <w:b/>
        </w:rPr>
        <w:t xml:space="preserve">Tech:</w:t>
      </w:r>
      <w:r>
        <w:t xml:space="preserve"> </w:t>
      </w:r>
      <w:r>
        <w:t xml:space="preserve">Spark, Delta, a feature-store framework (e.g., Feast or a Databricks Feature Store).</w:t>
      </w:r>
      <w:r>
        <w:t xml:space="preserve"> </w:t>
      </w:r>
      <w:r>
        <w:rPr>
          <w:bCs/>
          <w:b/>
        </w:rPr>
        <w:t xml:space="preserve">Testing:</w:t>
      </w:r>
      <w:r>
        <w:t xml:space="preserve"> </w:t>
      </w:r>
      <w:r>
        <w:t xml:space="preserve">point-in-time-correctness tests (leakage checks, per the SQL handbook Part 46).</w:t>
      </w:r>
    </w:p>
    <w:bookmarkEnd w:id="248"/>
    <w:bookmarkStart w:id="249" w:name="project-19---rag-data-platform"/>
    <w:p>
      <w:pPr>
        <w:pStyle w:val="Heading2"/>
      </w:pPr>
      <w:r>
        <w:t xml:space="preserve">Project 19 - RAG Data Platform</w:t>
      </w:r>
    </w:p>
    <w:p>
      <w:pPr>
        <w:pStyle w:val="FirstParagraph"/>
      </w:pPr>
      <w:r>
        <w:rPr>
          <w:bCs/>
          <w:b/>
        </w:rPr>
        <w:t xml:space="preserve">Problem:</w:t>
      </w:r>
      <w:r>
        <w:t xml:space="preserve"> </w:t>
      </w:r>
      <w:r>
        <w:t xml:space="preserve">support documentation is unstructured and unsearchable by an AI assistant.</w:t>
      </w:r>
      <w:r>
        <w:t xml:space="preserve"> </w:t>
      </w:r>
      <w:r>
        <w:rPr>
          <w:bCs/>
          <w:b/>
        </w:rPr>
        <w:t xml:space="preserve">Objective:</w:t>
      </w:r>
      <w:r>
        <w:t xml:space="preserve"> </w:t>
      </w:r>
      <w:r>
        <w:t xml:space="preserve">the Part 46 architecture - documents -&gt; chunking -&gt; embeddings -&gt; vector database -&gt; RAG.</w:t>
      </w:r>
      <w:r>
        <w:t xml:space="preserve"> </w:t>
      </w:r>
      <w:r>
        <w:rPr>
          <w:bCs/>
          <w:b/>
        </w:rPr>
        <w:t xml:space="preserve">Tech:</w:t>
      </w:r>
      <w:r>
        <w:t xml:space="preserve"> </w:t>
      </w:r>
      <w:r>
        <w:t xml:space="preserve">Python, an embedding model, a vector database, governed document storage (Volumes, Part 20).</w:t>
      </w:r>
    </w:p>
    <w:bookmarkEnd w:id="249"/>
    <w:bookmarkStart w:id="250" w:name="Xafd6586acb8af1353af76479f72fbb9d1e69f7a"/>
    <w:p>
      <w:pPr>
        <w:pStyle w:val="Heading2"/>
      </w:pPr>
      <w:r>
        <w:t xml:space="preserve">Project 20 - Enterprise Modern Data Platform</w:t>
      </w:r>
    </w:p>
    <w:p>
      <w:pPr>
        <w:pStyle w:val="FirstParagraph"/>
      </w:pPr>
      <w:r>
        <w:rPr>
          <w:bCs/>
          <w:b/>
        </w:rPr>
        <w:t xml:space="preserve">Problem:</w:t>
      </w:r>
      <w:r>
        <w:t xml:space="preserve"> </w:t>
      </w:r>
      <w:r>
        <w:t xml:space="preserve">a company has grown past its original, ad hoc pipelines.</w:t>
      </w:r>
      <w:r>
        <w:t xml:space="preserve"> </w:t>
      </w:r>
      <w:r>
        <w:rPr>
          <w:bCs/>
          <w:b/>
        </w:rPr>
        <w:t xml:space="preserve">Objective:</w:t>
      </w:r>
      <w:r>
        <w:t xml:space="preserve"> </w:t>
      </w:r>
      <w:r>
        <w:t xml:space="preserve">the full Part 50 enterprise reference architecture - CDC + Kafka + medallion lakehouse + warehouse + BI + ML/AI, under unified governance.</w:t>
      </w:r>
      <w:r>
        <w:t xml:space="preserve"> </w:t>
      </w:r>
      <w:r>
        <w:rPr>
          <w:bCs/>
          <w:b/>
        </w:rPr>
        <w:t xml:space="preserve">Tech:</w:t>
      </w:r>
      <w:r>
        <w:t xml:space="preserve"> </w:t>
      </w:r>
      <w:r>
        <w:t xml:space="preserve">everything in this handbook, combined. This project</w:t>
      </w:r>
      <w:r>
        <w:t xml:space="preserve"> </w:t>
      </w:r>
      <w:r>
        <w:rPr>
          <w:iCs/>
          <w:i/>
        </w:rPr>
        <w:t xml:space="preserve">is</w:t>
      </w:r>
      <w:r>
        <w:t xml:space="preserve"> </w:t>
      </w:r>
      <w:r>
        <w:t xml:space="preserve">the shape of Part 69’s capstone, at a scale appropriate for a portfolio rather than a real enterprise.</w:t>
      </w:r>
    </w:p>
    <w:p>
      <w:r>
        <w:br w:type="page"/>
      </w:r>
    </w:p>
    <w:bookmarkEnd w:id="250"/>
    <w:bookmarkEnd w:id="251"/>
    <w:bookmarkStart w:id="255" w:name="part-69---major-enterprise-capstone"/>
    <w:p>
      <w:pPr>
        <w:pStyle w:val="Heading1"/>
      </w:pPr>
      <w:r>
        <w:t xml:space="preserve">PART 69 - Major Enterprise Capstone</w:t>
      </w:r>
    </w:p>
    <w:bookmarkStart w:id="252" w:name="Xec0e9b15f695faeff6fc6eb55f755ad2c6eff84"/>
    <w:p>
      <w:pPr>
        <w:pStyle w:val="Heading2"/>
      </w:pPr>
      <w:r>
        <w:t xml:space="preserve">“</w:t>
      </w:r>
      <w:r>
        <w:t xml:space="preserve">Enterprise Modern Data Lakehouse and AI Platform</w:t>
      </w:r>
      <w:r>
        <w:t xml:space="preserve">”</w:t>
      </w:r>
    </w:p>
    <w:bookmarkEnd w:id="252"/>
    <w:bookmarkStart w:id="253" w:name="architecture-2"/>
    <w:p>
      <w:pPr>
        <w:pStyle w:val="Heading2"/>
      </w:pPr>
      <w:r>
        <w:t xml:space="preserve">69.1 Architecture</w:t>
      </w:r>
    </w:p>
    <w:p>
      <w:pPr>
        <w:pStyle w:val="SourceCode"/>
      </w:pPr>
      <w:r>
        <w:rPr>
          <w:rStyle w:val="VerbatimChar"/>
        </w:rPr>
        <w:t xml:space="preserve">Operational Databases + APIs + Files + Kafka + IoT</w:t>
      </w:r>
      <w:r>
        <w:br/>
      </w:r>
      <w:r>
        <w:rPr>
          <w:rStyle w:val="VerbatimChar"/>
        </w:rPr>
        <w:t xml:space="preserve">        |</w:t>
      </w:r>
      <w:r>
        <w:br/>
      </w:r>
      <w:r>
        <w:rPr>
          <w:rStyle w:val="VerbatimChar"/>
        </w:rPr>
        <w:t xml:space="preserve">Ingestion Layer (CDC via Debezium, batch/API pulls, streaming consumers - Part 27)</w:t>
      </w:r>
      <w:r>
        <w:br/>
      </w:r>
      <w:r>
        <w:rPr>
          <w:rStyle w:val="VerbatimChar"/>
        </w:rPr>
        <w:t xml:space="preserve">        |</w:t>
      </w:r>
      <w:r>
        <w:br/>
      </w:r>
      <w:r>
        <w:rPr>
          <w:rStyle w:val="VerbatimChar"/>
        </w:rPr>
        <w:t xml:space="preserve">Object Storage - Bronze (raw, all sources, Part 6)</w:t>
      </w:r>
      <w:r>
        <w:br/>
      </w:r>
      <w:r>
        <w:rPr>
          <w:rStyle w:val="VerbatimChar"/>
        </w:rPr>
        <w:t xml:space="preserve">        |</w:t>
      </w:r>
      <w:r>
        <w:br/>
      </w:r>
      <w:r>
        <w:rPr>
          <w:rStyle w:val="VerbatimChar"/>
        </w:rPr>
        <w:t xml:space="preserve">Bronze -&gt; Silver (Spark/dbt: cleaning, validation, standardization - Parts 24, 35, 39)</w:t>
      </w:r>
      <w:r>
        <w:br/>
      </w:r>
      <w:r>
        <w:rPr>
          <w:rStyle w:val="VerbatimChar"/>
        </w:rPr>
        <w:t xml:space="preserve">        |</w:t>
      </w:r>
      <w:r>
        <w:br/>
      </w:r>
      <w:r>
        <w:rPr>
          <w:rStyle w:val="VerbatimChar"/>
        </w:rPr>
        <w:t xml:space="preserve">Silver -&gt; Gold (business aggregates, ML feature tables, RAG-ready document chunks - Parts 6, 45, 46)</w:t>
      </w:r>
      <w:r>
        <w:br/>
      </w:r>
      <w:r>
        <w:rPr>
          <w:rStyle w:val="VerbatimChar"/>
        </w:rPr>
        <w:t xml:space="preserve">        |</w:t>
      </w:r>
      <w:r>
        <w:br/>
      </w:r>
      <w:r>
        <w:rPr>
          <w:rStyle w:val="VerbatimChar"/>
        </w:rPr>
        <w:t xml:space="preserve">Lakehouse (Delta/Iceberg tables, governed by a central catalog - Parts 12-15, 19-20)</w:t>
      </w:r>
      <w:r>
        <w:br/>
      </w:r>
      <w:r>
        <w:rPr>
          <w:rStyle w:val="VerbatimChar"/>
        </w:rPr>
        <w:t xml:space="preserve">        |                    |                      |</w:t>
      </w:r>
      <w:r>
        <w:br/>
      </w:r>
      <w:r>
        <w:rPr>
          <w:rStyle w:val="VerbatimChar"/>
        </w:rPr>
        <w:t xml:space="preserve">   Warehouse/SQL Engine     BI Dashboards      ML Training / Model Serving</w:t>
      </w:r>
      <w:r>
        <w:br/>
      </w:r>
      <w:r>
        <w:rPr>
          <w:rStyle w:val="VerbatimChar"/>
        </w:rPr>
        <w:t xml:space="preserve">   (Parts 18, 43)           (Part 44)          (Part 45)</w:t>
      </w:r>
      <w:r>
        <w:br/>
      </w:r>
      <w:r>
        <w:rPr>
          <w:rStyle w:val="VerbatimChar"/>
        </w:rPr>
        <w:t xml:space="preserve">        |                                              |</w:t>
      </w:r>
      <w:r>
        <w:br/>
      </w:r>
      <w:r>
        <w:rPr>
          <w:rStyle w:val="VerbatimChar"/>
        </w:rPr>
        <w:t xml:space="preserve">                                              AI / RAG Application (Part 46)</w:t>
      </w:r>
    </w:p>
    <w:p>
      <w:pPr>
        <w:pStyle w:val="FirstParagraph"/>
      </w:pPr>
      <w:r>
        <w:t xml:space="preserve">Running across every layer:</w:t>
      </w:r>
      <w:r>
        <w:t xml:space="preserve"> </w:t>
      </w:r>
      <w:r>
        <w:rPr>
          <w:bCs/>
          <w:b/>
        </w:rPr>
        <w:t xml:space="preserve">Governance and Security</w:t>
      </w:r>
      <w:r>
        <w:t xml:space="preserve"> </w:t>
      </w:r>
      <w:r>
        <w:t xml:space="preserve">(Parts 19-23),</w:t>
      </w:r>
      <w:r>
        <w:t xml:space="preserve"> </w:t>
      </w:r>
      <w:r>
        <w:rPr>
          <w:bCs/>
          <w:b/>
        </w:rPr>
        <w:t xml:space="preserve">Orchestration</w:t>
      </w:r>
      <w:r>
        <w:t xml:space="preserve"> </w:t>
      </w:r>
      <w:r>
        <w:t xml:space="preserve">(Part 42),</w:t>
      </w:r>
      <w:r>
        <w:t xml:space="preserve"> </w:t>
      </w:r>
      <w:r>
        <w:rPr>
          <w:bCs/>
          <w:b/>
        </w:rPr>
        <w:t xml:space="preserve">Monitoring and Observability</w:t>
      </w:r>
      <w:r>
        <w:t xml:space="preserve"> </w:t>
      </w:r>
      <w:r>
        <w:t xml:space="preserve">(Part 41),</w:t>
      </w:r>
      <w:r>
        <w:t xml:space="preserve"> </w:t>
      </w:r>
      <w:r>
        <w:rPr>
          <w:bCs/>
          <w:b/>
        </w:rPr>
        <w:t xml:space="preserve">Data Quality</w:t>
      </w:r>
      <w:r>
        <w:t xml:space="preserve"> </w:t>
      </w:r>
      <w:r>
        <w:t xml:space="preserve">(Part 24), and</w:t>
      </w:r>
      <w:r>
        <w:t xml:space="preserve"> </w:t>
      </w:r>
      <w:r>
        <w:rPr>
          <w:bCs/>
          <w:b/>
        </w:rPr>
        <w:t xml:space="preserve">Disaster Recovery</w:t>
      </w:r>
      <w:r>
        <w:t xml:space="preserve"> </w:t>
      </w:r>
      <w:r>
        <w:t xml:space="preserve">(Part 59).</w:t>
      </w:r>
    </w:p>
    <w:bookmarkEnd w:id="253"/>
    <w:bookmarkStart w:id="254" w:name="what-the-capstone-must-include"/>
    <w:p>
      <w:pPr>
        <w:pStyle w:val="Heading2"/>
      </w:pPr>
      <w:r>
        <w:t xml:space="preserve">69.2 What the Capstone Must Include</w:t>
      </w:r>
    </w:p>
    <w:p>
      <w:pPr>
        <w:numPr>
          <w:ilvl w:val="0"/>
          <w:numId w:val="1047"/>
        </w:numPr>
        <w:pStyle w:val="Compact"/>
      </w:pPr>
      <w:r>
        <w:rPr>
          <w:bCs/>
          <w:b/>
        </w:rPr>
        <w:t xml:space="preserve">Event/table schemas and data contracts</w:t>
      </w:r>
      <w:r>
        <w:t xml:space="preserve"> </w:t>
      </w:r>
      <w:r>
        <w:t xml:space="preserve">(Part 25) for every source: orders, customers, products, payments, support tickets, IoT/sensor events.</w:t>
      </w:r>
    </w:p>
    <w:p>
      <w:pPr>
        <w:numPr>
          <w:ilvl w:val="0"/>
          <w:numId w:val="1047"/>
        </w:numPr>
        <w:pStyle w:val="Compact"/>
      </w:pPr>
      <w:r>
        <w:rPr>
          <w:bCs/>
          <w:b/>
        </w:rPr>
        <w:t xml:space="preserve">Ingestion</w:t>
      </w:r>
      <w:r>
        <w:t xml:space="preserve">: at least one CDC source (Part 31), one Kafka streaming source (Part 30), and one batch/API source (Part 27).</w:t>
      </w:r>
    </w:p>
    <w:p>
      <w:pPr>
        <w:numPr>
          <w:ilvl w:val="0"/>
          <w:numId w:val="1047"/>
        </w:numPr>
        <w:pStyle w:val="Compact"/>
      </w:pPr>
      <w:r>
        <w:rPr>
          <w:bCs/>
          <w:b/>
        </w:rPr>
        <w:t xml:space="preserve">Medallion transformation</w:t>
      </w:r>
      <w:r>
        <w:t xml:space="preserve">: bronze -&gt; silver -&gt; gold implemented in Spark and/or dbt (Parts 35, 39), with automated data quality gates (Part 24) between layers.</w:t>
      </w:r>
    </w:p>
    <w:p>
      <w:pPr>
        <w:numPr>
          <w:ilvl w:val="0"/>
          <w:numId w:val="1047"/>
        </w:numPr>
        <w:pStyle w:val="Compact"/>
      </w:pPr>
      <w:r>
        <w:rPr>
          <w:bCs/>
          <w:b/>
        </w:rPr>
        <w:t xml:space="preserve">Table format</w:t>
      </w:r>
      <w:r>
        <w:t xml:space="preserve">: Delta or Iceberg (Parts 13-14), with</w:t>
      </w:r>
      <w:r>
        <w:t xml:space="preserve"> </w:t>
      </w:r>
      <w:r>
        <w:rPr>
          <w:rStyle w:val="VerbatimChar"/>
        </w:rPr>
        <w:t xml:space="preserve">MERGE</w:t>
      </w:r>
      <w:r>
        <w:t xml:space="preserve">-based upserts for CDC data and demonstrated time travel.</w:t>
      </w:r>
    </w:p>
    <w:p>
      <w:pPr>
        <w:numPr>
          <w:ilvl w:val="0"/>
          <w:numId w:val="1047"/>
        </w:numPr>
        <w:pStyle w:val="Compact"/>
      </w:pPr>
      <w:r>
        <w:rPr>
          <w:bCs/>
          <w:b/>
        </w:rPr>
        <w:t xml:space="preserve">Governance</w:t>
      </w:r>
      <w:r>
        <w:t xml:space="preserve">: a catalog (Unity Catalog or equivalent, Part 20) with row/column-level access control (Part 22) on at least one sensitive table.</w:t>
      </w:r>
    </w:p>
    <w:p>
      <w:pPr>
        <w:numPr>
          <w:ilvl w:val="0"/>
          <w:numId w:val="1047"/>
        </w:numPr>
        <w:pStyle w:val="Compact"/>
      </w:pPr>
      <w:r>
        <w:rPr>
          <w:bCs/>
          <w:b/>
        </w:rPr>
        <w:t xml:space="preserve">BI layer</w:t>
      </w:r>
      <w:r>
        <w:t xml:space="preserve">: gold tables served to a BI tool or a warehouse (Parts 43-44) with a documented semantic layer.</w:t>
      </w:r>
    </w:p>
    <w:p>
      <w:pPr>
        <w:numPr>
          <w:ilvl w:val="0"/>
          <w:numId w:val="1047"/>
        </w:numPr>
        <w:pStyle w:val="Compact"/>
      </w:pPr>
      <w:r>
        <w:rPr>
          <w:bCs/>
          <w:b/>
        </w:rPr>
        <w:t xml:space="preserve">ML layer</w:t>
      </w:r>
      <w:r>
        <w:t xml:space="preserve">: at least one feature table built with point-in-time correctness (Part 45), feeding a simple trained model.</w:t>
      </w:r>
    </w:p>
    <w:p>
      <w:pPr>
        <w:numPr>
          <w:ilvl w:val="0"/>
          <w:numId w:val="1047"/>
        </w:numPr>
        <w:pStyle w:val="Compact"/>
      </w:pPr>
      <w:r>
        <w:rPr>
          <w:bCs/>
          <w:b/>
        </w:rPr>
        <w:t xml:space="preserve">AI/RAG layer</w:t>
      </w:r>
      <w:r>
        <w:t xml:space="preserve">: at least one unstructured document source chunked, embedded, and made retrievable (Part 46).</w:t>
      </w:r>
    </w:p>
    <w:p>
      <w:pPr>
        <w:numPr>
          <w:ilvl w:val="0"/>
          <w:numId w:val="1047"/>
        </w:numPr>
        <w:pStyle w:val="Compact"/>
      </w:pPr>
      <w:r>
        <w:rPr>
          <w:bCs/>
          <w:b/>
        </w:rPr>
        <w:t xml:space="preserve">Orchestration</w:t>
      </w:r>
      <w:r>
        <w:t xml:space="preserve">: one DAG (Airflow/Dagster/Prefect, Part 42) coordinating the full pipeline end to end, with retries and alerting.</w:t>
      </w:r>
    </w:p>
    <w:p>
      <w:pPr>
        <w:numPr>
          <w:ilvl w:val="0"/>
          <w:numId w:val="1047"/>
        </w:numPr>
        <w:pStyle w:val="Compact"/>
      </w:pPr>
      <w:r>
        <w:rPr>
          <w:bCs/>
          <w:b/>
        </w:rPr>
        <w:t xml:space="preserve">Monitoring</w:t>
      </w:r>
      <w:r>
        <w:t xml:space="preserve">: freshness, volume, and schema observability checks (Part 41) wired to an alert.</w:t>
      </w:r>
    </w:p>
    <w:p>
      <w:pPr>
        <w:numPr>
          <w:ilvl w:val="0"/>
          <w:numId w:val="1047"/>
        </w:numPr>
        <w:pStyle w:val="Compact"/>
      </w:pPr>
      <w:r>
        <w:rPr>
          <w:bCs/>
          <w:b/>
        </w:rPr>
        <w:t xml:space="preserve">Testing</w:t>
      </w:r>
      <w:r>
        <w:t xml:space="preserve">: unit, integration, and data quality tests (Part 65) covering ingestion, transformation, and the ML feature table.</w:t>
      </w:r>
    </w:p>
    <w:p>
      <w:pPr>
        <w:numPr>
          <w:ilvl w:val="0"/>
          <w:numId w:val="1047"/>
        </w:numPr>
        <w:pStyle w:val="Compact"/>
      </w:pPr>
      <w:r>
        <w:rPr>
          <w:bCs/>
          <w:b/>
        </w:rPr>
        <w:t xml:space="preserve">Security</w:t>
      </w:r>
      <w:r>
        <w:t xml:space="preserve">: encryption, IAM-scoped access, and a documented data classification for at least one PII-bearing table (Parts 22-23).</w:t>
      </w:r>
    </w:p>
    <w:p>
      <w:pPr>
        <w:numPr>
          <w:ilvl w:val="0"/>
          <w:numId w:val="1047"/>
        </w:numPr>
        <w:pStyle w:val="Compact"/>
      </w:pPr>
      <w:r>
        <w:rPr>
          <w:bCs/>
          <w:b/>
        </w:rPr>
        <w:t xml:space="preserve">Docker</w:t>
      </w:r>
      <w:r>
        <w:t xml:space="preserve">: the full stack runnable locally (Part 64) before any cloud deployment.</w:t>
      </w:r>
    </w:p>
    <w:p>
      <w:pPr>
        <w:numPr>
          <w:ilvl w:val="0"/>
          <w:numId w:val="1047"/>
        </w:numPr>
        <w:pStyle w:val="Compact"/>
      </w:pPr>
      <w:r>
        <w:rPr>
          <w:bCs/>
          <w:b/>
        </w:rPr>
        <w:t xml:space="preserve">Cloud deployment architecture</w:t>
      </w:r>
      <w:r>
        <w:t xml:space="preserve">: a target-state diagram for one cloud provider (Part 36), even if only partially deployed for the portfolio version.</w:t>
      </w:r>
    </w:p>
    <w:p>
      <w:pPr>
        <w:pStyle w:val="FirstParagraph"/>
      </w:pPr>
      <w:r>
        <w:t xml:space="preserve">This capstone is the single artifact most worth presenting in a Data Engineer/Data Architect portfolio (Part 77) - it demonstrates every major skill in this handbook working together as one coherent system, not as isolated exercises.</w:t>
      </w:r>
    </w:p>
    <w:p>
      <w:r>
        <w:br w:type="page"/>
      </w:r>
    </w:p>
    <w:bookmarkEnd w:id="254"/>
    <w:bookmarkEnd w:id="255"/>
    <w:bookmarkStart w:id="266" w:name="part-70---system-design-interviews"/>
    <w:p>
      <w:pPr>
        <w:pStyle w:val="Heading1"/>
      </w:pPr>
      <w:r>
        <w:t xml:space="preserve">PART 70 - System Design Interviews</w:t>
      </w:r>
    </w:p>
    <w:p>
      <w:pPr>
        <w:pStyle w:val="FirstParagraph"/>
      </w:pPr>
      <w:r>
        <w:t xml:space="preserve">Each question follows: Requirements -&gt; Functional/Non-Functional Requirements -&gt; Architecture -&gt; Capacity Estimation -&gt; Storage/Processing -&gt; Failure Handling -&gt; Monitoring -&gt; Security -&gt; Scaling -&gt; Trade-offs. A representative, fully-worked core set follows; every question applies the same reference architecture (Part 50) to a new domain, so the pattern generalizes directly to further questions.</w:t>
      </w:r>
    </w:p>
    <w:bookmarkStart w:id="256" w:name="design-an-enterprise-data-lake"/>
    <w:p>
      <w:pPr>
        <w:pStyle w:val="Heading2"/>
      </w:pPr>
      <w:r>
        <w:t xml:space="preserve">1. Design an Enterprise Data Lake</w:t>
      </w:r>
    </w:p>
    <w:p>
      <w:pPr>
        <w:pStyle w:val="FirstParagraph"/>
      </w:pPr>
      <w:r>
        <w:rPr>
          <w:bCs/>
          <w:b/>
        </w:rPr>
        <w:t xml:space="preserve">Functional:</w:t>
      </w:r>
      <w:r>
        <w:t xml:space="preserve"> </w:t>
      </w:r>
      <w:r>
        <w:t xml:space="preserve">ingest from N operational systems; support both batch and streaming; serve BI and ML.</w:t>
      </w:r>
      <w:r>
        <w:t xml:space="preserve"> </w:t>
      </w:r>
      <w:r>
        <w:rPr>
          <w:bCs/>
          <w:b/>
        </w:rPr>
        <w:t xml:space="preserve">Non-functional:</w:t>
      </w:r>
      <w:r>
        <w:t xml:space="preserve"> </w:t>
      </w:r>
      <w:r>
        <w:t xml:space="preserve">petabyte scale, 99.9% availability, sub-hour data freshness for most sources.</w:t>
      </w:r>
      <w:r>
        <w:t xml:space="preserve"> </w:t>
      </w:r>
      <w:r>
        <w:rPr>
          <w:bCs/>
          <w:b/>
        </w:rPr>
        <w:t xml:space="preserve">Architecture:</w:t>
      </w:r>
      <w:r>
        <w:t xml:space="preserve"> </w:t>
      </w:r>
      <w:r>
        <w:t xml:space="preserve">Part 50’s reference diagram.</w:t>
      </w:r>
      <w:r>
        <w:t xml:space="preserve"> </w:t>
      </w:r>
      <w:r>
        <w:rPr>
          <w:bCs/>
          <w:b/>
        </w:rPr>
        <w:t xml:space="preserve">Capacity:</w:t>
      </w:r>
      <w:r>
        <w:t xml:space="preserve"> </w:t>
      </w:r>
      <w:r>
        <w:t xml:space="preserve">estimate daily ingest volume x retention period for storage sizing; estimate peak events/second for streaming ingestion sizing.</w:t>
      </w:r>
      <w:r>
        <w:t xml:space="preserve"> </w:t>
      </w:r>
      <w:r>
        <w:rPr>
          <w:bCs/>
          <w:b/>
        </w:rPr>
        <w:t xml:space="preserve">Trade-off:</w:t>
      </w:r>
      <w:r>
        <w:t xml:space="preserve"> </w:t>
      </w:r>
      <w:r>
        <w:t xml:space="preserve">central platform team (simpler governance) vs domain-mesh ownership (Part 48) as the organization scales.</w:t>
      </w:r>
    </w:p>
    <w:bookmarkEnd w:id="256"/>
    <w:bookmarkStart w:id="257" w:name="X4d925008b735f23bb43ff221cd00dcd5a378785"/>
    <w:p>
      <w:pPr>
        <w:pStyle w:val="Heading2"/>
      </w:pPr>
      <w:r>
        <w:t xml:space="preserve">2. Design a Lakehouse for a Streaming-Heavy Workload</w:t>
      </w:r>
    </w:p>
    <w:p>
      <w:pPr>
        <w:pStyle w:val="FirstParagraph"/>
      </w:pPr>
      <w:r>
        <w:rPr>
          <w:bCs/>
          <w:b/>
        </w:rPr>
        <w:t xml:space="preserve">Requirements:</w:t>
      </w:r>
      <w:r>
        <w:t xml:space="preserve"> </w:t>
      </w:r>
      <w:r>
        <w:t xml:space="preserve">sub-5-minute data freshness for gold tables.</w:t>
      </w:r>
      <w:r>
        <w:t xml:space="preserve"> </w:t>
      </w:r>
      <w:r>
        <w:rPr>
          <w:bCs/>
          <w:b/>
        </w:rPr>
        <w:t xml:space="preserve">Architecture:</w:t>
      </w:r>
      <w:r>
        <w:t xml:space="preserve"> </w:t>
      </w:r>
      <w:r>
        <w:t xml:space="preserve">Kafka -&gt; Spark Structured Streaming -&gt; Delta (Part 30), micro-batch trigger tuned to balance freshness against small-file risk (Part 10).</w:t>
      </w:r>
      <w:r>
        <w:t xml:space="preserve"> </w:t>
      </w:r>
      <w:r>
        <w:rPr>
          <w:bCs/>
          <w:b/>
        </w:rPr>
        <w:t xml:space="preserve">Failure handling:</w:t>
      </w:r>
      <w:r>
        <w:t xml:space="preserve"> </w:t>
      </w:r>
      <w:r>
        <w:t xml:space="preserve">checkpointing (Part 30) ensures exactly-once recovery after a job restart.</w:t>
      </w:r>
      <w:r>
        <w:t xml:space="preserve"> </w:t>
      </w:r>
      <w:r>
        <w:rPr>
          <w:bCs/>
          <w:b/>
        </w:rPr>
        <w:t xml:space="preserve">Trade-off:</w:t>
      </w:r>
      <w:r>
        <w:t xml:space="preserve"> </w:t>
      </w:r>
      <w:r>
        <w:t xml:space="preserve">lower trigger interval improves freshness but increases file count and compaction burden.</w:t>
      </w:r>
    </w:p>
    <w:bookmarkEnd w:id="257"/>
    <w:bookmarkStart w:id="258" w:name="X10b42eef94119f5a13cff5d6001080911dbb775"/>
    <w:p>
      <w:pPr>
        <w:pStyle w:val="Heading2"/>
      </w:pPr>
      <w:r>
        <w:t xml:space="preserve">3. Design Real-Time Analytics for an E-Commerce Platform</w:t>
      </w:r>
    </w:p>
    <w:p>
      <w:pPr>
        <w:pStyle w:val="FirstParagraph"/>
      </w:pPr>
      <w:r>
        <w:rPr>
          <w:bCs/>
          <w:b/>
        </w:rPr>
        <w:t xml:space="preserve">Architecture:</w:t>
      </w:r>
      <w:r>
        <w:t xml:space="preserve"> </w:t>
      </w:r>
      <w:r>
        <w:t xml:space="preserve">Part 52’s e-commerce reference, with gold KPI tables refreshed every 1-5 minutes (Part 47) feeding a DirectQuery BI dashboard (Part 44).</w:t>
      </w:r>
      <w:r>
        <w:t xml:space="preserve"> </w:t>
      </w:r>
      <w:r>
        <w:rPr>
          <w:bCs/>
          <w:b/>
        </w:rPr>
        <w:t xml:space="preserve">Capacity:</w:t>
      </w:r>
      <w:r>
        <w:t xml:space="preserve"> </w:t>
      </w:r>
      <w:r>
        <w:t xml:space="preserve">estimate peak clickstream events/second during a sale event; size Kafka partitions and Spark executors accordingly.</w:t>
      </w:r>
      <w:r>
        <w:t xml:space="preserve"> </w:t>
      </w:r>
      <w:r>
        <w:rPr>
          <w:bCs/>
          <w:b/>
        </w:rPr>
        <w:t xml:space="preserve">Trade-off:</w:t>
      </w:r>
      <w:r>
        <w:t xml:space="preserve"> </w:t>
      </w:r>
      <w:r>
        <w:t xml:space="preserve">DirectQuery (always fresh, higher query load) vs Import with frequent refresh (faster dashboard, slightly stale).</w:t>
      </w:r>
    </w:p>
    <w:bookmarkEnd w:id="258"/>
    <w:bookmarkStart w:id="259" w:name="design-a-banking-data-platform"/>
    <w:p>
      <w:pPr>
        <w:pStyle w:val="Heading2"/>
      </w:pPr>
      <w:r>
        <w:t xml:space="preserve">4. Design a Banking Data Platform</w:t>
      </w:r>
    </w:p>
    <w:p>
      <w:pPr>
        <w:pStyle w:val="FirstParagraph"/>
      </w:pPr>
      <w:r>
        <w:rPr>
          <w:bCs/>
          <w:b/>
        </w:rPr>
        <w:t xml:space="preserve">Non-functional:</w:t>
      </w:r>
      <w:r>
        <w:t xml:space="preserve"> </w:t>
      </w:r>
      <w:r>
        <w:t xml:space="preserve">strict security/audit requirements dominate the design (Part 51).</w:t>
      </w:r>
      <w:r>
        <w:t xml:space="preserve"> </w:t>
      </w:r>
      <w:r>
        <w:rPr>
          <w:bCs/>
          <w:b/>
        </w:rPr>
        <w:t xml:space="preserve">Architecture:</w:t>
      </w:r>
      <w:r>
        <w:t xml:space="preserve"> </w:t>
      </w:r>
      <w:r>
        <w:t xml:space="preserve">CDC-first ingestion from core banking, strict row/column-level access (Part 22), long regulatory retention with cold-tier storage (Parts 4, 58).</w:t>
      </w:r>
      <w:r>
        <w:t xml:space="preserve"> </w:t>
      </w:r>
      <w:r>
        <w:rPr>
          <w:bCs/>
          <w:b/>
        </w:rPr>
        <w:t xml:space="preserve">Trade-off:</w:t>
      </w:r>
      <w:r>
        <w:t xml:space="preserve"> </w:t>
      </w:r>
      <w:r>
        <w:t xml:space="preserve">real-time fraud scoring latency vs the cost of always-on streaming infrastructure for a workload with a highly uneven (fraud-event-driven) value distribution.</w:t>
      </w:r>
    </w:p>
    <w:bookmarkEnd w:id="259"/>
    <w:bookmarkStart w:id="260" w:name="design-a-fraud-detection-data-platform"/>
    <w:p>
      <w:pPr>
        <w:pStyle w:val="Heading2"/>
      </w:pPr>
      <w:r>
        <w:t xml:space="preserve">5. Design a Fraud Detection Data Platform</w:t>
      </w:r>
    </w:p>
    <w:p>
      <w:pPr>
        <w:pStyle w:val="FirstParagraph"/>
      </w:pPr>
      <w:r>
        <w:rPr>
          <w:bCs/>
          <w:b/>
        </w:rPr>
        <w:t xml:space="preserve">Architecture:</w:t>
      </w:r>
      <w:r>
        <w:t xml:space="preserve"> </w:t>
      </w:r>
      <w:r>
        <w:t xml:space="preserve">the companion Kafka handbook’s Part 30, paired with this handbook’s Part 45 (ML feature platform) for model retraining, and Part 46-style governed feature tables ensuring point-in-time correctness for both training and live scoring.</w:t>
      </w:r>
      <w:r>
        <w:t xml:space="preserve"> </w:t>
      </w:r>
      <w:r>
        <w:rPr>
          <w:bCs/>
          <w:b/>
        </w:rPr>
        <w:t xml:space="preserve">Capacity:</w:t>
      </w:r>
      <w:r>
        <w:t xml:space="preserve"> </w:t>
      </w:r>
      <w:r>
        <w:t xml:space="preserve">size for peak transaction throughput, not average - fraud/promotional spikes are the binding constraint.</w:t>
      </w:r>
      <w:r>
        <w:t xml:space="preserve"> </w:t>
      </w:r>
      <w:r>
        <w:rPr>
          <w:bCs/>
          <w:b/>
        </w:rPr>
        <w:t xml:space="preserve">Trade-off:</w:t>
      </w:r>
      <w:r>
        <w:t xml:space="preserve"> </w:t>
      </w:r>
      <w:r>
        <w:t xml:space="preserve">rule-based detection (fast, explainable, higher false-positive rate) vs ML scoring (better accuracy, added latency and infrastructure).</w:t>
      </w:r>
    </w:p>
    <w:bookmarkEnd w:id="260"/>
    <w:bookmarkStart w:id="261" w:name="design-an-iot-monitoring-platform"/>
    <w:p>
      <w:pPr>
        <w:pStyle w:val="Heading2"/>
      </w:pPr>
      <w:r>
        <w:t xml:space="preserve">6. Design an IoT Monitoring Platform</w:t>
      </w:r>
    </w:p>
    <w:p>
      <w:pPr>
        <w:pStyle w:val="FirstParagraph"/>
      </w:pPr>
      <w:r>
        <w:rPr>
          <w:bCs/>
          <w:b/>
        </w:rPr>
        <w:t xml:space="preserve">Architecture:</w:t>
      </w:r>
      <w:r>
        <w:t xml:space="preserve"> </w:t>
      </w:r>
      <w:r>
        <w:t xml:space="preserve">Part 54’s oil-and-gas-style pattern, generalized - MQTT/Kafka ingestion, time-partitioned bronze, rolling-statistics gold tables, anomaly detection (Part 59).</w:t>
      </w:r>
      <w:r>
        <w:t xml:space="preserve"> </w:t>
      </w:r>
      <w:r>
        <w:rPr>
          <w:bCs/>
          <w:b/>
        </w:rPr>
        <w:t xml:space="preserve">Capacity:</w:t>
      </w:r>
      <w:r>
        <w:t xml:space="preserve"> </w:t>
      </w:r>
      <w:r>
        <w:t xml:space="preserve">estimate sensor count x sampling frequency for ingest throughput; this typically dwarfs business-event volume.</w:t>
      </w:r>
      <w:r>
        <w:t xml:space="preserve"> </w:t>
      </w:r>
      <w:r>
        <w:rPr>
          <w:bCs/>
          <w:b/>
        </w:rPr>
        <w:t xml:space="preserve">Trade-off:</w:t>
      </w:r>
      <w:r>
        <w:t xml:space="preserve"> </w:t>
      </w:r>
      <w:r>
        <w:t xml:space="preserve">edge pre-aggregation (less data transmitted, less raw detail retained) vs transmitting all raw readings (full fidelity, higher bandwidth/storage cost).</w:t>
      </w:r>
    </w:p>
    <w:bookmarkEnd w:id="261"/>
    <w:bookmarkStart w:id="262" w:name="design-a-healthcare-data-platform"/>
    <w:p>
      <w:pPr>
        <w:pStyle w:val="Heading2"/>
      </w:pPr>
      <w:r>
        <w:t xml:space="preserve">7. Design a Healthcare Data Platform</w:t>
      </w:r>
    </w:p>
    <w:p>
      <w:pPr>
        <w:pStyle w:val="FirstParagraph"/>
      </w:pPr>
      <w:r>
        <w:rPr>
          <w:bCs/>
          <w:b/>
        </w:rPr>
        <w:t xml:space="preserve">Non-functional:</w:t>
      </w:r>
      <w:r>
        <w:t xml:space="preserve"> </w:t>
      </w:r>
      <w:r>
        <w:t xml:space="preserve">privacy and access control (Part 55) are the dominant design constraint, ahead of scale or latency.</w:t>
      </w:r>
      <w:r>
        <w:t xml:space="preserve"> </w:t>
      </w:r>
      <w:r>
        <w:rPr>
          <w:bCs/>
          <w:b/>
        </w:rPr>
        <w:t xml:space="preserve">Architecture:</w:t>
      </w:r>
      <w:r>
        <w:t xml:space="preserve"> </w:t>
      </w:r>
      <w:r>
        <w:t xml:space="preserve">de-identification at the bronze-to-silver boundary, narrow identified-data access path, immutable audit logging.</w:t>
      </w:r>
      <w:r>
        <w:t xml:space="preserve"> </w:t>
      </w:r>
      <w:r>
        <w:rPr>
          <w:bCs/>
          <w:b/>
        </w:rPr>
        <w:t xml:space="preserve">Trade-off:</w:t>
      </w:r>
      <w:r>
        <w:t xml:space="preserve"> </w:t>
      </w:r>
      <w:r>
        <w:t xml:space="preserve">stronger de-identification improves privacy but can reduce data utility for certain clinical/ML use cases - a genuine tension requiring domain and compliance input, not a purely technical decision.</w:t>
      </w:r>
    </w:p>
    <w:bookmarkEnd w:id="262"/>
    <w:bookmarkStart w:id="263" w:name="design-a-recommendation-data-platform"/>
    <w:p>
      <w:pPr>
        <w:pStyle w:val="Heading2"/>
      </w:pPr>
      <w:r>
        <w:t xml:space="preserve">8. Design a Recommendation Data Platform</w:t>
      </w:r>
    </w:p>
    <w:p>
      <w:pPr>
        <w:pStyle w:val="FirstParagraph"/>
      </w:pPr>
      <w:r>
        <w:rPr>
          <w:bCs/>
          <w:b/>
        </w:rPr>
        <w:t xml:space="preserve">Architecture:</w:t>
      </w:r>
      <w:r>
        <w:t xml:space="preserve"> </w:t>
      </w:r>
      <w:r>
        <w:t xml:space="preserve">clickstream (Kafka) -&gt; feature engineering -&gt; online feature store (Part 45) -&gt; serving; offline training from the same governed gold feature tables.</w:t>
      </w:r>
      <w:r>
        <w:t xml:space="preserve"> </w:t>
      </w:r>
      <w:r>
        <w:rPr>
          <w:bCs/>
          <w:b/>
        </w:rPr>
        <w:t xml:space="preserve">Capacity:</w:t>
      </w:r>
      <w:r>
        <w:t xml:space="preserve"> </w:t>
      </w:r>
      <w:r>
        <w:t xml:space="preserve">online feature lookups must be low-latency (milliseconds) even as offline feature computation runs on much larger batch/streaming volumes.</w:t>
      </w:r>
      <w:r>
        <w:t xml:space="preserve"> </w:t>
      </w:r>
      <w:r>
        <w:rPr>
          <w:bCs/>
          <w:b/>
        </w:rPr>
        <w:t xml:space="preserve">Trade-off:</w:t>
      </w:r>
      <w:r>
        <w:t xml:space="preserve"> </w:t>
      </w:r>
      <w:r>
        <w:t xml:space="preserve">feature freshness (real-time behavioral signals) vs system complexity/cost of a fully online feature-serving path.</w:t>
      </w:r>
    </w:p>
    <w:bookmarkEnd w:id="263"/>
    <w:bookmarkStart w:id="264" w:name="design-an-airag-data-platform"/>
    <w:p>
      <w:pPr>
        <w:pStyle w:val="Heading2"/>
      </w:pPr>
      <w:r>
        <w:t xml:space="preserve">9. Design an AI/RAG Data Platform</w:t>
      </w:r>
    </w:p>
    <w:p>
      <w:pPr>
        <w:pStyle w:val="FirstParagraph"/>
      </w:pPr>
      <w:r>
        <w:rPr>
          <w:bCs/>
          <w:b/>
        </w:rPr>
        <w:t xml:space="preserve">Architecture:</w:t>
      </w:r>
      <w:r>
        <w:t xml:space="preserve"> </w:t>
      </w:r>
      <w:r>
        <w:t xml:space="preserve">Part 46’s document -&gt; chunk -&gt; embed -&gt; vector store -&gt; RAG pipeline, with the same governance (access control per document sensitivity) as any structured gold table.</w:t>
      </w:r>
      <w:r>
        <w:t xml:space="preserve"> </w:t>
      </w:r>
      <w:r>
        <w:rPr>
          <w:bCs/>
          <w:b/>
        </w:rPr>
        <w:t xml:space="preserve">Capacity:</w:t>
      </w:r>
      <w:r>
        <w:t xml:space="preserve"> </w:t>
      </w:r>
      <w:r>
        <w:t xml:space="preserve">estimate document corpus size and update frequency to size embedding compute and vector index growth.</w:t>
      </w:r>
      <w:r>
        <w:t xml:space="preserve"> </w:t>
      </w:r>
      <w:r>
        <w:rPr>
          <w:bCs/>
          <w:b/>
        </w:rPr>
        <w:t xml:space="preserve">Trade-off:</w:t>
      </w:r>
      <w:r>
        <w:t xml:space="preserve"> </w:t>
      </w:r>
      <w:r>
        <w:t xml:space="preserve">chunk size (smaller = more precise retrieval, more storage/index overhead) vs larger chunks (more context per retrieval, less precise).</w:t>
      </w:r>
    </w:p>
    <w:bookmarkEnd w:id="264"/>
    <w:bookmarkStart w:id="265" w:name="X51ffb8caaec692ab0ebdf1e8df7a6bbe1de9047"/>
    <w:p>
      <w:pPr>
        <w:pStyle w:val="Heading2"/>
      </w:pPr>
      <w:r>
        <w:t xml:space="preserve">10. Design a Logistics/Supply Chain Tracking Platform</w:t>
      </w:r>
    </w:p>
    <w:p>
      <w:pPr>
        <w:pStyle w:val="FirstParagraph"/>
      </w:pPr>
      <w:r>
        <w:rPr>
          <w:bCs/>
          <w:b/>
        </w:rPr>
        <w:t xml:space="preserve">Architecture:</w:t>
      </w:r>
      <w:r>
        <w:t xml:space="preserve"> </w:t>
      </w:r>
      <w:r>
        <w:t xml:space="preserve">orders + vehicle GPS + warehouse events -&gt; Kafka -&gt; stream processing -&gt; real-time location/inventory gold tables (Part 62 of the companion Kafka handbook).</w:t>
      </w:r>
      <w:r>
        <w:t xml:space="preserve"> </w:t>
      </w:r>
      <w:r>
        <w:rPr>
          <w:bCs/>
          <w:b/>
        </w:rPr>
        <w:t xml:space="preserve">Capacity:</w:t>
      </w:r>
      <w:r>
        <w:t xml:space="preserve"> </w:t>
      </w:r>
      <w:r>
        <w:t xml:space="preserve">GPS ping frequency x fleet size dominates ingest volume.</w:t>
      </w:r>
      <w:r>
        <w:t xml:space="preserve"> </w:t>
      </w:r>
      <w:r>
        <w:rPr>
          <w:bCs/>
          <w:b/>
        </w:rPr>
        <w:t xml:space="preserve">Trade-off:</w:t>
      </w:r>
      <w:r>
        <w:t xml:space="preserve"> </w:t>
      </w:r>
      <w:r>
        <w:t xml:space="preserve">ping frequency (tracking precision) vs bandwidth/storage cost, especially for vehicles in low-connectivity areas requiring buffered/batched uploads.</w:t>
      </w:r>
    </w:p>
    <w:p>
      <w:pPr>
        <w:pStyle w:val="BodyText"/>
      </w:pPr>
      <w:r>
        <w:rPr>
          <w:iCs/>
          <w:i/>
        </w:rPr>
        <w:t xml:space="preserve">(Questions 11-50 apply this same Requirements -&gt; Architecture -&gt; Capacity -&gt; Failure Handling -&gt; Trade-offs structure to further scenarios - a cybersecurity monitoring platform, a marketing attribution platform, a multi-tenant SaaS analytics platform, a real-time pricing engine, and so on - each is a direct recombination of the architectural building blocks in Parts 1-50 against a new domain, exactly as Parts 51-56 already demonstrate for six industries.)</w:t>
      </w:r>
    </w:p>
    <w:p>
      <w:r>
        <w:br w:type="page"/>
      </w:r>
    </w:p>
    <w:bookmarkEnd w:id="265"/>
    <w:bookmarkEnd w:id="266"/>
    <w:bookmarkStart w:id="274" w:name="part-71---interview-questions"/>
    <w:p>
      <w:pPr>
        <w:pStyle w:val="Heading1"/>
      </w:pPr>
      <w:r>
        <w:t xml:space="preserve">PART 71 - Interview Questions</w:t>
      </w:r>
    </w:p>
    <w:p>
      <w:pPr>
        <w:pStyle w:val="FirstParagraph"/>
      </w:pPr>
      <w:r>
        <w:t xml:space="preserve">A substantial, fully-worked question bank organized by category and seniority, covering data lakes, lakehouses, data engineering architecture, Spark, open table formats, cloud platforms, governance, data architecture, and AI data platforms. Each entry gives the answer, explanation, a concrete example, a common misconception, and a senior-level follow-up.</w:t>
      </w:r>
    </w:p>
    <w:bookmarkStart w:id="267" w:name="data-lake-fundamentals-junior-mid"/>
    <w:p>
      <w:pPr>
        <w:pStyle w:val="Heading2"/>
      </w:pPr>
      <w:r>
        <w:t xml:space="preserve">Data Lake Fundamentals (Junior-Mid)</w:t>
      </w:r>
    </w:p>
    <w:p>
      <w:pPr>
        <w:pStyle w:val="FirstParagraph"/>
      </w:pPr>
      <w:r>
        <w:rPr>
          <w:bCs/>
          <w:b/>
        </w:rPr>
        <w:t xml:space="preserve">1. What is a data lake, and how does it differ from a file server?</w:t>
      </w:r>
      <w:r>
        <w:t xml:space="preserve"> </w:t>
      </w:r>
      <w:r>
        <w:rPr>
          <w:iCs/>
          <w:i/>
        </w:rPr>
        <w:t xml:space="preserve">Answer:</w:t>
      </w:r>
      <w:r>
        <w:t xml:space="preserve"> </w:t>
      </w:r>
      <w:r>
        <w:t xml:space="preserve">a centralized, scalable repository (usually object storage) for raw data of any type, with schema applied at read time.</w:t>
      </w:r>
      <w:r>
        <w:t xml:space="preserve"> </w:t>
      </w:r>
      <w:r>
        <w:rPr>
          <w:iCs/>
          <w:i/>
        </w:rPr>
        <w:t xml:space="preserve">Explanation:</w:t>
      </w:r>
      <w:r>
        <w:t xml:space="preserve"> </w:t>
      </w:r>
      <w:r>
        <w:t xml:space="preserve">unlike a file server, a lake is designed for massive parallel access by analytical engines, with lifecycle/access management built in.</w:t>
      </w:r>
      <w:r>
        <w:t xml:space="preserve"> </w:t>
      </w:r>
      <w:r>
        <w:rPr>
          <w:iCs/>
          <w:i/>
        </w:rPr>
        <w:t xml:space="preserve">Example:</w:t>
      </w:r>
      <w:r>
        <w:t xml:space="preserve"> </w:t>
      </w:r>
      <w:r>
        <w:t xml:space="preserve">S3 storing raw JSON clickstream, CSV exports, and Parquet tables side by side.</w:t>
      </w:r>
      <w:r>
        <w:t xml:space="preserve"> </w:t>
      </w:r>
      <w:r>
        <w:rPr>
          <w:iCs/>
          <w:i/>
        </w:rPr>
        <w:t xml:space="preserve">Misconception:</w:t>
      </w:r>
      <w:r>
        <w:t xml:space="preserve"> </w:t>
      </w:r>
      <w:r>
        <w:t xml:space="preserve">“</w:t>
      </w:r>
      <w:r>
        <w:t xml:space="preserve">a data lake is just cloud storage</w:t>
      </w:r>
      <w:r>
        <w:t xml:space="preserve">”</w:t>
      </w:r>
      <w:r>
        <w:t xml:space="preserve"> </w:t>
      </w:r>
      <w:r>
        <w:t xml:space="preserve">- it also implies zones, governance, and query-engine integration (Parts 3, 5, 6).</w:t>
      </w:r>
      <w:r>
        <w:t xml:space="preserve"> </w:t>
      </w:r>
      <w:r>
        <w:rPr>
          <w:iCs/>
          <w:i/>
        </w:rPr>
        <w:t xml:space="preserve">Senior follow-up:</w:t>
      </w:r>
      <w:r>
        <w:t xml:space="preserve"> </w:t>
      </w:r>
      <w:r>
        <w:t xml:space="preserve">how would you prevent this lake from becoming an ungoverned</w:t>
      </w:r>
      <w:r>
        <w:t xml:space="preserve"> </w:t>
      </w:r>
      <w:r>
        <w:t xml:space="preserve">“</w:t>
      </w:r>
      <w:r>
        <w:t xml:space="preserve">data swamp</w:t>
      </w:r>
      <w:r>
        <w:t xml:space="preserve">”</w:t>
      </w:r>
      <w:r>
        <w:t xml:space="preserve">?</w:t>
      </w:r>
    </w:p>
    <w:p>
      <w:pPr>
        <w:pStyle w:val="BodyText"/>
      </w:pPr>
      <w:r>
        <w:rPr>
          <w:bCs/>
          <w:b/>
        </w:rPr>
        <w:t xml:space="preserve">2. Why is object storage preferred over traditional file systems for data lakes?</w:t>
      </w:r>
      <w:r>
        <w:t xml:space="preserve"> </w:t>
      </w:r>
      <w:r>
        <w:rPr>
          <w:iCs/>
          <w:i/>
        </w:rPr>
        <w:t xml:space="preserve">Answer:</w:t>
      </w:r>
      <w:r>
        <w:t xml:space="preserve"> </w:t>
      </w:r>
      <w:r>
        <w:t xml:space="preserve">durability, near-infinite scalability, decoupled compute/storage billing, and native integration with every major analytics engine.</w:t>
      </w:r>
      <w:r>
        <w:t xml:space="preserve"> </w:t>
      </w:r>
      <w:r>
        <w:rPr>
          <w:iCs/>
          <w:i/>
        </w:rPr>
        <w:t xml:space="preserve">Misconception:</w:t>
      </w:r>
      <w:r>
        <w:t xml:space="preserve"> </w:t>
      </w:r>
      <w:r>
        <w:t xml:space="preserve">object storage has a real directory structure - it does not; prefixes only simulate one (Part 3.2).</w:t>
      </w:r>
      <w:r>
        <w:t xml:space="preserve"> </w:t>
      </w:r>
      <w:r>
        <w:rPr>
          <w:iCs/>
          <w:i/>
        </w:rPr>
        <w:t xml:space="preserve">Senior follow-up:</w:t>
      </w:r>
      <w:r>
        <w:t xml:space="preserve"> </w:t>
      </w:r>
      <w:r>
        <w:t xml:space="preserve">how does the lack of true directories affect atomic multi-file writes, and how do table formats solve this (Part 12)?</w:t>
      </w:r>
    </w:p>
    <w:p>
      <w:pPr>
        <w:pStyle w:val="BodyText"/>
      </w:pPr>
      <w:r>
        <w:rPr>
          <w:bCs/>
          <w:b/>
        </w:rPr>
        <w:t xml:space="preserve">3. Explain schema-on-read vs schema-on-write.</w:t>
      </w:r>
      <w:r>
        <w:t xml:space="preserve"> </w:t>
      </w:r>
      <w:r>
        <w:rPr>
          <w:iCs/>
          <w:i/>
        </w:rPr>
        <w:t xml:space="preserve">Answer:</w:t>
      </w:r>
      <w:r>
        <w:t xml:space="preserve"> </w:t>
      </w:r>
      <w:r>
        <w:t xml:space="preserve">schema-on-write validates structure at ingestion (warehouses); schema-on-read defers validation until query time (lakes).</w:t>
      </w:r>
      <w:r>
        <w:t xml:space="preserve"> </w:t>
      </w:r>
      <w:r>
        <w:rPr>
          <w:iCs/>
          <w:i/>
        </w:rPr>
        <w:t xml:space="preserve">Example:</w:t>
      </w:r>
      <w:r>
        <w:t xml:space="preserve"> </w:t>
      </w:r>
      <w:r>
        <w:t xml:space="preserve">a lake can store a JSON file with an unexpected field with no error; a warehouse load would reject it.</w:t>
      </w:r>
      <w:r>
        <w:t xml:space="preserve"> </w:t>
      </w:r>
      <w:r>
        <w:rPr>
          <w:iCs/>
          <w:i/>
        </w:rPr>
        <w:t xml:space="preserve">Senior follow-up:</w:t>
      </w:r>
      <w:r>
        <w:t xml:space="preserve"> </w:t>
      </w:r>
      <w:r>
        <w:t xml:space="preserve">how does a lakehouse’s table format (Part 12) reintroduce schema enforcement without losing the lake’s flexibility?</w:t>
      </w:r>
    </w:p>
    <w:bookmarkEnd w:id="267"/>
    <w:bookmarkStart w:id="268" w:name="Xb62552d8cf4d0522c642f69b8dcb29faa77b7ca"/>
    <w:p>
      <w:pPr>
        <w:pStyle w:val="Heading2"/>
      </w:pPr>
      <w:r>
        <w:t xml:space="preserve">Lakehouse and Open Table Formats (Mid-Senior)</w:t>
      </w:r>
    </w:p>
    <w:p>
      <w:pPr>
        <w:pStyle w:val="FirstParagraph"/>
      </w:pPr>
      <w:r>
        <w:rPr>
          <w:bCs/>
          <w:b/>
        </w:rPr>
        <w:t xml:space="preserve">4. What problem do open table formats solve that plain Parquet-on-S3 does not?</w:t>
      </w:r>
      <w:r>
        <w:t xml:space="preserve"> </w:t>
      </w:r>
      <w:r>
        <w:rPr>
          <w:iCs/>
          <w:i/>
        </w:rPr>
        <w:t xml:space="preserve">Answer:</w:t>
      </w:r>
      <w:r>
        <w:t xml:space="preserve"> </w:t>
      </w:r>
      <w:r>
        <w:t xml:space="preserve">ACID transactions, safe concurrent reads/writes, schema evolution, and time travel (Part 12).</w:t>
      </w:r>
      <w:r>
        <w:t xml:space="preserve"> </w:t>
      </w:r>
      <w:r>
        <w:rPr>
          <w:iCs/>
          <w:i/>
        </w:rPr>
        <w:t xml:space="preserve">Misconception:</w:t>
      </w:r>
      <w:r>
        <w:t xml:space="preserve"> </w:t>
      </w:r>
      <w:r>
        <w:t xml:space="preserve">“</w:t>
      </w:r>
      <w:r>
        <w:t xml:space="preserve">Parquet already has a schema, so it’s already safe</w:t>
      </w:r>
      <w:r>
        <w:t xml:space="preserve">”</w:t>
      </w:r>
      <w:r>
        <w:t xml:space="preserve"> </w:t>
      </w:r>
      <w:r>
        <w:t xml:space="preserve">- Parquet’s embedded schema doesn’t protect against a partially-written multi-file commit being read mid-write.</w:t>
      </w:r>
      <w:r>
        <w:t xml:space="preserve"> </w:t>
      </w:r>
      <w:r>
        <w:rPr>
          <w:iCs/>
          <w:i/>
        </w:rPr>
        <w:t xml:space="preserve">Senior follow-up:</w:t>
      </w:r>
      <w:r>
        <w:t xml:space="preserve"> </w:t>
      </w:r>
      <w:r>
        <w:t xml:space="preserve">walk through exactly what happens if a writer crashes mid-commit, with and without a transaction log.</w:t>
      </w:r>
    </w:p>
    <w:p>
      <w:pPr>
        <w:pStyle w:val="BodyText"/>
      </w:pPr>
      <w:r>
        <w:rPr>
          <w:bCs/>
          <w:b/>
        </w:rPr>
        <w:t xml:space="preserve">5. Compare Delta Lake, Iceberg, and Hudi, and justify a choice for a multi-engine environment.</w:t>
      </w:r>
      <w:r>
        <w:t xml:space="preserve"> </w:t>
      </w:r>
      <w:r>
        <w:rPr>
          <w:iCs/>
          <w:i/>
        </w:rPr>
        <w:t xml:space="preserve">Answer:</w:t>
      </w:r>
      <w:r>
        <w:t xml:space="preserve"> </w:t>
      </w:r>
      <w:r>
        <w:t xml:space="preserve">see the full comparison table in Part 12.2.</w:t>
      </w:r>
      <w:r>
        <w:t xml:space="preserve"> </w:t>
      </w:r>
      <w:r>
        <w:rPr>
          <w:iCs/>
          <w:i/>
        </w:rPr>
        <w:t xml:space="preserve">Example:</w:t>
      </w:r>
      <w:r>
        <w:t xml:space="preserve"> </w:t>
      </w:r>
      <w:r>
        <w:t xml:space="preserve">a company using Spark, Trino, and Snowflake together would lean Iceberg for vendor-neutral, wide engine support.</w:t>
      </w:r>
      <w:r>
        <w:t xml:space="preserve"> </w:t>
      </w:r>
      <w:r>
        <w:rPr>
          <w:iCs/>
          <w:i/>
        </w:rPr>
        <w:t xml:space="preserve">Misconception:</w:t>
      </w:r>
      <w:r>
        <w:t xml:space="preserve"> </w:t>
      </w:r>
      <w:r>
        <w:t xml:space="preserve">assuming one format is strictly</w:t>
      </w:r>
      <w:r>
        <w:t xml:space="preserve"> </w:t>
      </w:r>
      <w:r>
        <w:t xml:space="preserve">“</w:t>
      </w:r>
      <w:r>
        <w:t xml:space="preserve">best</w:t>
      </w:r>
      <w:r>
        <w:t xml:space="preserve">”</w:t>
      </w:r>
      <w:r>
        <w:t xml:space="preserve"> </w:t>
      </w:r>
      <w:r>
        <w:t xml:space="preserve">- the right choice depends on engine ecosystem and workload pattern (write frequency, engine diversity).</w:t>
      </w:r>
      <w:r>
        <w:t xml:space="preserve"> </w:t>
      </w:r>
      <w:r>
        <w:rPr>
          <w:iCs/>
          <w:i/>
        </w:rPr>
        <w:t xml:space="preserve">Senior follow-up:</w:t>
      </w:r>
      <w:r>
        <w:t xml:space="preserve"> </w:t>
      </w:r>
      <w:r>
        <w:t xml:space="preserve">how would partition evolution (Part 14) change your migration strategy if the partition scheme needs to change after 2 years of production data?</w:t>
      </w:r>
    </w:p>
    <w:p>
      <w:pPr>
        <w:pStyle w:val="BodyText"/>
      </w:pPr>
      <w:r>
        <w:rPr>
          <w:bCs/>
          <w:b/>
        </w:rPr>
        <w:t xml:space="preserve">6. Explain copy-on-write vs merge-on-read, and when each is preferable.</w:t>
      </w:r>
      <w:r>
        <w:t xml:space="preserve"> </w:t>
      </w:r>
      <w:r>
        <w:rPr>
          <w:iCs/>
          <w:i/>
        </w:rPr>
        <w:t xml:space="preserve">Answer:</w:t>
      </w:r>
      <w:r>
        <w:t xml:space="preserve"> </w:t>
      </w:r>
      <w:r>
        <w:t xml:space="preserve">CoW rewrites files immediately (fast reads, slower writes); MoR appends changes to delta logs merged at read/compaction time (fast writes, needs compaction for fast reads) - Part 15.1.</w:t>
      </w:r>
      <w:r>
        <w:t xml:space="preserve"> </w:t>
      </w:r>
      <w:r>
        <w:rPr>
          <w:iCs/>
          <w:i/>
        </w:rPr>
        <w:t xml:space="preserve">Senior follow-up:</w:t>
      </w:r>
      <w:r>
        <w:t xml:space="preserve"> </w:t>
      </w:r>
      <w:r>
        <w:t xml:space="preserve">how would you tune compaction frequency for a MoR table under a very high CDC write rate?</w:t>
      </w:r>
    </w:p>
    <w:p>
      <w:pPr>
        <w:pStyle w:val="BodyText"/>
      </w:pPr>
      <w:r>
        <w:rPr>
          <w:bCs/>
          <w:b/>
        </w:rPr>
        <w:t xml:space="preserve">7. What is Z-ordering, and what problem does it solve?</w:t>
      </w:r>
      <w:r>
        <w:t xml:space="preserve"> </w:t>
      </w:r>
      <w:r>
        <w:rPr>
          <w:iCs/>
          <w:i/>
        </w:rPr>
        <w:t xml:space="preserve">Answer:</w:t>
      </w:r>
      <w:r>
        <w:t xml:space="preserve"> </w:t>
      </w:r>
      <w:r>
        <w:t xml:space="preserve">physically co-locates rows with similar values in specified columns to improve predicate pushdown efficiency (Part 58.2).</w:t>
      </w:r>
      <w:r>
        <w:t xml:space="preserve"> </w:t>
      </w:r>
      <w:r>
        <w:rPr>
          <w:iCs/>
          <w:i/>
        </w:rPr>
        <w:t xml:space="preserve">Misconception:</w:t>
      </w:r>
      <w:r>
        <w:t xml:space="preserve"> </w:t>
      </w:r>
      <w:r>
        <w:t xml:space="preserve">confusing it with a database index - it is a physical file layout optimization, not a separate index structure.</w:t>
      </w:r>
      <w:r>
        <w:t xml:space="preserve"> </w:t>
      </w:r>
      <w:r>
        <w:rPr>
          <w:iCs/>
          <w:i/>
        </w:rPr>
        <w:t xml:space="preserve">Senior follow-up:</w:t>
      </w:r>
      <w:r>
        <w:t xml:space="preserve"> </w:t>
      </w:r>
      <w:r>
        <w:t xml:space="preserve">how would you choose which columns to Z-order on for a table queried by many different filter patterns?</w:t>
      </w:r>
    </w:p>
    <w:bookmarkEnd w:id="268"/>
    <w:bookmarkStart w:id="269" w:name="data-engineering-architecture-mid-senior"/>
    <w:p>
      <w:pPr>
        <w:pStyle w:val="Heading2"/>
      </w:pPr>
      <w:r>
        <w:t xml:space="preserve">Data Engineering Architecture (Mid-Senior)</w:t>
      </w:r>
    </w:p>
    <w:p>
      <w:pPr>
        <w:pStyle w:val="FirstParagraph"/>
      </w:pPr>
      <w:r>
        <w:rPr>
          <w:bCs/>
          <w:b/>
        </w:rPr>
        <w:t xml:space="preserve">8. Explain the medallion architecture and why raw data should never be deleted or overwritten in place.</w:t>
      </w:r>
      <w:r>
        <w:t xml:space="preserve"> </w:t>
      </w:r>
      <w:r>
        <w:rPr>
          <w:iCs/>
          <w:i/>
        </w:rPr>
        <w:t xml:space="preserve">Answer:</w:t>
      </w:r>
      <w:r>
        <w:t xml:space="preserve"> </w:t>
      </w:r>
      <w:r>
        <w:t xml:space="preserve">bronze/silver/gold (Part 6); bronze preserves raw data so any downstream bug can be fixed and reprocessed without re-extracting from the source.</w:t>
      </w:r>
      <w:r>
        <w:t xml:space="preserve"> </w:t>
      </w:r>
      <w:r>
        <w:rPr>
          <w:iCs/>
          <w:i/>
        </w:rPr>
        <w:t xml:space="preserve">Senior follow-up:</w:t>
      </w:r>
      <w:r>
        <w:t xml:space="preserve"> </w:t>
      </w:r>
      <w:r>
        <w:t xml:space="preserve">how do you balance bronze retention (Part 58) against storage cost for a very high-volume source?</w:t>
      </w:r>
    </w:p>
    <w:p>
      <w:pPr>
        <w:pStyle w:val="BodyText"/>
      </w:pPr>
      <w:r>
        <w:rPr>
          <w:bCs/>
          <w:b/>
        </w:rPr>
        <w:t xml:space="preserve">9. ETL vs ELT - which is more natural for a lakehouse, and why?</w:t>
      </w:r>
      <w:r>
        <w:t xml:space="preserve"> </w:t>
      </w:r>
      <w:r>
        <w:rPr>
          <w:iCs/>
          <w:i/>
        </w:rPr>
        <w:t xml:space="preserve">Answer:</w:t>
      </w:r>
      <w:r>
        <w:t xml:space="preserve"> </w:t>
      </w:r>
      <w:r>
        <w:t xml:space="preserve">ELT (Part 28) - land raw data first, transform inside the platform, leveraging elastic lakehouse compute and preserving raw data by default.</w:t>
      </w:r>
    </w:p>
    <w:p>
      <w:pPr>
        <w:pStyle w:val="BodyText"/>
      </w:pPr>
      <w:r>
        <w:rPr>
          <w:bCs/>
          <w:b/>
        </w:rPr>
        <w:t xml:space="preserve">10. How would you design point-in-time-correct feature tables for an ML model trained on lakehouse data?</w:t>
      </w:r>
      <w:r>
        <w:t xml:space="preserve"> </w:t>
      </w:r>
      <w:r>
        <w:rPr>
          <w:iCs/>
          <w:i/>
        </w:rPr>
        <w:t xml:space="preserve">Answer:</w:t>
      </w:r>
      <w:r>
        <w:t xml:space="preserve"> </w:t>
      </w:r>
      <w:r>
        <w:t xml:space="preserve">filter every feature to strictly before a cutoff, compute the label strictly after it (Part 45, extending the SQL handbook’s Part 45-46).</w:t>
      </w:r>
      <w:r>
        <w:t xml:space="preserve"> </w:t>
      </w:r>
      <w:r>
        <w:rPr>
          <w:iCs/>
          <w:i/>
        </w:rPr>
        <w:t xml:space="preserve">Senior follow-up:</w:t>
      </w:r>
      <w:r>
        <w:t xml:space="preserve"> </w:t>
      </w:r>
      <w:r>
        <w:t xml:space="preserve">how does a table format’s time travel (Parts 13-14) make this easier to audit and reproduce than a plain Parquet table?</w:t>
      </w:r>
    </w:p>
    <w:p>
      <w:pPr>
        <w:pStyle w:val="BodyText"/>
      </w:pPr>
      <w:r>
        <w:rPr>
          <w:bCs/>
          <w:b/>
        </w:rPr>
        <w:t xml:space="preserve">11. What is the small file problem, and how would you diagnose it in a production table?</w:t>
      </w:r>
      <w:r>
        <w:t xml:space="preserve"> </w:t>
      </w:r>
      <w:r>
        <w:rPr>
          <w:iCs/>
          <w:i/>
        </w:rPr>
        <w:t xml:space="preserve">Answer:</w:t>
      </w:r>
      <w:r>
        <w:t xml:space="preserve"> </w:t>
      </w:r>
      <w:r>
        <w:t xml:space="preserve">Part 10 - excessive tiny files degrading listing, scheduling, and metadata performance.</w:t>
      </w:r>
      <w:r>
        <w:t xml:space="preserve"> </w:t>
      </w:r>
      <w:r>
        <w:rPr>
          <w:iCs/>
          <w:i/>
        </w:rPr>
        <w:t xml:space="preserve">Diagnosis:</w:t>
      </w:r>
      <w:r>
        <w:t xml:space="preserve"> </w:t>
      </w:r>
      <w:r>
        <w:t xml:space="preserve">compare average file size to a target (128MB-1GB); check query planning time trend over table history.</w:t>
      </w:r>
    </w:p>
    <w:p>
      <w:pPr>
        <w:pStyle w:val="BodyText"/>
      </w:pPr>
      <w:r>
        <w:rPr>
          <w:bCs/>
          <w:b/>
        </w:rPr>
        <w:t xml:space="preserve">12. Explain incremental processing and why a high-water-mark approach can silently miss late-arriving data.</w:t>
      </w:r>
      <w:r>
        <w:t xml:space="preserve"> </w:t>
      </w:r>
      <w:r>
        <w:rPr>
          <w:iCs/>
          <w:i/>
        </w:rPr>
        <w:t xml:space="preserve">Answer:</w:t>
      </w:r>
      <w:r>
        <w:t xml:space="preserve"> </w:t>
      </w:r>
      <w:r>
        <w:t xml:space="preserve">Part 32 - a high-water mark on</w:t>
      </w:r>
      <w:r>
        <w:t xml:space="preserve"> </w:t>
      </w:r>
      <w:r>
        <w:rPr>
          <w:rStyle w:val="VerbatimChar"/>
        </w:rPr>
        <w:t xml:space="preserve">updated_at</w:t>
      </w:r>
      <w:r>
        <w:t xml:space="preserve"> </w:t>
      </w:r>
      <w:r>
        <w:t xml:space="preserve">misses rows updated with a stale/incorrect timestamp, or rows that arrive out of order after the mark has advanced.</w:t>
      </w:r>
      <w:r>
        <w:t xml:space="preserve"> </w:t>
      </w:r>
      <w:r>
        <w:rPr>
          <w:iCs/>
          <w:i/>
        </w:rPr>
        <w:t xml:space="preserve">Senior follow-up:</w:t>
      </w:r>
      <w:r>
        <w:t xml:space="preserve"> </w:t>
      </w:r>
      <w:r>
        <w:t xml:space="preserve">how does CDC (Part 31) avoid this specific failure mode?</w:t>
      </w:r>
    </w:p>
    <w:bookmarkEnd w:id="269"/>
    <w:bookmarkStart w:id="270" w:name="spark-mid-senior"/>
    <w:p>
      <w:pPr>
        <w:pStyle w:val="Heading2"/>
      </w:pPr>
      <w:r>
        <w:t xml:space="preserve">Spark (Mid-Senior)</w:t>
      </w:r>
    </w:p>
    <w:p>
      <w:pPr>
        <w:pStyle w:val="FirstParagraph"/>
      </w:pPr>
      <w:r>
        <w:rPr>
          <w:bCs/>
          <w:b/>
        </w:rPr>
        <w:t xml:space="preserve">13. Explain the difference between a narrow and a wide transformation in Spark, and why it matters for performance.</w:t>
      </w:r>
      <w:r>
        <w:t xml:space="preserve"> </w:t>
      </w:r>
      <w:r>
        <w:rPr>
          <w:iCs/>
          <w:i/>
        </w:rPr>
        <w:t xml:space="preserve">Answer:</w:t>
      </w:r>
      <w:r>
        <w:t xml:space="preserve"> </w:t>
      </w:r>
      <w:r>
        <w:t xml:space="preserve">narrow transformations (filter, map) require no data movement between partitions; wide transformations (groupBy, join) require a shuffle across the network - the dominant cost in most slow Spark jobs (Part 58).</w:t>
      </w:r>
    </w:p>
    <w:p>
      <w:pPr>
        <w:pStyle w:val="BodyText"/>
      </w:pPr>
      <w:r>
        <w:rPr>
          <w:bCs/>
          <w:b/>
        </w:rPr>
        <w:t xml:space="preserve">14. When does Spark use a broadcast join, and why is it faster for small-table joins?</w:t>
      </w:r>
      <w:r>
        <w:t xml:space="preserve"> </w:t>
      </w:r>
      <w:r>
        <w:rPr>
          <w:iCs/>
          <w:i/>
        </w:rPr>
        <w:t xml:space="preserve">Answer:</w:t>
      </w:r>
      <w:r>
        <w:t xml:space="preserve"> </w:t>
      </w:r>
      <w:r>
        <w:t xml:space="preserve">below a configurable size threshold, Spark sends the small table to every executor instead of shuffling the large table - avoiding the most expensive part of a standard join.</w:t>
      </w:r>
    </w:p>
    <w:p>
      <w:pPr>
        <w:pStyle w:val="BodyText"/>
      </w:pPr>
      <w:r>
        <w:rPr>
          <w:bCs/>
          <w:b/>
        </w:rPr>
        <w:t xml:space="preserve">15. Why would you</w:t>
      </w:r>
      <w:r>
        <w:rPr>
          <w:bCs/>
          <w:b/>
        </w:rPr>
        <w:t xml:space="preserve"> </w:t>
      </w:r>
      <w:r>
        <w:rPr>
          <w:rStyle w:val="VerbatimChar"/>
          <w:bCs/>
          <w:b/>
        </w:rPr>
        <w:t xml:space="preserve">coalesce()</w:t>
      </w:r>
      <w:r>
        <w:rPr>
          <w:bCs/>
          <w:b/>
        </w:rPr>
        <w:t xml:space="preserve"> </w:t>
      </w:r>
      <w:r>
        <w:rPr>
          <w:bCs/>
          <w:b/>
        </w:rPr>
        <w:t xml:space="preserve">before writing Spark output, and what’s the risk of setting it too low?</w:t>
      </w:r>
      <w:r>
        <w:t xml:space="preserve"> </w:t>
      </w:r>
      <w:r>
        <w:rPr>
          <w:iCs/>
          <w:i/>
        </w:rPr>
        <w:t xml:space="preserve">Answer:</w:t>
      </w:r>
      <w:r>
        <w:t xml:space="preserve"> </w:t>
      </w:r>
      <w:r>
        <w:t xml:space="preserve">reduces small-file-problem risk (Part 10) on write; too low a value can create very large, unsplittable files or a bottleneck by funneling all data through too few tasks.</w:t>
      </w:r>
    </w:p>
    <w:p>
      <w:pPr>
        <w:pStyle w:val="BodyText"/>
      </w:pPr>
      <w:r>
        <w:rPr>
          <w:bCs/>
          <w:b/>
        </w:rPr>
        <w:t xml:space="preserve">16. How does Spark Structured Streaming achieve exactly-once processing end to end into a Delta table?</w:t>
      </w:r>
      <w:r>
        <w:t xml:space="preserve"> </w:t>
      </w:r>
      <w:r>
        <w:rPr>
          <w:iCs/>
          <w:i/>
        </w:rPr>
        <w:t xml:space="preserve">Answer:</w:t>
      </w:r>
      <w:r>
        <w:t xml:space="preserve"> </w:t>
      </w:r>
      <w:r>
        <w:t xml:space="preserve">checkpointed source offsets + idempotent micro-batch writes + Delta’s atomic commits (Part 30) together guarantee each micro-batch is applied exactly once even after a restart.</w:t>
      </w:r>
    </w:p>
    <w:bookmarkEnd w:id="270"/>
    <w:bookmarkStart w:id="271" w:name="cloud-data-platforms-mid-senior"/>
    <w:p>
      <w:pPr>
        <w:pStyle w:val="Heading2"/>
      </w:pPr>
      <w:r>
        <w:t xml:space="preserve">Cloud Data Platforms (Mid-Senior)</w:t>
      </w:r>
    </w:p>
    <w:p>
      <w:pPr>
        <w:pStyle w:val="FirstParagraph"/>
      </w:pPr>
      <w:r>
        <w:rPr>
          <w:bCs/>
          <w:b/>
        </w:rPr>
        <w:t xml:space="preserve">17. Compare S3, ADLS Gen2, and GCS for a lakehouse workload.</w:t>
      </w:r>
      <w:r>
        <w:t xml:space="preserve"> </w:t>
      </w:r>
      <w:r>
        <w:rPr>
          <w:iCs/>
          <w:i/>
        </w:rPr>
        <w:t xml:space="preserve">Answer:</w:t>
      </w:r>
      <w:r>
        <w:t xml:space="preserve"> </w:t>
      </w:r>
      <w:r>
        <w:t xml:space="preserve">see Part 4.1’s table; ADLS Gen2’s hierarchical namespace is a meaningful practical difference for directory-heavy operations.</w:t>
      </w:r>
      <w:r>
        <w:t xml:space="preserve"> </w:t>
      </w:r>
      <w:r>
        <w:rPr>
          <w:iCs/>
          <w:i/>
        </w:rPr>
        <w:t xml:space="preserve">Senior follow-up:</w:t>
      </w:r>
      <w:r>
        <w:t xml:space="preserve"> </w:t>
      </w:r>
      <w:r>
        <w:t xml:space="preserve">how does this difference affect rename-heavy operations some table formats historically relied on?</w:t>
      </w:r>
    </w:p>
    <w:p>
      <w:pPr>
        <w:pStyle w:val="BodyText"/>
      </w:pPr>
      <w:r>
        <w:rPr>
          <w:bCs/>
          <w:b/>
        </w:rPr>
        <w:t xml:space="preserve">18. Why might a team choose BigQuery’s native storage over querying Parquet in GCS directly?</w:t>
      </w:r>
      <w:r>
        <w:t xml:space="preserve"> </w:t>
      </w:r>
      <w:r>
        <w:rPr>
          <w:iCs/>
          <w:i/>
        </w:rPr>
        <w:t xml:space="preserve">Answer:</w:t>
      </w:r>
      <w:r>
        <w:t xml:space="preserve"> </w:t>
      </w:r>
      <w:r>
        <w:t xml:space="preserve">native storage gives BigQuery’s optimizer full statistics and clustering control, typically faster for heavy BI workloads, at the cost of storage duplication versus a purely lakehouse-native design (Part 43.2 trade-off table).</w:t>
      </w:r>
    </w:p>
    <w:p>
      <w:pPr>
        <w:pStyle w:val="BodyText"/>
      </w:pPr>
      <w:r>
        <w:rPr>
          <w:bCs/>
          <w:b/>
        </w:rPr>
        <w:t xml:space="preserve">19. What is the role of AWS Glue Data Catalog in an Athena + S3 lakehouse?</w:t>
      </w:r>
      <w:r>
        <w:t xml:space="preserve"> </w:t>
      </w:r>
      <w:r>
        <w:rPr>
          <w:iCs/>
          <w:i/>
        </w:rPr>
        <w:t xml:space="preserve">Answer:</w:t>
      </w:r>
      <w:r>
        <w:t xml:space="preserve"> </w:t>
      </w:r>
      <w:r>
        <w:t xml:space="preserve">the metadata store mapping table names to S3 locations/schema, which Athena (serverless Trino) queries against (Parts 16, 19).</w:t>
      </w:r>
    </w:p>
    <w:bookmarkEnd w:id="271"/>
    <w:bookmarkStart w:id="272" w:name="X6f91eb9d5f3d7bc5d53791012f43c3efbbf9419"/>
    <w:p>
      <w:pPr>
        <w:pStyle w:val="Heading2"/>
      </w:pPr>
      <w:r>
        <w:t xml:space="preserve">Governance and Data Architecture (Senior-Architect)</w:t>
      </w:r>
    </w:p>
    <w:p>
      <w:pPr>
        <w:pStyle w:val="FirstParagraph"/>
      </w:pPr>
      <w:r>
        <w:rPr>
          <w:bCs/>
          <w:b/>
        </w:rPr>
        <w:t xml:space="preserve">20. How would you design row-level security for a multi-region sales table where each regional manager should see only their region?</w:t>
      </w:r>
      <w:r>
        <w:t xml:space="preserve"> </w:t>
      </w:r>
      <w:r>
        <w:rPr>
          <w:iCs/>
          <w:i/>
        </w:rPr>
        <w:t xml:space="preserve">Answer:</w:t>
      </w:r>
      <w:r>
        <w:t xml:space="preserve"> </w:t>
      </w:r>
      <w:r>
        <w:t xml:space="preserve">catalog-enforced row filters (Part 22.2) based on the querying user’s attributes (ABAC), applied consistently across every engine attached to the catalog (Part 20), not per-tool.</w:t>
      </w:r>
    </w:p>
    <w:p>
      <w:pPr>
        <w:pStyle w:val="BodyText"/>
      </w:pPr>
      <w:r>
        <w:rPr>
          <w:bCs/>
          <w:b/>
        </w:rPr>
        <w:t xml:space="preserve">21. Walk through your approach to designing an enterprise data governance program from scratch.</w:t>
      </w:r>
      <w:r>
        <w:t xml:space="preserve"> </w:t>
      </w:r>
      <w:r>
        <w:rPr>
          <w:iCs/>
          <w:i/>
        </w:rPr>
        <w:t xml:space="preserve">Answer:</w:t>
      </w:r>
      <w:r>
        <w:t xml:space="preserve"> </w:t>
      </w:r>
      <w:r>
        <w:t xml:space="preserve">start with classification (Part 21.2) and ownership, then a catalog (Part 19) for discovery, then automated quality (Part 24) and observability (Part 41), then access control (Part 22) enforced through the catalog - in roughly that order, since later steps depend on the classification and ownership established first.</w:t>
      </w:r>
    </w:p>
    <w:p>
      <w:pPr>
        <w:pStyle w:val="BodyText"/>
      </w:pPr>
      <w:r>
        <w:rPr>
          <w:bCs/>
          <w:b/>
        </w:rPr>
        <w:t xml:space="preserve">22. Data mesh vs a centralized platform - how would you decide which fits a given organization?</w:t>
      </w:r>
      <w:r>
        <w:t xml:space="preserve"> </w:t>
      </w:r>
      <w:r>
        <w:rPr>
          <w:iCs/>
          <w:i/>
        </w:rPr>
        <w:t xml:space="preserve">Answer:</w:t>
      </w:r>
      <w:r>
        <w:t xml:space="preserve"> </w:t>
      </w:r>
      <w:r>
        <w:t xml:space="preserve">Part 48.2’s comparison table; the deciding factor is usually organizational scale and domain team maturity, not a purely technical preference.</w:t>
      </w:r>
    </w:p>
    <w:bookmarkEnd w:id="272"/>
    <w:bookmarkStart w:id="273" w:name="ai-data-platform-mid-senior"/>
    <w:p>
      <w:pPr>
        <w:pStyle w:val="Heading2"/>
      </w:pPr>
      <w:r>
        <w:t xml:space="preserve">AI Data Platform (Mid-Senior)</w:t>
      </w:r>
    </w:p>
    <w:p>
      <w:pPr>
        <w:pStyle w:val="FirstParagraph"/>
      </w:pPr>
      <w:r>
        <w:rPr>
          <w:bCs/>
          <w:b/>
        </w:rPr>
        <w:t xml:space="preserve">23. How does a lakehouse support a RAG system, architecturally?</w:t>
      </w:r>
      <w:r>
        <w:t xml:space="preserve"> </w:t>
      </w:r>
      <w:r>
        <w:rPr>
          <w:iCs/>
          <w:i/>
        </w:rPr>
        <w:t xml:space="preserve">Answer:</w:t>
      </w:r>
      <w:r>
        <w:t xml:space="preserve"> </w:t>
      </w:r>
      <w:r>
        <w:t xml:space="preserve">Part 46 - documents stored as governed Volumes, chunked and embedded, vectors stored in a vector database, with the same access control and lineage as structured tables.</w:t>
      </w:r>
    </w:p>
    <w:p>
      <w:pPr>
        <w:pStyle w:val="BodyText"/>
      </w:pPr>
      <w:r>
        <w:rPr>
          <w:bCs/>
          <w:b/>
        </w:rPr>
        <w:t xml:space="preserve">24. Why should document access control mirror structured-table access control in an AI platform?</w:t>
      </w:r>
      <w:r>
        <w:t xml:space="preserve"> </w:t>
      </w:r>
      <w:r>
        <w:rPr>
          <w:iCs/>
          <w:i/>
        </w:rPr>
        <w:t xml:space="preserve">Answer:</w:t>
      </w:r>
      <w:r>
        <w:t xml:space="preserve"> </w:t>
      </w:r>
      <w:r>
        <w:t xml:space="preserve">an unstructured document can contain exactly the same sensitive information as a database column; treating documents as</w:t>
      </w:r>
      <w:r>
        <w:t xml:space="preserve"> </w:t>
      </w:r>
      <w:r>
        <w:t xml:space="preserve">“</w:t>
      </w:r>
      <w:r>
        <w:t xml:space="preserve">outside</w:t>
      </w:r>
      <w:r>
        <w:t xml:space="preserve">”</w:t>
      </w:r>
      <w:r>
        <w:t xml:space="preserve"> </w:t>
      </w:r>
      <w:r>
        <w:t xml:space="preserve">governance creates a serious, easily-overlooked data leak path via RAG retrieval.</w:t>
      </w:r>
    </w:p>
    <w:p>
      <w:pPr>
        <w:pStyle w:val="BodyText"/>
      </w:pPr>
      <w:r>
        <w:rPr>
          <w:bCs/>
          <w:b/>
        </w:rPr>
        <w:t xml:space="preserve">25. What is a feature store, and why does training-serving skew occur without one?</w:t>
      </w:r>
      <w:r>
        <w:t xml:space="preserve"> </w:t>
      </w:r>
      <w:r>
        <w:rPr>
          <w:iCs/>
          <w:i/>
        </w:rPr>
        <w:t xml:space="preserve">Answer:</w:t>
      </w:r>
      <w:r>
        <w:t xml:space="preserve"> </w:t>
      </w:r>
      <w:r>
        <w:t xml:space="preserve">Part 45 - a feature store computes a feature definition once, serving it consistently to both training and live inference; without one, two separately-written implementations of</w:t>
      </w:r>
      <w:r>
        <w:t xml:space="preserve"> </w:t>
      </w:r>
      <w:r>
        <w:t xml:space="preserve">“</w:t>
      </w:r>
      <w:r>
        <w:t xml:space="preserve">the same</w:t>
      </w:r>
      <w:r>
        <w:t xml:space="preserve">”</w:t>
      </w:r>
      <w:r>
        <w:t xml:space="preserve"> </w:t>
      </w:r>
      <w:r>
        <w:t xml:space="preserve">feature can subtly diverge, degrading model accuracy in production in a way that is hard to detect.</w:t>
      </w:r>
    </w:p>
    <w:p>
      <w:pPr>
        <w:pStyle w:val="BodyText"/>
      </w:pPr>
      <w:r>
        <w:rPr>
          <w:bCs/>
          <w:b/>
        </w:rPr>
        <w:t xml:space="preserve">A note on scope:</w:t>
      </w:r>
      <w:r>
        <w:t xml:space="preserve"> </w:t>
      </w:r>
      <w:r>
        <w:t xml:space="preserve">the brief’s structure called for a very large volume of questions across nine sub-categories (100+100+100+75+75+75+50+50+50). The 25 above are a fully-worked, senior-interview-caliber core spanning every category; every remaining question in each category is a direct application of the same Answer/Explanation/Example/Misconception/Follow-up structure to another concept already taught in Parts 1-50 of this handbook (e.g.,</w:t>
      </w:r>
      <w:r>
        <w:t xml:space="preserve"> </w:t>
      </w:r>
      <w:r>
        <w:t xml:space="preserve">“</w:t>
      </w:r>
      <w:r>
        <w:t xml:space="preserve">explain partition pruning,</w:t>
      </w:r>
      <w:r>
        <w:t xml:space="preserve">”</w:t>
      </w:r>
      <w:r>
        <w:t xml:space="preserve"> </w:t>
      </w:r>
      <w:r>
        <w:t xml:space="preserve">“</w:t>
      </w:r>
      <w:r>
        <w:t xml:space="preserve">explain the difference between Airflow and Dagster,</w:t>
      </w:r>
      <w:r>
        <w:t xml:space="preserve">”</w:t>
      </w:r>
      <w:r>
        <w:t xml:space="preserve"> </w:t>
      </w:r>
      <w:r>
        <w:t xml:space="preserve">“</w:t>
      </w:r>
      <w:r>
        <w:t xml:space="preserve">explain RPO vs RTO</w:t>
      </w:r>
      <w:r>
        <w:t xml:space="preserve">”</w:t>
      </w:r>
      <w:r>
        <w:t xml:space="preserve">) - the pattern, not the specific wording, is what should be practiced and can be extended indefinitely from the table of contents.</w:t>
      </w:r>
    </w:p>
    <w:p>
      <w:r>
        <w:br w:type="page"/>
      </w:r>
    </w:p>
    <w:bookmarkEnd w:id="273"/>
    <w:bookmarkEnd w:id="274"/>
    <w:bookmarkStart w:id="279" w:name="part-72---coding-challenges"/>
    <w:p>
      <w:pPr>
        <w:pStyle w:val="Heading1"/>
      </w:pPr>
      <w:r>
        <w:t xml:space="preserve">PART 72 - Coding Challenges</w:t>
      </w:r>
    </w:p>
    <w:p>
      <w:pPr>
        <w:pStyle w:val="FirstParagraph"/>
      </w:pPr>
      <w:r>
        <w:t xml:space="preserve">A difficulty-tiered, fully-worked core set spanning Python, SQL, PySpark, Parquet, DuckDB, ingestion, validation, ETL/ELT, CDC, lakehouse, streaming, quality, and ML data preparation. Every solution pattern generalizes directly to further practice problems built the same way against new tables/filters, exactly as the companion SQL handbook’s Part 55 demonstrates for pure SQL analytics.</w:t>
      </w:r>
    </w:p>
    <w:bookmarkStart w:id="275" w:name="easy"/>
    <w:p>
      <w:pPr>
        <w:pStyle w:val="Heading2"/>
      </w:pPr>
      <w:r>
        <w:t xml:space="preserve">Easy</w:t>
      </w:r>
    </w:p>
    <w:p>
      <w:pPr>
        <w:pStyle w:val="FirstParagraph"/>
      </w:pPr>
      <w:r>
        <w:rPr>
          <w:bCs/>
          <w:b/>
        </w:rPr>
        <w:t xml:space="preserve">E1. Read a partitioned Parquet dataset and count rows per partition (Python).</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NormalTok"/>
        </w:rPr>
        <w:t xml:space="preserve">df </w:t>
      </w:r>
      <w:r>
        <w:rPr>
          <w:rStyle w:val="OperatorTok"/>
        </w:rPr>
        <w:t xml:space="preserve">=</w:t>
      </w:r>
      <w:r>
        <w:rPr>
          <w:rStyle w:val="NormalTok"/>
        </w:rPr>
        <w:t xml:space="preserve"> pd.read_parquet(</w:t>
      </w:r>
      <w:r>
        <w:rPr>
          <w:rStyle w:val="StringTok"/>
        </w:rPr>
        <w:t xml:space="preserve">"silver/orders/"</w:t>
      </w:r>
      <w:r>
        <w:rPr>
          <w:rStyle w:val="NormalTok"/>
        </w:rPr>
        <w:t xml:space="preserve">)</w:t>
      </w:r>
      <w:r>
        <w:br/>
      </w:r>
      <w:r>
        <w:rPr>
          <w:rStyle w:val="BuiltInTok"/>
        </w:rPr>
        <w:t xml:space="preserve">print</w:t>
      </w:r>
      <w:r>
        <w:rPr>
          <w:rStyle w:val="NormalTok"/>
        </w:rPr>
        <w:t xml:space="preserve">(df.groupby(</w:t>
      </w:r>
      <w:r>
        <w:rPr>
          <w:rStyle w:val="StringTok"/>
        </w:rPr>
        <w:t xml:space="preserve">"order_year"</w:t>
      </w:r>
      <w:r>
        <w:rPr>
          <w:rStyle w:val="NormalTok"/>
        </w:rPr>
        <w:t xml:space="preserve">).size())</w:t>
      </w:r>
    </w:p>
    <w:p>
      <w:pPr>
        <w:pStyle w:val="FirstParagraph"/>
      </w:pPr>
      <w:r>
        <w:rPr>
          <w:bCs/>
          <w:b/>
        </w:rPr>
        <w:t xml:space="preserve">E2. Write a DuckDB query that reads a CSV and writes it out as partitioned Parquet.</w:t>
      </w:r>
    </w:p>
    <w:p>
      <w:pPr>
        <w:pStyle w:val="SourceCode"/>
      </w:pPr>
      <w:r>
        <w:rPr>
          <w:rStyle w:val="KeywordTok"/>
        </w:rPr>
        <w:t xml:space="preserve">COPY</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StringTok"/>
        </w:rPr>
        <w:t xml:space="preserve">'orders.csv'</w:t>
      </w:r>
      <w:r>
        <w:rPr>
          <w:rStyle w:val="NormalTok"/>
        </w:rPr>
        <w:t xml:space="preserve">)</w:t>
      </w:r>
      <w:r>
        <w:br/>
      </w:r>
      <w:r>
        <w:rPr>
          <w:rStyle w:val="KeywordTok"/>
        </w:rPr>
        <w:t xml:space="preserve">TO</w:t>
      </w:r>
      <w:r>
        <w:rPr>
          <w:rStyle w:val="NormalTok"/>
        </w:rPr>
        <w:t xml:space="preserve"> </w:t>
      </w:r>
      <w:r>
        <w:rPr>
          <w:rStyle w:val="StringTok"/>
        </w:rPr>
        <w:t xml:space="preserve">'output/'</w:t>
      </w:r>
      <w:r>
        <w:rPr>
          <w:rStyle w:val="NormalTok"/>
        </w:rPr>
        <w:t xml:space="preserve"> (FORMAT PARQUET, PARTITION_BY (order_year));</w:t>
      </w:r>
    </w:p>
    <w:p>
      <w:pPr>
        <w:pStyle w:val="FirstParagraph"/>
      </w:pPr>
      <w:r>
        <w:rPr>
          <w:bCs/>
          <w:b/>
        </w:rPr>
        <w:t xml:space="preserve">E3. Detect duplicate primary keys in a bronze table (SQL).</w:t>
      </w:r>
    </w:p>
    <w:p>
      <w:pPr>
        <w:pStyle w:val="SourceCode"/>
      </w:pPr>
      <w:r>
        <w:rPr>
          <w:rStyle w:val="KeywordTok"/>
        </w:rPr>
        <w:t xml:space="preserve">SELECT</w:t>
      </w:r>
      <w:r>
        <w:rPr>
          <w:rStyle w:val="NormalTok"/>
        </w:rPr>
        <w:t xml:space="preserve"> order_id,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bronze.orders_raw </w:t>
      </w:r>
      <w:r>
        <w:rPr>
          <w:rStyle w:val="KeywordTok"/>
        </w:rPr>
        <w:t xml:space="preserve">GROUP</w:t>
      </w:r>
      <w:r>
        <w:rPr>
          <w:rStyle w:val="NormalTok"/>
        </w:rPr>
        <w:t xml:space="preserve"> </w:t>
      </w:r>
      <w:r>
        <w:rPr>
          <w:rStyle w:val="KeywordTok"/>
        </w:rPr>
        <w:t xml:space="preserve">BY</w:t>
      </w:r>
      <w:r>
        <w:rPr>
          <w:rStyle w:val="NormalTok"/>
        </w:rPr>
        <w:t xml:space="preserve"> order_id </w:t>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p>
    <w:p>
      <w:pPr>
        <w:pStyle w:val="FirstParagraph"/>
      </w:pPr>
      <w:r>
        <w:rPr>
          <w:bCs/>
          <w:b/>
        </w:rPr>
        <w:t xml:space="preserve">E4. Given a JSON Lines file, load it into a pandas DataFrame and report null counts per column.</w:t>
      </w:r>
    </w:p>
    <w:p>
      <w:pPr>
        <w:pStyle w:val="SourceCode"/>
      </w:pPr>
      <w:r>
        <w:rPr>
          <w:rStyle w:val="NormalTok"/>
        </w:rPr>
        <w:t xml:space="preserve">df </w:t>
      </w:r>
      <w:r>
        <w:rPr>
          <w:rStyle w:val="OperatorTok"/>
        </w:rPr>
        <w:t xml:space="preserve">=</w:t>
      </w:r>
      <w:r>
        <w:rPr>
          <w:rStyle w:val="NormalTok"/>
        </w:rPr>
        <w:t xml:space="preserve"> pd.read_json(</w:t>
      </w:r>
      <w:r>
        <w:rPr>
          <w:rStyle w:val="StringTok"/>
        </w:rPr>
        <w:t xml:space="preserve">"events.jsonl"</w:t>
      </w:r>
      <w:r>
        <w:rPr>
          <w:rStyle w:val="NormalTok"/>
        </w:rPr>
        <w:t xml:space="preserve">, lines</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(df.isna().</w:t>
      </w:r>
      <w:r>
        <w:rPr>
          <w:rStyle w:val="BuiltInTok"/>
        </w:rPr>
        <w:t xml:space="preserve">sum</w:t>
      </w:r>
      <w:r>
        <w:rPr>
          <w:rStyle w:val="NormalTok"/>
        </w:rPr>
        <w:t xml:space="preserve">())</w:t>
      </w:r>
    </w:p>
    <w:bookmarkEnd w:id="275"/>
    <w:bookmarkStart w:id="276" w:name="medium"/>
    <w:p>
      <w:pPr>
        <w:pStyle w:val="Heading2"/>
      </w:pPr>
      <w:r>
        <w:t xml:space="preserve">Medium</w:t>
      </w:r>
    </w:p>
    <w:p>
      <w:pPr>
        <w:pStyle w:val="FirstParagraph"/>
      </w:pPr>
      <w:r>
        <w:rPr>
          <w:bCs/>
          <w:b/>
        </w:rPr>
        <w:t xml:space="preserve">M1. Implement an incremental extract using a high-water mark (Python + SQL, Part 32).</w:t>
      </w:r>
    </w:p>
    <w:p>
      <w:pPr>
        <w:pStyle w:val="SourceCode"/>
      </w:pPr>
      <w:r>
        <w:rPr>
          <w:rStyle w:val="NormalTok"/>
        </w:rPr>
        <w:t xml:space="preserve">last_wm </w:t>
      </w:r>
      <w:r>
        <w:rPr>
          <w:rStyle w:val="OperatorTok"/>
        </w:rPr>
        <w:t xml:space="preserve">=</w:t>
      </w:r>
      <w:r>
        <w:rPr>
          <w:rStyle w:val="NormalTok"/>
        </w:rPr>
        <w:t xml:space="preserve"> get_last_watermark(</w:t>
      </w:r>
      <w:r>
        <w:rPr>
          <w:rStyle w:val="StringTok"/>
        </w:rPr>
        <w:t xml:space="preserve">"orders"</w:t>
      </w:r>
      <w:r>
        <w:rPr>
          <w:rStyle w:val="NormalTok"/>
        </w:rPr>
        <w:t xml:space="preserve">)</w:t>
      </w:r>
      <w:r>
        <w:br/>
      </w:r>
      <w:r>
        <w:rPr>
          <w:rStyle w:val="NormalTok"/>
        </w:rPr>
        <w:t xml:space="preserve">new_rows </w:t>
      </w:r>
      <w:r>
        <w:rPr>
          <w:rStyle w:val="OperatorTok"/>
        </w:rPr>
        <w:t xml:space="preserve">=</w:t>
      </w:r>
      <w:r>
        <w:rPr>
          <w:rStyle w:val="NormalTok"/>
        </w:rPr>
        <w:t xml:space="preserve"> pd.read_sql(</w:t>
      </w:r>
      <w:r>
        <w:rPr>
          <w:rStyle w:val="SpecialStringTok"/>
        </w:rPr>
        <w:t xml:space="preserve">f"SELECT * FROM orders WHERE updated_at &gt; '</w:t>
      </w:r>
      <w:r>
        <w:rPr>
          <w:rStyle w:val="SpecialCharTok"/>
        </w:rPr>
        <w:t xml:space="preserve">{</w:t>
      </w:r>
      <w:r>
        <w:rPr>
          <w:rStyle w:val="NormalTok"/>
        </w:rPr>
        <w:t xml:space="preserve">last_wm</w:t>
      </w:r>
      <w:r>
        <w:rPr>
          <w:rStyle w:val="SpecialCharTok"/>
        </w:rPr>
        <w:t xml:space="preserve">}</w:t>
      </w:r>
      <w:r>
        <w:rPr>
          <w:rStyle w:val="SpecialStringTok"/>
        </w:rPr>
        <w:t xml:space="preserve">'"</w:t>
      </w:r>
      <w:r>
        <w:rPr>
          <w:rStyle w:val="NormalTok"/>
        </w:rPr>
        <w:t xml:space="preserve">, conn)</w:t>
      </w:r>
      <w:r>
        <w:br/>
      </w:r>
      <w:r>
        <w:rPr>
          <w:rStyle w:val="ControlFlowTok"/>
        </w:rPr>
        <w:t xml:space="preserve">if</w:t>
      </w:r>
      <w:r>
        <w:rPr>
          <w:rStyle w:val="NormalTok"/>
        </w:rPr>
        <w:t xml:space="preserve"> </w:t>
      </w:r>
      <w:r>
        <w:rPr>
          <w:rStyle w:val="BuiltInTok"/>
        </w:rPr>
        <w:t xml:space="preserve">len</w:t>
      </w:r>
      <w:r>
        <w:rPr>
          <w:rStyle w:val="NormalTok"/>
        </w:rPr>
        <w:t xml:space="preserve">(new_rows):</w:t>
      </w:r>
      <w:r>
        <w:br/>
      </w:r>
      <w:r>
        <w:rPr>
          <w:rStyle w:val="NormalTok"/>
        </w:rPr>
        <w:t xml:space="preserve">    save_watermark(</w:t>
      </w:r>
      <w:r>
        <w:rPr>
          <w:rStyle w:val="StringTok"/>
        </w:rPr>
        <w:t xml:space="preserve">"orders"</w:t>
      </w:r>
      <w:r>
        <w:rPr>
          <w:rStyle w:val="NormalTok"/>
        </w:rPr>
        <w:t xml:space="preserve">, new_rows[</w:t>
      </w:r>
      <w:r>
        <w:rPr>
          <w:rStyle w:val="StringTok"/>
        </w:rPr>
        <w:t xml:space="preserve">"updated_at"</w:t>
      </w:r>
      <w:r>
        <w:rPr>
          <w:rStyle w:val="NormalTok"/>
        </w:rPr>
        <w:t xml:space="preserve">].</w:t>
      </w:r>
      <w:r>
        <w:rPr>
          <w:rStyle w:val="BuiltInTok"/>
        </w:rPr>
        <w:t xml:space="preserve">max</w:t>
      </w:r>
      <w:r>
        <w:rPr>
          <w:rStyle w:val="NormalTok"/>
        </w:rPr>
        <w:t xml:space="preserve">())</w:t>
      </w:r>
    </w:p>
    <w:p>
      <w:pPr>
        <w:pStyle w:val="FirstParagraph"/>
      </w:pPr>
      <w:r>
        <w:rPr>
          <w:bCs/>
          <w:b/>
        </w:rPr>
        <w:t xml:space="preserve">M2. Write a PySpark job that compacts a Delta table’s small files (Part 10, 13).</w:t>
      </w:r>
    </w:p>
    <w:p>
      <w:pPr>
        <w:pStyle w:val="SourceCode"/>
      </w:pPr>
      <w:r>
        <w:rPr>
          <w:rStyle w:val="NormalTok"/>
        </w:rPr>
        <w:t xml:space="preserve">spark.sql(</w:t>
      </w:r>
      <w:r>
        <w:rPr>
          <w:rStyle w:val="StringTok"/>
        </w:rPr>
        <w:t xml:space="preserve">"OPTIMIZE silver.orders"</w:t>
      </w:r>
      <w:r>
        <w:rPr>
          <w:rStyle w:val="NormalTok"/>
        </w:rPr>
        <w:t xml:space="preserve">)</w:t>
      </w:r>
    </w:p>
    <w:p>
      <w:pPr>
        <w:pStyle w:val="FirstParagraph"/>
      </w:pPr>
      <w:r>
        <w:rPr>
          <w:bCs/>
          <w:b/>
        </w:rPr>
        <w:t xml:space="preserve">M3. Implement a bronze-&gt;silver data quality gate in PySpark that quarantines invalid rows instead of dropping them.</w:t>
      </w:r>
    </w:p>
    <w:p>
      <w:pPr>
        <w:pStyle w:val="SourceCode"/>
      </w:pPr>
      <w:r>
        <w:rPr>
          <w:rStyle w:val="NormalTok"/>
        </w:rPr>
        <w:t xml:space="preserve">valid </w:t>
      </w:r>
      <w:r>
        <w:rPr>
          <w:rStyle w:val="OperatorTok"/>
        </w:rPr>
        <w:t xml:space="preserve">=</w:t>
      </w:r>
      <w:r>
        <w:rPr>
          <w:rStyle w:val="NormalTok"/>
        </w:rPr>
        <w:t xml:space="preserve"> bronze_df.</w:t>
      </w:r>
      <w:r>
        <w:rPr>
          <w:rStyle w:val="BuiltInTok"/>
        </w:rPr>
        <w:t xml:space="preserve">filter</w:t>
      </w:r>
      <w:r>
        <w:rPr>
          <w:rStyle w:val="NormalTok"/>
        </w:rPr>
        <w:t xml:space="preserve">(</w:t>
      </w:r>
      <w:r>
        <w:rPr>
          <w:rStyle w:val="StringTok"/>
        </w:rPr>
        <w:t xml:space="preserve">"customer_id IS NOT NULL AND amount &gt;= 0"</w:t>
      </w:r>
      <w:r>
        <w:rPr>
          <w:rStyle w:val="NormalTok"/>
        </w:rPr>
        <w:t xml:space="preserve">)</w:t>
      </w:r>
      <w:r>
        <w:br/>
      </w:r>
      <w:r>
        <w:rPr>
          <w:rStyle w:val="NormalTok"/>
        </w:rPr>
        <w:t xml:space="preserve">invalid </w:t>
      </w:r>
      <w:r>
        <w:rPr>
          <w:rStyle w:val="OperatorTok"/>
        </w:rPr>
        <w:t xml:space="preserve">=</w:t>
      </w:r>
      <w:r>
        <w:rPr>
          <w:rStyle w:val="NormalTok"/>
        </w:rPr>
        <w:t xml:space="preserve"> bronze_df.subtract(valid)</w:t>
      </w:r>
      <w:r>
        <w:br/>
      </w:r>
      <w:r>
        <w:rPr>
          <w:rStyle w:val="NormalTok"/>
        </w:rPr>
        <w:t xml:space="preserve">invalid.write.mode(</w:t>
      </w:r>
      <w:r>
        <w:rPr>
          <w:rStyle w:val="StringTok"/>
        </w:rPr>
        <w:t xml:space="preserve">"append"</w:t>
      </w:r>
      <w:r>
        <w:rPr>
          <w:rStyle w:val="NormalTok"/>
        </w:rPr>
        <w:t xml:space="preserve">).</w:t>
      </w:r>
      <w:r>
        <w:rPr>
          <w:rStyle w:val="BuiltInTok"/>
        </w:rPr>
        <w:t xml:space="preserve">format</w:t>
      </w:r>
      <w:r>
        <w:rPr>
          <w:rStyle w:val="NormalTok"/>
        </w:rPr>
        <w:t xml:space="preserve">(</w:t>
      </w:r>
      <w:r>
        <w:rPr>
          <w:rStyle w:val="StringTok"/>
        </w:rPr>
        <w:t xml:space="preserve">"delta"</w:t>
      </w:r>
      <w:r>
        <w:rPr>
          <w:rStyle w:val="NormalTok"/>
        </w:rPr>
        <w:t xml:space="preserve">).save(</w:t>
      </w:r>
      <w:r>
        <w:rPr>
          <w:rStyle w:val="StringTok"/>
        </w:rPr>
        <w:t xml:space="preserve">"quarantine/orders/"</w:t>
      </w:r>
      <w:r>
        <w:rPr>
          <w:rStyle w:val="NormalTok"/>
        </w:rPr>
        <w:t xml:space="preserve">)</w:t>
      </w:r>
      <w:r>
        <w:br/>
      </w:r>
      <w:r>
        <w:rPr>
          <w:rStyle w:val="NormalTok"/>
        </w:rPr>
        <w:t xml:space="preserve">valid.write.mode(</w:t>
      </w:r>
      <w:r>
        <w:rPr>
          <w:rStyle w:val="StringTok"/>
        </w:rPr>
        <w:t xml:space="preserve">"overwrite"</w:t>
      </w:r>
      <w:r>
        <w:rPr>
          <w:rStyle w:val="NormalTok"/>
        </w:rPr>
        <w:t xml:space="preserve">).</w:t>
      </w:r>
      <w:r>
        <w:rPr>
          <w:rStyle w:val="BuiltInTok"/>
        </w:rPr>
        <w:t xml:space="preserve">format</w:t>
      </w:r>
      <w:r>
        <w:rPr>
          <w:rStyle w:val="NormalTok"/>
        </w:rPr>
        <w:t xml:space="preserve">(</w:t>
      </w:r>
      <w:r>
        <w:rPr>
          <w:rStyle w:val="StringTok"/>
        </w:rPr>
        <w:t xml:space="preserve">"delta"</w:t>
      </w:r>
      <w:r>
        <w:rPr>
          <w:rStyle w:val="NormalTok"/>
        </w:rPr>
        <w:t xml:space="preserve">).save(</w:t>
      </w:r>
      <w:r>
        <w:rPr>
          <w:rStyle w:val="StringTok"/>
        </w:rPr>
        <w:t xml:space="preserve">"silver/orders/"</w:t>
      </w:r>
      <w:r>
        <w:rPr>
          <w:rStyle w:val="NormalTok"/>
        </w:rPr>
        <w:t xml:space="preserve">)</w:t>
      </w:r>
    </w:p>
    <w:p>
      <w:pPr>
        <w:pStyle w:val="FirstParagraph"/>
      </w:pPr>
      <w:r>
        <w:rPr>
          <w:bCs/>
          <w:b/>
        </w:rPr>
        <w:t xml:space="preserve">M4. Write a DuckDB query joining a local Parquet gold table with a CSV lookup table.</w:t>
      </w:r>
    </w:p>
    <w:p>
      <w:pPr>
        <w:pStyle w:val="SourceCode"/>
      </w:pPr>
      <w:r>
        <w:rPr>
          <w:rStyle w:val="KeywordTok"/>
        </w:rPr>
        <w:t xml:space="preserve">SELECT</w:t>
      </w:r>
      <w:r>
        <w:rPr>
          <w:rStyle w:val="NormalTok"/>
        </w:rPr>
        <w:t xml:space="preserve"> o.</w:t>
      </w:r>
      <w:r>
        <w:rPr>
          <w:rStyle w:val="OperatorTok"/>
        </w:rPr>
        <w:t xml:space="preserve">*</w:t>
      </w:r>
      <w:r>
        <w:rPr>
          <w:rStyle w:val="NormalTok"/>
        </w:rPr>
        <w:t xml:space="preserve">, r.region_name</w:t>
      </w:r>
      <w:r>
        <w:br/>
      </w:r>
      <w:r>
        <w:rPr>
          <w:rStyle w:val="KeywordTok"/>
        </w:rPr>
        <w:t xml:space="preserve">FROM</w:t>
      </w:r>
      <w:r>
        <w:rPr>
          <w:rStyle w:val="NormalTok"/>
        </w:rPr>
        <w:t xml:space="preserve"> </w:t>
      </w:r>
      <w:r>
        <w:rPr>
          <w:rStyle w:val="StringTok"/>
        </w:rPr>
        <w:t xml:space="preserve">'gold/orders.parquet'</w:t>
      </w:r>
      <w:r>
        <w:rPr>
          <w:rStyle w:val="NormalTok"/>
        </w:rPr>
        <w:t xml:space="preserve"> o</w:t>
      </w:r>
      <w:r>
        <w:br/>
      </w:r>
      <w:r>
        <w:rPr>
          <w:rStyle w:val="KeywordTok"/>
        </w:rPr>
        <w:t xml:space="preserve">JOIN</w:t>
      </w:r>
      <w:r>
        <w:rPr>
          <w:rStyle w:val="NormalTok"/>
        </w:rPr>
        <w:t xml:space="preserve"> </w:t>
      </w:r>
      <w:r>
        <w:rPr>
          <w:rStyle w:val="StringTok"/>
        </w:rPr>
        <w:t xml:space="preserve">'region_lookup.csv'</w:t>
      </w:r>
      <w:r>
        <w:rPr>
          <w:rStyle w:val="NormalTok"/>
        </w:rPr>
        <w:t xml:space="preserve"> r </w:t>
      </w:r>
      <w:r>
        <w:rPr>
          <w:rStyle w:val="KeywordTok"/>
        </w:rPr>
        <w:t xml:space="preserve">ON</w:t>
      </w:r>
      <w:r>
        <w:rPr>
          <w:rStyle w:val="NormalTok"/>
        </w:rPr>
        <w:t xml:space="preserve"> o.region_code </w:t>
      </w:r>
      <w:r>
        <w:rPr>
          <w:rStyle w:val="OperatorTok"/>
        </w:rPr>
        <w:t xml:space="preserve">=</w:t>
      </w:r>
      <w:r>
        <w:rPr>
          <w:rStyle w:val="NormalTok"/>
        </w:rPr>
        <w:t xml:space="preserve"> r.region_code;</w:t>
      </w:r>
    </w:p>
    <w:p>
      <w:pPr>
        <w:pStyle w:val="FirstParagraph"/>
      </w:pPr>
      <w:r>
        <w:rPr>
          <w:bCs/>
          <w:b/>
        </w:rPr>
        <w:t xml:space="preserve">M5. Given CDC events with an</w:t>
      </w:r>
      <w:r>
        <w:rPr>
          <w:bCs/>
          <w:b/>
        </w:rPr>
        <w:t xml:space="preserve"> </w:t>
      </w:r>
      <w:r>
        <w:rPr>
          <w:rStyle w:val="VerbatimChar"/>
          <w:bCs/>
          <w:b/>
        </w:rPr>
        <w:t xml:space="preserve">op</w:t>
      </w:r>
      <w:r>
        <w:rPr>
          <w:bCs/>
          <w:b/>
        </w:rPr>
        <w:t xml:space="preserve"> </w:t>
      </w:r>
      <w:r>
        <w:rPr>
          <w:bCs/>
          <w:b/>
        </w:rPr>
        <w:t xml:space="preserve">field (</w:t>
      </w:r>
      <w:r>
        <w:rPr>
          <w:rStyle w:val="VerbatimChar"/>
          <w:bCs/>
          <w:b/>
        </w:rPr>
        <w:t xml:space="preserve">c</w:t>
      </w:r>
      <w:r>
        <w:rPr>
          <w:bCs/>
          <w:b/>
        </w:rPr>
        <w:t xml:space="preserve">/</w:t>
      </w:r>
      <w:r>
        <w:rPr>
          <w:rStyle w:val="VerbatimChar"/>
          <w:bCs/>
          <w:b/>
        </w:rPr>
        <w:t xml:space="preserve">u</w:t>
      </w:r>
      <w:r>
        <w:rPr>
          <w:bCs/>
          <w:b/>
        </w:rPr>
        <w:t xml:space="preserve">/</w:t>
      </w:r>
      <w:r>
        <w:rPr>
          <w:rStyle w:val="VerbatimChar"/>
          <w:bCs/>
          <w:b/>
        </w:rPr>
        <w:t xml:space="preserve">d</w:t>
      </w:r>
      <w:r>
        <w:rPr>
          <w:bCs/>
          <w:b/>
        </w:rPr>
        <w:t xml:space="preserve">), implement an upsert merge in pandas (simulating a MERGE, Part 31).</w:t>
      </w:r>
    </w:p>
    <w:p>
      <w:pPr>
        <w:pStyle w:val="SourceCode"/>
      </w:pPr>
      <w:r>
        <w:rPr>
          <w:rStyle w:val="KeywordTok"/>
        </w:rPr>
        <w:t xml:space="preserve">def</w:t>
      </w:r>
      <w:r>
        <w:rPr>
          <w:rStyle w:val="NormalTok"/>
        </w:rPr>
        <w:t xml:space="preserve"> apply_cdc(current_df, cdc_batch, key</w:t>
      </w:r>
      <w:r>
        <w:rPr>
          <w:rStyle w:val="OperatorTok"/>
        </w:rPr>
        <w:t xml:space="preserve">=</w:t>
      </w:r>
      <w:r>
        <w:rPr>
          <w:rStyle w:val="StringTok"/>
        </w:rPr>
        <w:t xml:space="preserve">"order_id"</w:t>
      </w:r>
      <w:r>
        <w:rPr>
          <w:rStyle w:val="NormalTok"/>
        </w:rPr>
        <w:t xml:space="preserve">):</w:t>
      </w:r>
      <w:r>
        <w:br/>
      </w:r>
      <w:r>
        <w:rPr>
          <w:rStyle w:val="NormalTok"/>
        </w:rPr>
        <w:t xml:space="preserve">    deletes </w:t>
      </w:r>
      <w:r>
        <w:rPr>
          <w:rStyle w:val="OperatorTok"/>
        </w:rPr>
        <w:t xml:space="preserve">=</w:t>
      </w:r>
      <w:r>
        <w:rPr>
          <w:rStyle w:val="NormalTok"/>
        </w:rPr>
        <w:t xml:space="preserve"> cdc_batch[cdc_batch[</w:t>
      </w:r>
      <w:r>
        <w:rPr>
          <w:rStyle w:val="StringTok"/>
        </w:rPr>
        <w:t xml:space="preserve">"op"</w:t>
      </w:r>
      <w:r>
        <w:rPr>
          <w:rStyle w:val="NormalTok"/>
        </w:rPr>
        <w:t xml:space="preserve">] </w:t>
      </w:r>
      <w:r>
        <w:rPr>
          <w:rStyle w:val="OperatorTok"/>
        </w:rPr>
        <w:t xml:space="preserve">==</w:t>
      </w:r>
      <w:r>
        <w:rPr>
          <w:rStyle w:val="NormalTok"/>
        </w:rPr>
        <w:t xml:space="preserve"> </w:t>
      </w:r>
      <w:r>
        <w:rPr>
          <w:rStyle w:val="StringTok"/>
        </w:rPr>
        <w:t xml:space="preserve">"d"</w:t>
      </w:r>
      <w:r>
        <w:rPr>
          <w:rStyle w:val="NormalTok"/>
        </w:rPr>
        <w:t xml:space="preserve">][key]</w:t>
      </w:r>
      <w:r>
        <w:br/>
      </w:r>
      <w:r>
        <w:rPr>
          <w:rStyle w:val="NormalTok"/>
        </w:rPr>
        <w:t xml:space="preserve">    current_df </w:t>
      </w:r>
      <w:r>
        <w:rPr>
          <w:rStyle w:val="OperatorTok"/>
        </w:rPr>
        <w:t xml:space="preserve">=</w:t>
      </w:r>
      <w:r>
        <w:rPr>
          <w:rStyle w:val="NormalTok"/>
        </w:rPr>
        <w:t xml:space="preserve"> current_df[</w:t>
      </w:r>
      <w:r>
        <w:rPr>
          <w:rStyle w:val="OperatorTok"/>
        </w:rPr>
        <w:t xml:space="preserve">~</w:t>
      </w:r>
      <w:r>
        <w:rPr>
          <w:rStyle w:val="NormalTok"/>
        </w:rPr>
        <w:t xml:space="preserve">current_df[key].isin(deletes)]</w:t>
      </w:r>
      <w:r>
        <w:br/>
      </w:r>
      <w:r>
        <w:rPr>
          <w:rStyle w:val="NormalTok"/>
        </w:rPr>
        <w:t xml:space="preserve">    upserts </w:t>
      </w:r>
      <w:r>
        <w:rPr>
          <w:rStyle w:val="OperatorTok"/>
        </w:rPr>
        <w:t xml:space="preserve">=</w:t>
      </w:r>
      <w:r>
        <w:rPr>
          <w:rStyle w:val="NormalTok"/>
        </w:rPr>
        <w:t xml:space="preserve"> cdc_batch[cdc_batch[</w:t>
      </w:r>
      <w:r>
        <w:rPr>
          <w:rStyle w:val="StringTok"/>
        </w:rPr>
        <w:t xml:space="preserve">"op"</w:t>
      </w:r>
      <w:r>
        <w:rPr>
          <w:rStyle w:val="NormalTok"/>
        </w:rPr>
        <w:t xml:space="preserve">].isin([</w:t>
      </w:r>
      <w:r>
        <w:rPr>
          <w:rStyle w:val="StringTok"/>
        </w:rPr>
        <w:t xml:space="preserve">"c"</w:t>
      </w:r>
      <w:r>
        <w:rPr>
          <w:rStyle w:val="NormalTok"/>
        </w:rPr>
        <w:t xml:space="preserve">, </w:t>
      </w:r>
      <w:r>
        <w:rPr>
          <w:rStyle w:val="StringTok"/>
        </w:rPr>
        <w:t xml:space="preserve">"u"</w:t>
      </w:r>
      <w:r>
        <w:rPr>
          <w:rStyle w:val="NormalTok"/>
        </w:rPr>
        <w:t xml:space="preserve">])].drop(columns</w:t>
      </w:r>
      <w:r>
        <w:rPr>
          <w:rStyle w:val="OperatorTok"/>
        </w:rPr>
        <w:t xml:space="preserve">=</w:t>
      </w:r>
      <w:r>
        <w:rPr>
          <w:rStyle w:val="NormalTok"/>
        </w:rPr>
        <w:t xml:space="preserve">[</w:t>
      </w:r>
      <w:r>
        <w:rPr>
          <w:rStyle w:val="StringTok"/>
        </w:rPr>
        <w:t xml:space="preserve">"op"</w:t>
      </w:r>
      <w:r>
        <w:rPr>
          <w:rStyle w:val="NormalTok"/>
        </w:rPr>
        <w:t xml:space="preserve">])</w:t>
      </w:r>
      <w:r>
        <w:br/>
      </w:r>
      <w:r>
        <w:rPr>
          <w:rStyle w:val="NormalTok"/>
        </w:rPr>
        <w:t xml:space="preserve">    current_df </w:t>
      </w:r>
      <w:r>
        <w:rPr>
          <w:rStyle w:val="OperatorTok"/>
        </w:rPr>
        <w:t xml:space="preserve">=</w:t>
      </w:r>
      <w:r>
        <w:rPr>
          <w:rStyle w:val="NormalTok"/>
        </w:rPr>
        <w:t xml:space="preserve"> pd.concat([current_df[</w:t>
      </w:r>
      <w:r>
        <w:rPr>
          <w:rStyle w:val="OperatorTok"/>
        </w:rPr>
        <w:t xml:space="preserve">~</w:t>
      </w:r>
      <w:r>
        <w:rPr>
          <w:rStyle w:val="NormalTok"/>
        </w:rPr>
        <w:t xml:space="preserve">current_df[key].isin(upserts[key])], upserts])</w:t>
      </w:r>
      <w:r>
        <w:br/>
      </w:r>
      <w:r>
        <w:rPr>
          <w:rStyle w:val="NormalTok"/>
        </w:rPr>
        <w:t xml:space="preserve">    </w:t>
      </w:r>
      <w:r>
        <w:rPr>
          <w:rStyle w:val="ControlFlowTok"/>
        </w:rPr>
        <w:t xml:space="preserve">return</w:t>
      </w:r>
      <w:r>
        <w:rPr>
          <w:rStyle w:val="NormalTok"/>
        </w:rPr>
        <w:t xml:space="preserve"> current_df</w:t>
      </w:r>
    </w:p>
    <w:bookmarkEnd w:id="276"/>
    <w:bookmarkStart w:id="277" w:name="hard"/>
    <w:p>
      <w:pPr>
        <w:pStyle w:val="Heading2"/>
      </w:pPr>
      <w:r>
        <w:t xml:space="preserve">Hard</w:t>
      </w:r>
    </w:p>
    <w:p>
      <w:pPr>
        <w:pStyle w:val="FirstParagraph"/>
      </w:pPr>
      <w:r>
        <w:rPr>
          <w:bCs/>
          <w:b/>
        </w:rPr>
        <w:t xml:space="preserve">H1. Implement a schema-evolution-safe Parquet writer in Python that raises a clear error only on unsafe changes (Part 26).</w:t>
      </w:r>
    </w:p>
    <w:p>
      <w:pPr>
        <w:pStyle w:val="SourceCode"/>
      </w:pPr>
      <w:r>
        <w:rPr>
          <w:rStyle w:val="KeywordTok"/>
        </w:rPr>
        <w:t xml:space="preserve">def</w:t>
      </w:r>
      <w:r>
        <w:rPr>
          <w:rStyle w:val="NormalTok"/>
        </w:rPr>
        <w:t xml:space="preserve"> check_schema_compatible(old_schema, new_schema):</w:t>
      </w:r>
      <w:r>
        <w:br/>
      </w:r>
      <w:r>
        <w:rPr>
          <w:rStyle w:val="NormalTok"/>
        </w:rPr>
        <w:t xml:space="preserve">    unsafe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old_schema </w:t>
      </w:r>
      <w:r>
        <w:rPr>
          <w:rStyle w:val="ControlFlowTok"/>
        </w:rPr>
        <w:t xml:space="preserve">if</w:t>
      </w:r>
      <w:r>
        <w:rPr>
          <w:rStyle w:val="NormalTok"/>
        </w:rPr>
        <w:t xml:space="preserve"> c </w:t>
      </w:r>
      <w:r>
        <w:rPr>
          <w:rStyle w:val="KeywordTok"/>
        </w:rPr>
        <w:t xml:space="preserve">in</w:t>
      </w:r>
      <w:r>
        <w:rPr>
          <w:rStyle w:val="NormalTok"/>
        </w:rPr>
        <w:t xml:space="preserve"> new_schema </w:t>
      </w:r>
      <w:r>
        <w:rPr>
          <w:rStyle w:val="KeywordTok"/>
        </w:rPr>
        <w:t xml:space="preserve">and</w:t>
      </w:r>
      <w:r>
        <w:rPr>
          <w:rStyle w:val="NormalTok"/>
        </w:rPr>
        <w:t xml:space="preserve"> old_schema[c] </w:t>
      </w:r>
      <w:r>
        <w:rPr>
          <w:rStyle w:val="OperatorTok"/>
        </w:rPr>
        <w:t xml:space="preserve">!=</w:t>
      </w:r>
      <w:r>
        <w:rPr>
          <w:rStyle w:val="NormalTok"/>
        </w:rPr>
        <w:t xml:space="preserve"> new_schema[c]]</w:t>
      </w:r>
      <w:r>
        <w:br/>
      </w:r>
      <w:r>
        <w:rPr>
          <w:rStyle w:val="NormalTok"/>
        </w:rPr>
        <w:t xml:space="preserve">    removed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old_schema </w:t>
      </w:r>
      <w:r>
        <w:rPr>
          <w:rStyle w:val="ControlFlowTok"/>
        </w:rPr>
        <w:t xml:space="preserve">if</w:t>
      </w:r>
      <w:r>
        <w:rPr>
          <w:rStyle w:val="NormalTok"/>
        </w:rPr>
        <w:t xml:space="preserve"> c </w:t>
      </w:r>
      <w:r>
        <w:rPr>
          <w:rStyle w:val="KeywordTok"/>
        </w:rPr>
        <w:t xml:space="preserve">not</w:t>
      </w:r>
      <w:r>
        <w:rPr>
          <w:rStyle w:val="NormalTok"/>
        </w:rPr>
        <w:t xml:space="preserve"> </w:t>
      </w:r>
      <w:r>
        <w:rPr>
          <w:rStyle w:val="KeywordTok"/>
        </w:rPr>
        <w:t xml:space="preserve">in</w:t>
      </w:r>
      <w:r>
        <w:rPr>
          <w:rStyle w:val="NormalTok"/>
        </w:rPr>
        <w:t xml:space="preserve"> new_schema]</w:t>
      </w:r>
      <w:r>
        <w:br/>
      </w:r>
      <w:r>
        <w:rPr>
          <w:rStyle w:val="NormalTok"/>
        </w:rPr>
        <w:t xml:space="preserve">    </w:t>
      </w:r>
      <w:r>
        <w:rPr>
          <w:rStyle w:val="ControlFlowTok"/>
        </w:rPr>
        <w:t xml:space="preserve">if</w:t>
      </w:r>
      <w:r>
        <w:rPr>
          <w:rStyle w:val="NormalTok"/>
        </w:rPr>
        <w:t xml:space="preserve"> unsafe </w:t>
      </w:r>
      <w:r>
        <w:rPr>
          <w:rStyle w:val="KeywordTok"/>
        </w:rPr>
        <w:t xml:space="preserve">or</w:t>
      </w:r>
      <w:r>
        <w:rPr>
          <w:rStyle w:val="NormalTok"/>
        </w:rPr>
        <w:t xml:space="preserve"> removed:</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f"Unsafe schema change - retyped: </w:t>
      </w:r>
      <w:r>
        <w:rPr>
          <w:rStyle w:val="SpecialCharTok"/>
        </w:rPr>
        <w:t xml:space="preserve">{</w:t>
      </w:r>
      <w:r>
        <w:rPr>
          <w:rStyle w:val="NormalTok"/>
        </w:rPr>
        <w:t xml:space="preserve">unsafe</w:t>
      </w:r>
      <w:r>
        <w:rPr>
          <w:rStyle w:val="SpecialCharTok"/>
        </w:rPr>
        <w:t xml:space="preserve">}</w:t>
      </w:r>
      <w:r>
        <w:rPr>
          <w:rStyle w:val="SpecialStringTok"/>
        </w:rPr>
        <w:t xml:space="preserve">, removed: </w:t>
      </w:r>
      <w:r>
        <w:rPr>
          <w:rStyle w:val="SpecialCharTok"/>
        </w:rPr>
        <w:t xml:space="preserve">{</w:t>
      </w:r>
      <w:r>
        <w:rPr>
          <w:rStyle w:val="NormalTok"/>
        </w:rPr>
        <w:t xml:space="preserve">removed</w:t>
      </w:r>
      <w:r>
        <w:rPr>
          <w:rStyle w:val="SpecialCharTok"/>
        </w:rPr>
        <w:t xml:space="preserve">}</w:t>
      </w:r>
      <w:r>
        <w:rPr>
          <w:rStyle w:val="SpecialStringTok"/>
        </w:rPr>
        <w:t xml:space="preserve">"</w:t>
      </w:r>
      <w:r>
        <w:rPr>
          <w:rStyle w:val="NormalTok"/>
        </w:rPr>
        <w:t xml:space="preserve">)</w:t>
      </w:r>
    </w:p>
    <w:p>
      <w:pPr>
        <w:pStyle w:val="FirstParagraph"/>
      </w:pPr>
      <w:r>
        <w:rPr>
          <w:bCs/>
          <w:b/>
        </w:rPr>
        <w:t xml:space="preserve">H2. Build a point-in-time-correct ML feature table from a Delta table with time travel, given a cutoff date (Part 45, and the SQL handbook Part 45).</w:t>
      </w:r>
    </w:p>
    <w:p>
      <w:pPr>
        <w:pStyle w:val="SourceCode"/>
      </w:pPr>
      <w:r>
        <w:rPr>
          <w:rStyle w:val="KeywordTok"/>
        </w:rPr>
        <w:t xml:space="preserve">SELECT</w:t>
      </w:r>
      <w:r>
        <w:rPr>
          <w:rStyle w:val="NormalTok"/>
        </w:rPr>
        <w:t xml:space="preserve"> customer_id,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orders_to_date</w:t>
      </w:r>
      <w:r>
        <w:br/>
      </w:r>
      <w:r>
        <w:rPr>
          <w:rStyle w:val="KeywordTok"/>
        </w:rPr>
        <w:t xml:space="preserve">FROM</w:t>
      </w:r>
      <w:r>
        <w:rPr>
          <w:rStyle w:val="NormalTok"/>
        </w:rPr>
        <w:t xml:space="preserve"> silver.orders VERSION </w:t>
      </w:r>
      <w:r>
        <w:rPr>
          <w:rStyle w:val="KeywordTok"/>
        </w:rPr>
        <w:t xml:space="preserve">AS</w:t>
      </w:r>
      <w:r>
        <w:rPr>
          <w:rStyle w:val="NormalTok"/>
        </w:rPr>
        <w:t xml:space="preserve"> </w:t>
      </w:r>
      <w:r>
        <w:rPr>
          <w:rStyle w:val="KeywordTok"/>
        </w:rPr>
        <w:t xml:space="preserve">OF</w:t>
      </w:r>
      <w:r>
        <w:rPr>
          <w:rStyle w:val="NormalTok"/>
        </w:rPr>
        <w:t xml:space="preserve"> (</w:t>
      </w:r>
      <w:r>
        <w:rPr>
          <w:rStyle w:val="KeywordTok"/>
        </w:rPr>
        <w:t xml:space="preserve">SELECT</w:t>
      </w:r>
      <w:r>
        <w:rPr>
          <w:rStyle w:val="NormalTok"/>
        </w:rPr>
        <w:t xml:space="preserve"> version </w:t>
      </w:r>
      <w:r>
        <w:rPr>
          <w:rStyle w:val="KeywordTok"/>
        </w:rPr>
        <w:t xml:space="preserve">FROM</w:t>
      </w:r>
      <w:r>
        <w:rPr>
          <w:rStyle w:val="NormalTok"/>
        </w:rPr>
        <w:t xml:space="preserve"> table_history </w:t>
      </w:r>
      <w:r>
        <w:rPr>
          <w:rStyle w:val="KeywordTok"/>
        </w:rPr>
        <w:t xml:space="preserve">WHERE</w:t>
      </w:r>
      <w:r>
        <w:rPr>
          <w:rStyle w:val="NormalTok"/>
        </w:rPr>
        <w:t xml:space="preserve"> ts </w:t>
      </w:r>
      <w:r>
        <w:rPr>
          <w:rStyle w:val="OperatorTok"/>
        </w:rPr>
        <w:t xml:space="preserve">&lt;=</w:t>
      </w:r>
      <w:r>
        <w:rPr>
          <w:rStyle w:val="NormalTok"/>
        </w:rPr>
        <w:t xml:space="preserve"> </w:t>
      </w:r>
      <w:r>
        <w:rPr>
          <w:rStyle w:val="StringTok"/>
        </w:rPr>
        <w:t xml:space="preserve">'{cutoff}'</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ts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r>
        <w:br/>
      </w:r>
      <w:r>
        <w:rPr>
          <w:rStyle w:val="KeywordTok"/>
        </w:rPr>
        <w:t xml:space="preserve">WHERE</w:t>
      </w:r>
      <w:r>
        <w:rPr>
          <w:rStyle w:val="NormalTok"/>
        </w:rPr>
        <w:t xml:space="preserve"> order_date </w:t>
      </w:r>
      <w:r>
        <w:rPr>
          <w:rStyle w:val="OperatorTok"/>
        </w:rPr>
        <w:t xml:space="preserve">&lt;</w:t>
      </w:r>
      <w:r>
        <w:rPr>
          <w:rStyle w:val="NormalTok"/>
        </w:rPr>
        <w:t xml:space="preserve"> </w:t>
      </w:r>
      <w:r>
        <w:rPr>
          <w:rStyle w:val="StringTok"/>
        </w:rPr>
        <w:t xml:space="preserve">'{cutoff}'</w:t>
      </w:r>
      <w:r>
        <w:br/>
      </w:r>
      <w:r>
        <w:rPr>
          <w:rStyle w:val="KeywordTok"/>
        </w:rPr>
        <w:t xml:space="preserve">GROUP</w:t>
      </w:r>
      <w:r>
        <w:rPr>
          <w:rStyle w:val="NormalTok"/>
        </w:rPr>
        <w:t xml:space="preserve"> </w:t>
      </w:r>
      <w:r>
        <w:rPr>
          <w:rStyle w:val="KeywordTok"/>
        </w:rPr>
        <w:t xml:space="preserve">BY</w:t>
      </w:r>
      <w:r>
        <w:rPr>
          <w:rStyle w:val="NormalTok"/>
        </w:rPr>
        <w:t xml:space="preserve"> customer_id;</w:t>
      </w:r>
    </w:p>
    <w:p>
      <w:pPr>
        <w:pStyle w:val="FirstParagraph"/>
      </w:pPr>
      <w:r>
        <w:rPr>
          <w:bCs/>
          <w:b/>
        </w:rPr>
        <w:t xml:space="preserve">H3. Write a PySpark Structured Streaming job with a watermark that deduplicates events arriving within a 10-minute late window.</w:t>
      </w:r>
    </w:p>
    <w:p>
      <w:pPr>
        <w:pStyle w:val="SourceCode"/>
      </w:pPr>
      <w:r>
        <w:rPr>
          <w:rStyle w:val="NormalTok"/>
        </w:rPr>
        <w:t xml:space="preserve">deduped </w:t>
      </w:r>
      <w:r>
        <w:rPr>
          <w:rStyle w:val="OperatorTok"/>
        </w:rPr>
        <w:t xml:space="preserve">=</w:t>
      </w:r>
      <w:r>
        <w:rPr>
          <w:rStyle w:val="NormalTok"/>
        </w:rPr>
        <w:t xml:space="preserve"> (</w:t>
      </w:r>
      <w:r>
        <w:br/>
      </w:r>
      <w:r>
        <w:rPr>
          <w:rStyle w:val="NormalTok"/>
        </w:rPr>
        <w:t xml:space="preserve">    events_stream</w:t>
      </w:r>
      <w:r>
        <w:br/>
      </w:r>
      <w:r>
        <w:rPr>
          <w:rStyle w:val="NormalTok"/>
        </w:rPr>
        <w:t xml:space="preserve">    .withWatermark(</w:t>
      </w:r>
      <w:r>
        <w:rPr>
          <w:rStyle w:val="StringTok"/>
        </w:rPr>
        <w:t xml:space="preserve">"event_time"</w:t>
      </w:r>
      <w:r>
        <w:rPr>
          <w:rStyle w:val="NormalTok"/>
        </w:rPr>
        <w:t xml:space="preserve">, </w:t>
      </w:r>
      <w:r>
        <w:rPr>
          <w:rStyle w:val="StringTok"/>
        </w:rPr>
        <w:t xml:space="preserve">"10 minutes"</w:t>
      </w:r>
      <w:r>
        <w:rPr>
          <w:rStyle w:val="NormalTok"/>
        </w:rPr>
        <w:t xml:space="preserve">)</w:t>
      </w:r>
      <w:r>
        <w:br/>
      </w:r>
      <w:r>
        <w:rPr>
          <w:rStyle w:val="NormalTok"/>
        </w:rPr>
        <w:t xml:space="preserve">    .dropDuplicatesWithinWatermark([</w:t>
      </w:r>
      <w:r>
        <w:rPr>
          <w:rStyle w:val="StringTok"/>
        </w:rPr>
        <w:t xml:space="preserve">"event_id"</w:t>
      </w:r>
      <w:r>
        <w:rPr>
          <w:rStyle w:val="NormalTok"/>
        </w:rPr>
        <w:t xml:space="preserve">])</w:t>
      </w:r>
      <w:r>
        <w:br/>
      </w:r>
      <w:r>
        <w:rPr>
          <w:rStyle w:val="NormalTok"/>
        </w:rPr>
        <w:t xml:space="preserve">)</w:t>
      </w:r>
    </w:p>
    <w:p>
      <w:pPr>
        <w:pStyle w:val="FirstParagraph"/>
      </w:pPr>
      <w:r>
        <w:rPr>
          <w:bCs/>
          <w:b/>
        </w:rPr>
        <w:t xml:space="preserve">H4. Implement a partition-pruning-aware DuckDB query that only scans relevant date partitions from a Hive-style layout, and verify via</w:t>
      </w:r>
      <w:r>
        <w:rPr>
          <w:bCs/>
          <w:b/>
        </w:rPr>
        <w:t xml:space="preserve"> </w:t>
      </w:r>
      <w:r>
        <w:rPr>
          <w:rStyle w:val="VerbatimChar"/>
          <w:bCs/>
          <w:b/>
        </w:rPr>
        <w:t xml:space="preserve">EXPLAIN</w:t>
      </w:r>
      <w:r>
        <w:rPr>
          <w:bCs/>
          <w:b/>
        </w:rPr>
        <w:t xml:space="preserve">.</w:t>
      </w:r>
    </w:p>
    <w:p>
      <w:pPr>
        <w:pStyle w:val="SourceCode"/>
      </w:pPr>
      <w:r>
        <w:rPr>
          <w:rStyle w:val="KeywordTok"/>
        </w:rPr>
        <w:t xml:space="preserve">EXPLAIN</w:t>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read_parquet(</w:t>
      </w:r>
      <w:r>
        <w:rPr>
          <w:rStyle w:val="StringTok"/>
        </w:rPr>
        <w:t xml:space="preserve">'s3://lake/events/event_date=*/*.parquet'</w:t>
      </w:r>
      <w:r>
        <w:rPr>
          <w:rStyle w:val="NormalTok"/>
        </w:rPr>
        <w:t xml:space="preserve">, hive_partitioning</w:t>
      </w:r>
      <w:r>
        <w:rPr>
          <w:rStyle w:val="OperatorTok"/>
        </w:rPr>
        <w:t xml:space="preserve">=</w:t>
      </w:r>
      <w:r>
        <w:rPr>
          <w:rStyle w:val="KeywordTok"/>
        </w:rPr>
        <w:t xml:space="preserve">true</w:t>
      </w:r>
      <w:r>
        <w:rPr>
          <w:rStyle w:val="NormalTok"/>
        </w:rPr>
        <w:t xml:space="preserve">)</w:t>
      </w:r>
      <w:r>
        <w:br/>
      </w:r>
      <w:r>
        <w:rPr>
          <w:rStyle w:val="KeywordTok"/>
        </w:rPr>
        <w:t xml:space="preserve">WHERE</w:t>
      </w:r>
      <w:r>
        <w:rPr>
          <w:rStyle w:val="NormalTok"/>
        </w:rPr>
        <w:t xml:space="preserve"> event_date </w:t>
      </w:r>
      <w:r>
        <w:rPr>
          <w:rStyle w:val="KeywordTok"/>
        </w:rPr>
        <w:t xml:space="preserve">BETWEEN</w:t>
      </w:r>
      <w:r>
        <w:rPr>
          <w:rStyle w:val="NormalTok"/>
        </w:rPr>
        <w:t xml:space="preserve"> </w:t>
      </w:r>
      <w:r>
        <w:rPr>
          <w:rStyle w:val="StringTok"/>
        </w:rPr>
        <w:t xml:space="preserve">'2026-09-01'</w:t>
      </w:r>
      <w:r>
        <w:rPr>
          <w:rStyle w:val="NormalTok"/>
        </w:rPr>
        <w:t xml:space="preserve"> </w:t>
      </w:r>
      <w:r>
        <w:rPr>
          <w:rStyle w:val="KeywordTok"/>
        </w:rPr>
        <w:t xml:space="preserve">AND</w:t>
      </w:r>
      <w:r>
        <w:rPr>
          <w:rStyle w:val="NormalTok"/>
        </w:rPr>
        <w:t xml:space="preserve"> </w:t>
      </w:r>
      <w:r>
        <w:rPr>
          <w:rStyle w:val="StringTok"/>
        </w:rPr>
        <w:t xml:space="preserve">'2026-09-07'</w:t>
      </w:r>
      <w:r>
        <w:rPr>
          <w:rStyle w:val="NormalTok"/>
        </w:rPr>
        <w:t xml:space="preserve">;</w:t>
      </w:r>
    </w:p>
    <w:bookmarkEnd w:id="277"/>
    <w:bookmarkStart w:id="278" w:name="expert"/>
    <w:p>
      <w:pPr>
        <w:pStyle w:val="Heading2"/>
      </w:pPr>
      <w:r>
        <w:t xml:space="preserve">Expert</w:t>
      </w:r>
    </w:p>
    <w:p>
      <w:pPr>
        <w:pStyle w:val="FirstParagraph"/>
      </w:pPr>
      <w:r>
        <w:rPr>
          <w:bCs/>
          <w:b/>
        </w:rPr>
        <w:t xml:space="preserve">X1. Design and implement a small-file compaction job that only rewrites partitions below a target average file size, leaving healthy partitions untouched (Part 10).</w:t>
      </w:r>
    </w:p>
    <w:p>
      <w:pPr>
        <w:pStyle w:val="SourceCode"/>
      </w:pPr>
      <w:r>
        <w:rPr>
          <w:rStyle w:val="ControlFlowTok"/>
        </w:rPr>
        <w:t xml:space="preserve">for</w:t>
      </w:r>
      <w:r>
        <w:rPr>
          <w:rStyle w:val="NormalTok"/>
        </w:rPr>
        <w:t xml:space="preserve"> partition </w:t>
      </w:r>
      <w:r>
        <w:rPr>
          <w:rStyle w:val="KeywordTok"/>
        </w:rPr>
        <w:t xml:space="preserve">in</w:t>
      </w:r>
      <w:r>
        <w:rPr>
          <w:rStyle w:val="NormalTok"/>
        </w:rPr>
        <w:t xml:space="preserve"> list_partitions(</w:t>
      </w:r>
      <w:r>
        <w:rPr>
          <w:rStyle w:val="StringTok"/>
        </w:rPr>
        <w:t xml:space="preserve">"silver/orders/"</w:t>
      </w:r>
      <w:r>
        <w:rPr>
          <w:rStyle w:val="NormalTok"/>
        </w:rPr>
        <w:t xml:space="preserve">):</w:t>
      </w:r>
      <w:r>
        <w:br/>
      </w:r>
      <w:r>
        <w:rPr>
          <w:rStyle w:val="NormalTok"/>
        </w:rPr>
        <w:t xml:space="preserve">    files </w:t>
      </w:r>
      <w:r>
        <w:rPr>
          <w:rStyle w:val="OperatorTok"/>
        </w:rPr>
        <w:t xml:space="preserve">=</w:t>
      </w:r>
      <w:r>
        <w:rPr>
          <w:rStyle w:val="NormalTok"/>
        </w:rPr>
        <w:t xml:space="preserve"> list_files(partition)</w:t>
      </w:r>
      <w:r>
        <w:br/>
      </w:r>
      <w:r>
        <w:rPr>
          <w:rStyle w:val="NormalTok"/>
        </w:rPr>
        <w:t xml:space="preserve">    avg_size_mb </w:t>
      </w:r>
      <w:r>
        <w:rPr>
          <w:rStyle w:val="OperatorTok"/>
        </w:rPr>
        <w:t xml:space="preserve">=</w:t>
      </w:r>
      <w:r>
        <w:rPr>
          <w:rStyle w:val="NormalTok"/>
        </w:rPr>
        <w:t xml:space="preserve"> </w:t>
      </w:r>
      <w:r>
        <w:rPr>
          <w:rStyle w:val="BuiltInTok"/>
        </w:rPr>
        <w:t xml:space="preserve">sum</w:t>
      </w:r>
      <w:r>
        <w:rPr>
          <w:rStyle w:val="NormalTok"/>
        </w:rPr>
        <w:t xml:space="preserve">(f.size </w:t>
      </w:r>
      <w:r>
        <w:rPr>
          <w:rStyle w:val="ControlFlowTok"/>
        </w:rPr>
        <w:t xml:space="preserve">for</w:t>
      </w:r>
      <w:r>
        <w:rPr>
          <w:rStyle w:val="NormalTok"/>
        </w:rPr>
        <w:t xml:space="preserve"> f </w:t>
      </w:r>
      <w:r>
        <w:rPr>
          <w:rStyle w:val="KeywordTok"/>
        </w:rPr>
        <w:t xml:space="preserve">in</w:t>
      </w:r>
      <w:r>
        <w:rPr>
          <w:rStyle w:val="NormalTok"/>
        </w:rPr>
        <w:t xml:space="preserve"> files) </w:t>
      </w:r>
      <w:r>
        <w:rPr>
          <w:rStyle w:val="OperatorTok"/>
        </w:rPr>
        <w:t xml:space="preserve">/</w:t>
      </w:r>
      <w:r>
        <w:rPr>
          <w:rStyle w:val="NormalTok"/>
        </w:rPr>
        <w:t xml:space="preserve"> </w:t>
      </w:r>
      <w:r>
        <w:rPr>
          <w:rStyle w:val="BuiltInTok"/>
        </w:rPr>
        <w:t xml:space="preserve">len</w:t>
      </w:r>
      <w:r>
        <w:rPr>
          <w:rStyle w:val="NormalTok"/>
        </w:rPr>
        <w:t xml:space="preserve">(files) </w:t>
      </w:r>
      <w:r>
        <w:rPr>
          <w:rStyle w:val="OperatorTok"/>
        </w:rPr>
        <w:t xml:space="preserve">/</w:t>
      </w:r>
      <w:r>
        <w:rPr>
          <w:rStyle w:val="NormalTok"/>
        </w:rPr>
        <w:t xml:space="preserve"> </w:t>
      </w:r>
      <w:r>
        <w:rPr>
          <w:rStyle w:val="FloatTok"/>
        </w:rPr>
        <w:t xml:space="preserve">1e6</w:t>
      </w:r>
      <w:r>
        <w:br/>
      </w:r>
      <w:r>
        <w:rPr>
          <w:rStyle w:val="NormalTok"/>
        </w:rPr>
        <w:t xml:space="preserve">    </w:t>
      </w:r>
      <w:r>
        <w:rPr>
          <w:rStyle w:val="ControlFlowTok"/>
        </w:rPr>
        <w:t xml:space="preserve">if</w:t>
      </w:r>
      <w:r>
        <w:rPr>
          <w:rStyle w:val="NormalTok"/>
        </w:rPr>
        <w:t xml:space="preserve"> avg_size_mb </w:t>
      </w:r>
      <w:r>
        <w:rPr>
          <w:rStyle w:val="OperatorTok"/>
        </w:rPr>
        <w:t xml:space="preserve">&lt;</w:t>
      </w:r>
      <w:r>
        <w:rPr>
          <w:rStyle w:val="NormalTok"/>
        </w:rPr>
        <w:t xml:space="preserve"> </w:t>
      </w:r>
      <w:r>
        <w:rPr>
          <w:rStyle w:val="DecValTok"/>
        </w:rPr>
        <w:t xml:space="preserve">64</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(files) </w:t>
      </w:r>
      <w:r>
        <w:rPr>
          <w:rStyle w:val="OperatorTok"/>
        </w:rPr>
        <w:t xml:space="preserve">&gt;</w:t>
      </w:r>
      <w:r>
        <w:rPr>
          <w:rStyle w:val="NormalTok"/>
        </w:rPr>
        <w:t xml:space="preserve"> </w:t>
      </w:r>
      <w:r>
        <w:rPr>
          <w:rStyle w:val="DecValTok"/>
        </w:rPr>
        <w:t xml:space="preserve">20</w:t>
      </w:r>
      <w:r>
        <w:rPr>
          <w:rStyle w:val="NormalTok"/>
        </w:rPr>
        <w:t xml:space="preserve">:</w:t>
      </w:r>
      <w:r>
        <w:br/>
      </w:r>
      <w:r>
        <w:rPr>
          <w:rStyle w:val="NormalTok"/>
        </w:rPr>
        <w:t xml:space="preserve">        df </w:t>
      </w:r>
      <w:r>
        <w:rPr>
          <w:rStyle w:val="OperatorTok"/>
        </w:rPr>
        <w:t xml:space="preserve">=</w:t>
      </w:r>
      <w:r>
        <w:rPr>
          <w:rStyle w:val="NormalTok"/>
        </w:rPr>
        <w:t xml:space="preserve"> spark.read.parquet(partition.path)</w:t>
      </w:r>
      <w:r>
        <w:br/>
      </w:r>
      <w:r>
        <w:rPr>
          <w:rStyle w:val="NormalTok"/>
        </w:rPr>
        <w:t xml:space="preserve">        df.coalesce(</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(files)</w:t>
      </w:r>
      <w:r>
        <w:rPr>
          <w:rStyle w:val="OperatorTok"/>
        </w:rPr>
        <w:t xml:space="preserve">//</w:t>
      </w:r>
      <w:r>
        <w:rPr>
          <w:rStyle w:val="DecValTok"/>
        </w:rPr>
        <w:t xml:space="preserve">10</w:t>
      </w:r>
      <w:r>
        <w:rPr>
          <w:rStyle w:val="NormalTok"/>
        </w:rPr>
        <w:t xml:space="preserve">)).write.mode(</w:t>
      </w:r>
      <w:r>
        <w:rPr>
          <w:rStyle w:val="StringTok"/>
        </w:rPr>
        <w:t xml:space="preserve">"overwrite"</w:t>
      </w:r>
      <w:r>
        <w:rPr>
          <w:rStyle w:val="NormalTok"/>
        </w:rPr>
        <w:t xml:space="preserve">).parquet(partition.path)</w:t>
      </w:r>
    </w:p>
    <w:p>
      <w:pPr>
        <w:pStyle w:val="FirstParagraph"/>
      </w:pPr>
      <w:r>
        <w:rPr>
          <w:bCs/>
          <w:b/>
        </w:rPr>
        <w:t xml:space="preserve">X2. Implement a leakage check that scans a feature-table-building SQL query for date filters that don’t reference a bound cutoff parameter (a lightweight static-analysis leakage guard, extending Part 46 of the SQL handbook into automated tooling).</w:t>
      </w:r>
    </w:p>
    <w:p>
      <w:pPr>
        <w:pStyle w:val="BodyText"/>
      </w:pPr>
      <w:r>
        <w:rPr>
          <w:bCs/>
          <w:b/>
        </w:rPr>
        <w:t xml:space="preserve">X3. Build an end-to-end local pipeline (Part 64 stack) that: consumes CDC events from Kafka, applies them as Delta</w:t>
      </w:r>
      <w:r>
        <w:rPr>
          <w:bCs/>
          <w:b/>
        </w:rPr>
        <w:t xml:space="preserve"> </w:t>
      </w:r>
      <w:r>
        <w:rPr>
          <w:rStyle w:val="VerbatimChar"/>
          <w:bCs/>
          <w:b/>
        </w:rPr>
        <w:t xml:space="preserve">MERGE</w:t>
      </w:r>
      <w:r>
        <w:rPr>
          <w:bCs/>
          <w:b/>
        </w:rPr>
        <w:t xml:space="preserve">s, runs a data quality gate, and exposes the result via DuckDB - fully containerized and triggerable from a single script.</w:t>
      </w:r>
    </w:p>
    <w:p>
      <w:pPr>
        <w:pStyle w:val="BodyText"/>
      </w:pPr>
      <w:r>
        <w:rPr>
          <w:iCs/>
          <w:i/>
        </w:rPr>
        <w:t xml:space="preserve">(As with Part 55 of the companion SQL handbook, this is a fully-worked core rather than a literal 100 separately-written problems - every additional challenge is the same technique applied to a new table, filter, or failure scenario already taught in Parts 1-50.)</w:t>
      </w:r>
    </w:p>
    <w:p>
      <w:r>
        <w:br w:type="page"/>
      </w:r>
    </w:p>
    <w:bookmarkEnd w:id="278"/>
    <w:bookmarkEnd w:id="279"/>
    <w:bookmarkStart w:id="280" w:name="part-73---troubleshooting"/>
    <w:p>
      <w:pPr>
        <w:pStyle w:val="Heading1"/>
      </w:pPr>
      <w:r>
        <w:t xml:space="preserve">PART 73 - Troubleshooting</w:t>
      </w:r>
    </w:p>
    <w:p>
      <w:pPr>
        <w:pStyle w:val="FirstParagraph"/>
      </w:pPr>
      <w:r>
        <w:t xml:space="preserve">Each entry: Problem -&gt; Diagnosis -&gt; Root Cause -&gt; Solution -&gt; Prevention.</w:t>
      </w:r>
    </w:p>
    <w:p>
      <w:pPr>
        <w:pStyle w:val="BodyText"/>
      </w:pPr>
      <w:r>
        <w:rPr>
          <w:bCs/>
          <w:b/>
        </w:rPr>
        <w:t xml:space="preserve">1. Slow Spark jobs on a table that used to be fast.</w:t>
      </w:r>
      <w:r>
        <w:t xml:space="preserve"> </w:t>
      </w:r>
      <w:r>
        <w:rPr>
          <w:iCs/>
          <w:i/>
        </w:rPr>
        <w:t xml:space="preserve">Diagnosis:</w:t>
      </w:r>
      <w:r>
        <w:t xml:space="preserve"> </w:t>
      </w:r>
      <w:r>
        <w:t xml:space="preserve">check file count/size trend.</w:t>
      </w:r>
      <w:r>
        <w:t xml:space="preserve"> </w:t>
      </w:r>
      <w:r>
        <w:rPr>
          <w:iCs/>
          <w:i/>
        </w:rPr>
        <w:t xml:space="preserve">Root cause:</w:t>
      </w:r>
      <w:r>
        <w:t xml:space="preserve"> </w:t>
      </w:r>
      <w:r>
        <w:t xml:space="preserve">small-file accumulation (Part 10) from frequent small writes.</w:t>
      </w:r>
      <w:r>
        <w:t xml:space="preserve"> </w:t>
      </w:r>
      <w:r>
        <w:rPr>
          <w:iCs/>
          <w:i/>
        </w:rPr>
        <w:t xml:space="preserve">Solution:</w:t>
      </w:r>
      <w:r>
        <w:t xml:space="preserve"> </w:t>
      </w:r>
      <w:r>
        <w:t xml:space="preserve">run compaction (</w:t>
      </w:r>
      <w:r>
        <w:rPr>
          <w:rStyle w:val="VerbatimChar"/>
        </w:rPr>
        <w:t xml:space="preserve">OPTIMIZE</w:t>
      </w:r>
      <w:r>
        <w:t xml:space="preserve"> </w:t>
      </w:r>
      <w:r>
        <w:t xml:space="preserve">or a manual rewrite).</w:t>
      </w:r>
      <w:r>
        <w:t xml:space="preserve"> </w:t>
      </w:r>
      <w:r>
        <w:rPr>
          <w:iCs/>
          <w:i/>
        </w:rPr>
        <w:t xml:space="preserve">Prevention:</w:t>
      </w:r>
      <w:r>
        <w:t xml:space="preserve"> </w:t>
      </w:r>
      <w:r>
        <w:t xml:space="preserve">schedule regular compaction; tune streaming trigger interval (Part 30).</w:t>
      </w:r>
    </w:p>
    <w:p>
      <w:pPr>
        <w:pStyle w:val="BodyText"/>
      </w:pPr>
      <w:r>
        <w:rPr>
          <w:bCs/>
          <w:b/>
        </w:rPr>
        <w:t xml:space="preserve">2. Query scans far more data than expected despite a date filter.</w:t>
      </w:r>
      <w:r>
        <w:t xml:space="preserve"> </w:t>
      </w:r>
      <w:r>
        <w:rPr>
          <w:iCs/>
          <w:i/>
        </w:rPr>
        <w:t xml:space="preserve">Diagnosis:</w:t>
      </w:r>
      <w:r>
        <w:t xml:space="preserve"> </w:t>
      </w:r>
      <w:r>
        <w:rPr>
          <w:rStyle w:val="VerbatimChar"/>
        </w:rPr>
        <w:t xml:space="preserve">EXPLAIN</w:t>
      </w:r>
      <w:r>
        <w:t xml:space="preserve"> </w:t>
      </w:r>
      <w:r>
        <w:t xml:space="preserve">shows a full scan, not partition pruning.</w:t>
      </w:r>
      <w:r>
        <w:t xml:space="preserve"> </w:t>
      </w:r>
      <w:r>
        <w:rPr>
          <w:iCs/>
          <w:i/>
        </w:rPr>
        <w:t xml:space="preserve">Root cause:</w:t>
      </w:r>
      <w:r>
        <w:t xml:space="preserve"> </w:t>
      </w:r>
      <w:r>
        <w:t xml:space="preserve">filtering on a derived expression (e.g.,</w:t>
      </w:r>
      <w:r>
        <w:t xml:space="preserve"> </w:t>
      </w:r>
      <w:r>
        <w:rPr>
          <w:rStyle w:val="VerbatimChar"/>
        </w:rPr>
        <w:t xml:space="preserve">YEAR(order_date)</w:t>
      </w:r>
      <w:r>
        <w:t xml:space="preserve">) instead of the literal partition column, or hidden-partitioning mismatch.</w:t>
      </w:r>
      <w:r>
        <w:t xml:space="preserve"> </w:t>
      </w:r>
      <w:r>
        <w:rPr>
          <w:iCs/>
          <w:i/>
        </w:rPr>
        <w:t xml:space="preserve">Solution:</w:t>
      </w:r>
      <w:r>
        <w:t xml:space="preserve"> </w:t>
      </w:r>
      <w:r>
        <w:t xml:space="preserve">filter on the actual partition column, or use Iceberg’s hidden partitioning (Part 14).</w:t>
      </w:r>
      <w:r>
        <w:t xml:space="preserve"> </w:t>
      </w:r>
      <w:r>
        <w:rPr>
          <w:iCs/>
          <w:i/>
        </w:rPr>
        <w:t xml:space="preserve">Prevention:</w:t>
      </w:r>
      <w:r>
        <w:t xml:space="preserve"> </w:t>
      </w:r>
      <w:r>
        <w:t xml:space="preserve">document each table’s partition scheme in its catalog entry (Part 19).</w:t>
      </w:r>
    </w:p>
    <w:p>
      <w:pPr>
        <w:pStyle w:val="BodyText"/>
      </w:pPr>
      <w:r>
        <w:rPr>
          <w:bCs/>
          <w:b/>
        </w:rPr>
        <w:t xml:space="preserve">3. Corrupted Parquet file blocking an entire read.</w:t>
      </w:r>
      <w:r>
        <w:t xml:space="preserve"> </w:t>
      </w:r>
      <w:r>
        <w:rPr>
          <w:iCs/>
          <w:i/>
        </w:rPr>
        <w:t xml:space="preserve">Diagnosis:</w:t>
      </w:r>
      <w:r>
        <w:t xml:space="preserve"> </w:t>
      </w:r>
      <w:r>
        <w:t xml:space="preserve">isolate the failing file via per-file read attempts.</w:t>
      </w:r>
      <w:r>
        <w:t xml:space="preserve"> </w:t>
      </w:r>
      <w:r>
        <w:rPr>
          <w:iCs/>
          <w:i/>
        </w:rPr>
        <w:t xml:space="preserve">Root cause:</w:t>
      </w:r>
      <w:r>
        <w:t xml:space="preserve"> </w:t>
      </w:r>
      <w:r>
        <w:t xml:space="preserve">a writer crash mid-write left a partial/invalid file.</w:t>
      </w:r>
      <w:r>
        <w:t xml:space="preserve"> </w:t>
      </w:r>
      <w:r>
        <w:rPr>
          <w:iCs/>
          <w:i/>
        </w:rPr>
        <w:t xml:space="preserve">Solution:</w:t>
      </w:r>
      <w:r>
        <w:t xml:space="preserve"> </w:t>
      </w:r>
      <w:r>
        <w:t xml:space="preserve">identify and remove/replace the corrupt file, using the table format’s transaction log (Part 13-14) to confirm it isn’t part of a committed snapshot.</w:t>
      </w:r>
      <w:r>
        <w:t xml:space="preserve"> </w:t>
      </w:r>
      <w:r>
        <w:rPr>
          <w:iCs/>
          <w:i/>
        </w:rPr>
        <w:t xml:space="preserve">Prevention:</w:t>
      </w:r>
      <w:r>
        <w:t xml:space="preserve"> </w:t>
      </w:r>
      <w:r>
        <w:t xml:space="preserve">always write through a table format with atomic commits, not bare Parquet writes.</w:t>
      </w:r>
    </w:p>
    <w:p>
      <w:pPr>
        <w:pStyle w:val="BodyText"/>
      </w:pPr>
      <w:r>
        <w:rPr>
          <w:bCs/>
          <w:b/>
        </w:rPr>
        <w:t xml:space="preserve">4. Duplicate records appearing in a silver table after a pipeline retry.</w:t>
      </w:r>
      <w:r>
        <w:t xml:space="preserve"> </w:t>
      </w:r>
      <w:r>
        <w:rPr>
          <w:iCs/>
          <w:i/>
        </w:rPr>
        <w:t xml:space="preserve">Diagnosis:</w:t>
      </w:r>
      <w:r>
        <w:t xml:space="preserve"> </w:t>
      </w:r>
      <w:r>
        <w:t xml:space="preserve">compare row counts before/after a known retry event.</w:t>
      </w:r>
      <w:r>
        <w:t xml:space="preserve"> </w:t>
      </w:r>
      <w:r>
        <w:rPr>
          <w:iCs/>
          <w:i/>
        </w:rPr>
        <w:t xml:space="preserve">Root cause:</w:t>
      </w:r>
      <w:r>
        <w:t xml:space="preserve"> </w:t>
      </w:r>
      <w:r>
        <w:t xml:space="preserve">a non-idempotent write (re-running an</w:t>
      </w:r>
      <w:r>
        <w:t xml:space="preserve"> </w:t>
      </w:r>
      <w:r>
        <w:rPr>
          <w:rStyle w:val="VerbatimChar"/>
        </w:rPr>
        <w:t xml:space="preserve">INSERT</w:t>
      </w:r>
      <w:r>
        <w:t xml:space="preserve">/append after a partial failure).</w:t>
      </w:r>
      <w:r>
        <w:t xml:space="preserve"> </w:t>
      </w:r>
      <w:r>
        <w:rPr>
          <w:iCs/>
          <w:i/>
        </w:rPr>
        <w:t xml:space="preserve">Solution:</w:t>
      </w:r>
      <w:r>
        <w:t xml:space="preserve"> </w:t>
      </w:r>
      <w:r>
        <w:t xml:space="preserve">switch to</w:t>
      </w:r>
      <w:r>
        <w:t xml:space="preserve"> </w:t>
      </w:r>
      <w:r>
        <w:rPr>
          <w:rStyle w:val="VerbatimChar"/>
        </w:rPr>
        <w:t xml:space="preserve">MERGE</w:t>
      </w:r>
      <w:r>
        <w:t xml:space="preserve">-based idempotent upserts (Part 13).</w:t>
      </w:r>
      <w:r>
        <w:t xml:space="preserve"> </w:t>
      </w:r>
      <w:r>
        <w:rPr>
          <w:iCs/>
          <w:i/>
        </w:rPr>
        <w:t xml:space="preserve">Prevention:</w:t>
      </w:r>
      <w:r>
        <w:t xml:space="preserve"> </w:t>
      </w:r>
      <w:r>
        <w:t xml:space="preserve">design every write as idempotent by default (a recurring theme, echoing the companion Kafka handbook’s Part 12).</w:t>
      </w:r>
    </w:p>
    <w:p>
      <w:pPr>
        <w:pStyle w:val="BodyText"/>
      </w:pPr>
      <w:r>
        <w:rPr>
          <w:bCs/>
          <w:b/>
        </w:rPr>
        <w:t xml:space="preserve">5. Missing data for a specific date range.</w:t>
      </w:r>
      <w:r>
        <w:t xml:space="preserve"> </w:t>
      </w:r>
      <w:r>
        <w:rPr>
          <w:iCs/>
          <w:i/>
        </w:rPr>
        <w:t xml:space="preserve">Diagnosis:</w:t>
      </w:r>
      <w:r>
        <w:t xml:space="preserve"> </w:t>
      </w:r>
      <w:r>
        <w:t xml:space="preserve">check orchestrator run history for that date.</w:t>
      </w:r>
      <w:r>
        <w:t xml:space="preserve"> </w:t>
      </w:r>
      <w:r>
        <w:rPr>
          <w:iCs/>
          <w:i/>
        </w:rPr>
        <w:t xml:space="preserve">Root cause:</w:t>
      </w:r>
      <w:r>
        <w:t xml:space="preserve"> </w:t>
      </w:r>
      <w:r>
        <w:t xml:space="preserve">a DAG run failed silently (alerting misconfigured) or was skipped during a backfill gap.</w:t>
      </w:r>
      <w:r>
        <w:t xml:space="preserve"> </w:t>
      </w:r>
      <w:r>
        <w:rPr>
          <w:iCs/>
          <w:i/>
        </w:rPr>
        <w:t xml:space="preserve">Solution:</w:t>
      </w:r>
      <w:r>
        <w:t xml:space="preserve"> </w:t>
      </w:r>
      <w:r>
        <w:t xml:space="preserve">backfill (Part 42) the missing range.</w:t>
      </w:r>
      <w:r>
        <w:t xml:space="preserve"> </w:t>
      </w:r>
      <w:r>
        <w:rPr>
          <w:iCs/>
          <w:i/>
        </w:rPr>
        <w:t xml:space="preserve">Prevention:</w:t>
      </w:r>
      <w:r>
        <w:t xml:space="preserve"> </w:t>
      </w:r>
      <w:r>
        <w:t xml:space="preserve">alert on missing/failed DAG runs, not only on task-level failures.</w:t>
      </w:r>
    </w:p>
    <w:p>
      <w:pPr>
        <w:pStyle w:val="BodyText"/>
      </w:pPr>
      <w:r>
        <w:rPr>
          <w:bCs/>
          <w:b/>
        </w:rPr>
        <w:t xml:space="preserve">6. Partition explosion after a schema/partitioning change.</w:t>
      </w:r>
      <w:r>
        <w:t xml:space="preserve"> </w:t>
      </w:r>
      <w:r>
        <w:rPr>
          <w:iCs/>
          <w:i/>
        </w:rPr>
        <w:t xml:space="preserve">Diagnosis:</w:t>
      </w:r>
      <w:r>
        <w:t xml:space="preserve"> </w:t>
      </w:r>
      <w:r>
        <w:t xml:space="preserve">count distinct partition values before/after the change.</w:t>
      </w:r>
      <w:r>
        <w:t xml:space="preserve"> </w:t>
      </w:r>
      <w:r>
        <w:rPr>
          <w:iCs/>
          <w:i/>
        </w:rPr>
        <w:t xml:space="preserve">Root cause:</w:t>
      </w:r>
      <w:r>
        <w:t xml:space="preserve"> </w:t>
      </w:r>
      <w:r>
        <w:t xml:space="preserve">partitioning added on a high-cardinality column (Part 9).</w:t>
      </w:r>
      <w:r>
        <w:t xml:space="preserve"> </w:t>
      </w:r>
      <w:r>
        <w:rPr>
          <w:iCs/>
          <w:i/>
        </w:rPr>
        <w:t xml:space="preserve">Solution:</w:t>
      </w:r>
      <w:r>
        <w:t xml:space="preserve"> </w:t>
      </w:r>
      <w:r>
        <w:t xml:space="preserve">repartition the table on a lower-cardinality column, or use a composite key.</w:t>
      </w:r>
      <w:r>
        <w:t xml:space="preserve"> </w:t>
      </w:r>
      <w:r>
        <w:rPr>
          <w:iCs/>
          <w:i/>
        </w:rPr>
        <w:t xml:space="preserve">Prevention:</w:t>
      </w:r>
      <w:r>
        <w:t xml:space="preserve"> </w:t>
      </w:r>
      <w:r>
        <w:t xml:space="preserve">review partition column cardinality before implementing, not after.</w:t>
      </w:r>
    </w:p>
    <w:p>
      <w:pPr>
        <w:pStyle w:val="BodyText"/>
      </w:pPr>
      <w:r>
        <w:rPr>
          <w:bCs/>
          <w:b/>
        </w:rPr>
        <w:t xml:space="preserve">7. Ingestion job fails intermittently with a connection timeout.</w:t>
      </w:r>
      <w:r>
        <w:t xml:space="preserve"> </w:t>
      </w:r>
      <w:r>
        <w:rPr>
          <w:iCs/>
          <w:i/>
        </w:rPr>
        <w:t xml:space="preserve">Diagnosis:</w:t>
      </w:r>
      <w:r>
        <w:t xml:space="preserve"> </w:t>
      </w:r>
      <w:r>
        <w:t xml:space="preserve">correlate failures with source system load/maintenance windows.</w:t>
      </w:r>
      <w:r>
        <w:t xml:space="preserve"> </w:t>
      </w:r>
      <w:r>
        <w:rPr>
          <w:iCs/>
          <w:i/>
        </w:rPr>
        <w:t xml:space="preserve">Root cause:</w:t>
      </w:r>
      <w:r>
        <w:t xml:space="preserve"> </w:t>
      </w:r>
      <w:r>
        <w:t xml:space="preserve">the source database is under load, or network path is unreliable.</w:t>
      </w:r>
      <w:r>
        <w:t xml:space="preserve"> </w:t>
      </w:r>
      <w:r>
        <w:rPr>
          <w:iCs/>
          <w:i/>
        </w:rPr>
        <w:t xml:space="preserve">Solution:</w:t>
      </w:r>
      <w:r>
        <w:t xml:space="preserve"> </w:t>
      </w:r>
      <w:r>
        <w:t xml:space="preserve">add retry with exponential backoff.</w:t>
      </w:r>
      <w:r>
        <w:t xml:space="preserve"> </w:t>
      </w:r>
      <w:r>
        <w:rPr>
          <w:iCs/>
          <w:i/>
        </w:rPr>
        <w:t xml:space="preserve">Prevention:</w:t>
      </w:r>
      <w:r>
        <w:t xml:space="preserve"> </w:t>
      </w:r>
      <w:r>
        <w:t xml:space="preserve">rate-limit extraction and coordinate ingestion schedules with the source system’s maintenance windows.</w:t>
      </w:r>
    </w:p>
    <w:p>
      <w:pPr>
        <w:pStyle w:val="BodyText"/>
      </w:pPr>
      <w:r>
        <w:rPr>
          <w:bCs/>
          <w:b/>
        </w:rPr>
        <w:t xml:space="preserve">8. Kafka consumer lag growing in a streaming ingestion job.</w:t>
      </w:r>
      <w:r>
        <w:t xml:space="preserve"> </w:t>
      </w:r>
      <w:r>
        <w:rPr>
          <w:iCs/>
          <w:i/>
        </w:rPr>
        <w:t xml:space="preserve">Diagnosis:</w:t>
      </w:r>
      <w:r>
        <w:t xml:space="preserve"> </w:t>
      </w:r>
      <w:r>
        <w:t xml:space="preserve">check per-partition lag and processing time per micro-batch (see the companion Kafka handbook, Part 40).</w:t>
      </w:r>
      <w:r>
        <w:t xml:space="preserve"> </w:t>
      </w:r>
      <w:r>
        <w:rPr>
          <w:iCs/>
          <w:i/>
        </w:rPr>
        <w:t xml:space="preserve">Root cause:</w:t>
      </w:r>
      <w:r>
        <w:t xml:space="preserve"> </w:t>
      </w:r>
      <w:r>
        <w:t xml:space="preserve">insufficient parallelism (too few Spark executors relative to Kafka partitions) or an expensive downstream write.</w:t>
      </w:r>
      <w:r>
        <w:t xml:space="preserve"> </w:t>
      </w:r>
      <w:r>
        <w:rPr>
          <w:iCs/>
          <w:i/>
        </w:rPr>
        <w:t xml:space="preserve">Solution:</w:t>
      </w:r>
      <w:r>
        <w:t xml:space="preserve"> </w:t>
      </w:r>
      <w:r>
        <w:t xml:space="preserve">increase parallelism or optimize the write path (batch upserts instead of row-by-row).</w:t>
      </w:r>
      <w:r>
        <w:t xml:space="preserve"> </w:t>
      </w:r>
      <w:r>
        <w:rPr>
          <w:iCs/>
          <w:i/>
        </w:rPr>
        <w:t xml:space="preserve">Prevention:</w:t>
      </w:r>
      <w:r>
        <w:t xml:space="preserve"> </w:t>
      </w:r>
      <w:r>
        <w:t xml:space="preserve">load-test the streaming job at expected peak volume before production rollout.</w:t>
      </w:r>
    </w:p>
    <w:p>
      <w:pPr>
        <w:pStyle w:val="BodyText"/>
      </w:pPr>
      <w:r>
        <w:rPr>
          <w:bCs/>
          <w:b/>
        </w:rPr>
        <w:t xml:space="preserve">9. Broken CDC pipeline after a source schema change.</w:t>
      </w:r>
      <w:r>
        <w:t xml:space="preserve"> </w:t>
      </w:r>
      <w:r>
        <w:rPr>
          <w:iCs/>
          <w:i/>
        </w:rPr>
        <w:t xml:space="preserve">Diagnosis:</w:t>
      </w:r>
      <w:r>
        <w:t xml:space="preserve"> </w:t>
      </w:r>
      <w:r>
        <w:t xml:space="preserve">check Debezium/connector logs for a schema mismatch error.</w:t>
      </w:r>
      <w:r>
        <w:t xml:space="preserve"> </w:t>
      </w:r>
      <w:r>
        <w:rPr>
          <w:iCs/>
          <w:i/>
        </w:rPr>
        <w:t xml:space="preserve">Root cause:</w:t>
      </w:r>
      <w:r>
        <w:t xml:space="preserve"> </w:t>
      </w:r>
      <w:r>
        <w:t xml:space="preserve">an unannounced source schema change (no data contract, Part 25).</w:t>
      </w:r>
      <w:r>
        <w:t xml:space="preserve"> </w:t>
      </w:r>
      <w:r>
        <w:rPr>
          <w:iCs/>
          <w:i/>
        </w:rPr>
        <w:t xml:space="preserve">Solution:</w:t>
      </w:r>
      <w:r>
        <w:t xml:space="preserve"> </w:t>
      </w:r>
      <w:r>
        <w:t xml:space="preserve">update the downstream schema mapping; replay from the point of failure.</w:t>
      </w:r>
      <w:r>
        <w:t xml:space="preserve"> </w:t>
      </w:r>
      <w:r>
        <w:rPr>
          <w:iCs/>
          <w:i/>
        </w:rPr>
        <w:t xml:space="preserve">Prevention:</w:t>
      </w:r>
      <w:r>
        <w:t xml:space="preserve"> </w:t>
      </w:r>
      <w:r>
        <w:t xml:space="preserve">enforce data contracts and schema compatibility checks on the source team’s side.</w:t>
      </w:r>
    </w:p>
    <w:p>
      <w:pPr>
        <w:pStyle w:val="BodyText"/>
      </w:pPr>
      <w:r>
        <w:rPr>
          <w:bCs/>
          <w:b/>
        </w:rPr>
        <w:t xml:space="preserve">10. Data quality checks pass, but a downstream KPI is still wrong.</w:t>
      </w:r>
      <w:r>
        <w:t xml:space="preserve"> </w:t>
      </w:r>
      <w:r>
        <w:rPr>
          <w:iCs/>
          <w:i/>
        </w:rPr>
        <w:t xml:space="preserve">Diagnosis:</w:t>
      </w:r>
      <w:r>
        <w:t xml:space="preserve"> </w:t>
      </w:r>
      <w:r>
        <w:t xml:space="preserve">trace lineage (Part 40) from the KPI backward.</w:t>
      </w:r>
      <w:r>
        <w:t xml:space="preserve"> </w:t>
      </w:r>
      <w:r>
        <w:rPr>
          <w:iCs/>
          <w:i/>
        </w:rPr>
        <w:t xml:space="preserve">Root cause:</w:t>
      </w:r>
      <w:r>
        <w:t xml:space="preserve"> </w:t>
      </w:r>
      <w:r>
        <w:t xml:space="preserve">the quality checks didn’t cover the specific failure mode (e.g., correct row counts, but a silently wrong join multiplying revenue - the SQL handbook’s Part 3 grain problem, now at lakehouse scale).</w:t>
      </w:r>
      <w:r>
        <w:t xml:space="preserve"> </w:t>
      </w:r>
      <w:r>
        <w:rPr>
          <w:iCs/>
          <w:i/>
        </w:rPr>
        <w:t xml:space="preserve">Solution:</w:t>
      </w:r>
      <w:r>
        <w:t xml:space="preserve"> </w:t>
      </w:r>
      <w:r>
        <w:t xml:space="preserve">add a targeted reconciliation check against a known total.</w:t>
      </w:r>
      <w:r>
        <w:t xml:space="preserve"> </w:t>
      </w:r>
      <w:r>
        <w:rPr>
          <w:iCs/>
          <w:i/>
        </w:rPr>
        <w:t xml:space="preserve">Prevention:</w:t>
      </w:r>
      <w:r>
        <w:t xml:space="preserve"> </w:t>
      </w:r>
      <w:r>
        <w:t xml:space="preserve">pair generic quality checks (nulls, duplicates) with business-specific reconciliation checks for every KPI.</w:t>
      </w:r>
    </w:p>
    <w:p>
      <w:pPr>
        <w:pStyle w:val="BodyText"/>
      </w:pPr>
      <w:r>
        <w:rPr>
          <w:bCs/>
          <w:b/>
        </w:rPr>
        <w:t xml:space="preserve">11. Expensive, unexpectedly high cloud bill for a</w:t>
      </w:r>
      <w:r>
        <w:rPr>
          <w:bCs/>
          <w:b/>
        </w:rPr>
        <w:t xml:space="preserve"> </w:t>
      </w:r>
      <w:r>
        <w:rPr>
          <w:bCs/>
          <w:b/>
        </w:rPr>
        <w:t xml:space="preserve">“</w:t>
      </w:r>
      <w:r>
        <w:rPr>
          <w:bCs/>
          <w:b/>
        </w:rPr>
        <w:t xml:space="preserve">small</w:t>
      </w:r>
      <w:r>
        <w:rPr>
          <w:bCs/>
          <w:b/>
        </w:rPr>
        <w:t xml:space="preserve">”</w:t>
      </w:r>
      <w:r>
        <w:rPr>
          <w:bCs/>
          <w:b/>
        </w:rPr>
        <w:t xml:space="preserve"> </w:t>
      </w:r>
      <w:r>
        <w:rPr>
          <w:bCs/>
          <w:b/>
        </w:rPr>
        <w:t xml:space="preserve">table.</w:t>
      </w:r>
      <w:r>
        <w:t xml:space="preserve"> </w:t>
      </w:r>
      <w:r>
        <w:rPr>
          <w:iCs/>
          <w:i/>
        </w:rPr>
        <w:t xml:space="preserve">Diagnosis:</w:t>
      </w:r>
      <w:r>
        <w:t xml:space="preserve"> </w:t>
      </w:r>
      <w:r>
        <w:t xml:space="preserve">check query history for repeated</w:t>
      </w:r>
      <w:r>
        <w:t xml:space="preserve"> </w:t>
      </w:r>
      <w:r>
        <w:rPr>
          <w:rStyle w:val="VerbatimChar"/>
        </w:rPr>
        <w:t xml:space="preserve">SELECT *</w:t>
      </w:r>
      <w:r>
        <w:t xml:space="preserve"> </w:t>
      </w:r>
      <w:r>
        <w:t xml:space="preserve">scans without pruning.</w:t>
      </w:r>
      <w:r>
        <w:t xml:space="preserve"> </w:t>
      </w:r>
      <w:r>
        <w:rPr>
          <w:iCs/>
          <w:i/>
        </w:rPr>
        <w:t xml:space="preserve">Root cause:</w:t>
      </w:r>
      <w:r>
        <w:t xml:space="preserve"> </w:t>
      </w:r>
      <w:r>
        <w:t xml:space="preserve">unpartitioned or poorly-partitioned table queried repeatedly by a dashboard (Part 57).</w:t>
      </w:r>
      <w:r>
        <w:t xml:space="preserve"> </w:t>
      </w:r>
      <w:r>
        <w:rPr>
          <w:iCs/>
          <w:i/>
        </w:rPr>
        <w:t xml:space="preserve">Solution:</w:t>
      </w:r>
      <w:r>
        <w:t xml:space="preserve"> </w:t>
      </w:r>
      <w:r>
        <w:t xml:space="preserve">repartition and add a materialized gold aggregate for the dashboard’s exact query pattern.</w:t>
      </w:r>
      <w:r>
        <w:t xml:space="preserve"> </w:t>
      </w:r>
      <w:r>
        <w:rPr>
          <w:iCs/>
          <w:i/>
        </w:rPr>
        <w:t xml:space="preserve">Prevention:</w:t>
      </w:r>
      <w:r>
        <w:t xml:space="preserve"> </w:t>
      </w:r>
      <w:r>
        <w:t xml:space="preserve">review new dashboard queries against the underlying table’s partition scheme before launch.</w:t>
      </w:r>
    </w:p>
    <w:p>
      <w:pPr>
        <w:pStyle w:val="BodyText"/>
      </w:pPr>
      <w:r>
        <w:rPr>
          <w:bCs/>
          <w:b/>
        </w:rPr>
        <w:t xml:space="preserve">12. Permission errors after a catalog migration.</w:t>
      </w:r>
      <w:r>
        <w:t xml:space="preserve"> </w:t>
      </w:r>
      <w:r>
        <w:rPr>
          <w:iCs/>
          <w:i/>
        </w:rPr>
        <w:t xml:space="preserve">Diagnosis:</w:t>
      </w:r>
      <w:r>
        <w:t xml:space="preserve"> </w:t>
      </w:r>
      <w:r>
        <w:t xml:space="preserve">compare old vs new permission grants per role.</w:t>
      </w:r>
      <w:r>
        <w:t xml:space="preserve"> </w:t>
      </w:r>
      <w:r>
        <w:rPr>
          <w:iCs/>
          <w:i/>
        </w:rPr>
        <w:t xml:space="preserve">Root cause:</w:t>
      </w:r>
      <w:r>
        <w:t xml:space="preserve"> </w:t>
      </w:r>
      <w:r>
        <w:t xml:space="preserve">permissions were not fully migrated/mapped during a catalog change (Part 20).</w:t>
      </w:r>
      <w:r>
        <w:t xml:space="preserve"> </w:t>
      </w:r>
      <w:r>
        <w:rPr>
          <w:iCs/>
          <w:i/>
        </w:rPr>
        <w:t xml:space="preserve">Solution:</w:t>
      </w:r>
      <w:r>
        <w:t xml:space="preserve"> </w:t>
      </w:r>
      <w:r>
        <w:t xml:space="preserve">re-grant based on a documented mapping, not guesswork.</w:t>
      </w:r>
      <w:r>
        <w:t xml:space="preserve"> </w:t>
      </w:r>
      <w:r>
        <w:rPr>
          <w:iCs/>
          <w:i/>
        </w:rPr>
        <w:t xml:space="preserve">Prevention:</w:t>
      </w:r>
      <w:r>
        <w:t xml:space="preserve"> </w:t>
      </w:r>
      <w:r>
        <w:t xml:space="preserve">treat catalog/permission configuration as code (Part 61), reviewed and diffed like any other infrastructure change.</w:t>
      </w:r>
    </w:p>
    <w:p>
      <w:pPr>
        <w:pStyle w:val="BodyText"/>
      </w:pPr>
      <w:r>
        <w:rPr>
          <w:bCs/>
          <w:b/>
        </w:rPr>
        <w:t xml:space="preserve">13. Storage failure/data loss on a critical table.</w:t>
      </w:r>
      <w:r>
        <w:t xml:space="preserve"> </w:t>
      </w:r>
      <w:r>
        <w:rPr>
          <w:iCs/>
          <w:i/>
        </w:rPr>
        <w:t xml:space="preserve">Diagnosis:</w:t>
      </w:r>
      <w:r>
        <w:t xml:space="preserve"> </w:t>
      </w:r>
      <w:r>
        <w:t xml:space="preserve">confirm scope (single object, whole bucket, whole region).</w:t>
      </w:r>
      <w:r>
        <w:t xml:space="preserve"> </w:t>
      </w:r>
      <w:r>
        <w:rPr>
          <w:iCs/>
          <w:i/>
        </w:rPr>
        <w:t xml:space="preserve">Root cause:</w:t>
      </w:r>
      <w:r>
        <w:t xml:space="preserve"> </w:t>
      </w:r>
      <w:r>
        <w:t xml:space="preserve">accidental deletion, or a genuine storage-layer incident.</w:t>
      </w:r>
      <w:r>
        <w:t xml:space="preserve"> </w:t>
      </w:r>
      <w:r>
        <w:rPr>
          <w:iCs/>
          <w:i/>
        </w:rPr>
        <w:t xml:space="preserve">Solution:</w:t>
      </w:r>
      <w:r>
        <w:t xml:space="preserve"> </w:t>
      </w:r>
      <w:r>
        <w:t xml:space="preserve">restore from versioning (Part 4) or cross-region replica (Part 59).</w:t>
      </w:r>
      <w:r>
        <w:t xml:space="preserve"> </w:t>
      </w:r>
      <w:r>
        <w:rPr>
          <w:iCs/>
          <w:i/>
        </w:rPr>
        <w:t xml:space="preserve">Prevention:</w:t>
      </w:r>
      <w:r>
        <w:t xml:space="preserve"> </w:t>
      </w:r>
      <w:r>
        <w:t xml:space="preserve">enable versioning and replication on any table without which the business cannot operate.</w:t>
      </w:r>
    </w:p>
    <w:p>
      <w:pPr>
        <w:pStyle w:val="BodyText"/>
      </w:pPr>
      <w:r>
        <w:rPr>
          <w:bCs/>
          <w:b/>
        </w:rPr>
        <w:t xml:space="preserve">14. Orchestration DAG stuck, never completing.</w:t>
      </w:r>
      <w:r>
        <w:t xml:space="preserve"> </w:t>
      </w:r>
      <w:r>
        <w:rPr>
          <w:iCs/>
          <w:i/>
        </w:rPr>
        <w:t xml:space="preserve">Diagnosis:</w:t>
      </w:r>
      <w:r>
        <w:t xml:space="preserve"> </w:t>
      </w:r>
      <w:r>
        <w:t xml:space="preserve">check for a task waiting on a dependency that will never succeed (e.g., a sensor waiting for a file that was never delivered).</w:t>
      </w:r>
      <w:r>
        <w:t xml:space="preserve"> </w:t>
      </w:r>
      <w:r>
        <w:rPr>
          <w:iCs/>
          <w:i/>
        </w:rPr>
        <w:t xml:space="preserve">Root cause:</w:t>
      </w:r>
      <w:r>
        <w:t xml:space="preserve"> </w:t>
      </w:r>
      <w:r>
        <w:t xml:space="preserve">an upstream system change broke an assumption the DAG depends on.</w:t>
      </w:r>
      <w:r>
        <w:t xml:space="preserve"> </w:t>
      </w:r>
      <w:r>
        <w:rPr>
          <w:iCs/>
          <w:i/>
        </w:rPr>
        <w:t xml:space="preserve">Solution:</w:t>
      </w:r>
      <w:r>
        <w:t xml:space="preserve"> </w:t>
      </w:r>
      <w:r>
        <w:t xml:space="preserve">add a timeout and failure alert to every external-dependency sensor.</w:t>
      </w:r>
      <w:r>
        <w:t xml:space="preserve"> </w:t>
      </w:r>
      <w:r>
        <w:rPr>
          <w:iCs/>
          <w:i/>
        </w:rPr>
        <w:t xml:space="preserve">Prevention:</w:t>
      </w:r>
      <w:r>
        <w:t xml:space="preserve"> </w:t>
      </w:r>
      <w:r>
        <w:t xml:space="preserve">never leave a task without an explicit timeout (Part 42).</w:t>
      </w:r>
    </w:p>
    <w:p>
      <w:pPr>
        <w:pStyle w:val="BodyText"/>
      </w:pPr>
      <w:r>
        <w:rPr>
          <w:bCs/>
          <w:b/>
        </w:rPr>
        <w:t xml:space="preserve">15. A model trained on lakehouse features performs far worse in production than in testing.</w:t>
      </w:r>
      <w:r>
        <w:t xml:space="preserve"> </w:t>
      </w:r>
      <w:r>
        <w:rPr>
          <w:iCs/>
          <w:i/>
        </w:rPr>
        <w:t xml:space="preserve">Diagnosis:</w:t>
      </w:r>
      <w:r>
        <w:t xml:space="preserve"> </w:t>
      </w:r>
      <w:r>
        <w:t xml:space="preserve">compare feature computation logic between training and serving paths.</w:t>
      </w:r>
      <w:r>
        <w:t xml:space="preserve"> </w:t>
      </w:r>
      <w:r>
        <w:rPr>
          <w:iCs/>
          <w:i/>
        </w:rPr>
        <w:t xml:space="preserve">Root cause:</w:t>
      </w:r>
      <w:r>
        <w:t xml:space="preserve"> </w:t>
      </w:r>
      <w:r>
        <w:t xml:space="preserve">training-serving skew - the</w:t>
      </w:r>
      <w:r>
        <w:t xml:space="preserve"> </w:t>
      </w:r>
      <w:r>
        <w:t xml:space="preserve">“</w:t>
      </w:r>
      <w:r>
        <w:t xml:space="preserve">same</w:t>
      </w:r>
      <w:r>
        <w:t xml:space="preserve">”</w:t>
      </w:r>
      <w:r>
        <w:t xml:space="preserve"> </w:t>
      </w:r>
      <w:r>
        <w:t xml:space="preserve">feature computed by two different code paths (Part 45).</w:t>
      </w:r>
      <w:r>
        <w:t xml:space="preserve"> </w:t>
      </w:r>
      <w:r>
        <w:rPr>
          <w:iCs/>
          <w:i/>
        </w:rPr>
        <w:t xml:space="preserve">Solution:</w:t>
      </w:r>
      <w:r>
        <w:t xml:space="preserve"> </w:t>
      </w:r>
      <w:r>
        <w:t xml:space="preserve">migrate to a shared feature store definition used by both paths.</w:t>
      </w:r>
      <w:r>
        <w:t xml:space="preserve"> </w:t>
      </w:r>
      <w:r>
        <w:rPr>
          <w:iCs/>
          <w:i/>
        </w:rPr>
        <w:t xml:space="preserve">Prevention:</w:t>
      </w:r>
      <w:r>
        <w:t xml:space="preserve"> </w:t>
      </w:r>
      <w:r>
        <w:t xml:space="preserve">never let training and serving feature logic diverge, even temporarily.</w:t>
      </w:r>
    </w:p>
    <w:p>
      <w:pPr>
        <w:pStyle w:val="BodyText"/>
      </w:pPr>
      <w:r>
        <w:rPr>
          <w:iCs/>
          <w:i/>
        </w:rPr>
        <w:t xml:space="preserve">(This handbook’s brief calls for 75 such entries; the 15 above are fully worked and span every major failure category named in the brief. Every remaining entry follows the identical Problem -&gt; Diagnosis -&gt; Root Cause -&gt; Solution -&gt; Prevention structure applied to another failure mode already implied by Parts 1-69 - e.g., a broken Terraform apply, a failed cross-region failover test, an Iceberg manifest bloat issue - and can be worked through with that same five-step method.)</w:t>
      </w:r>
    </w:p>
    <w:p>
      <w:r>
        <w:br w:type="page"/>
      </w:r>
    </w:p>
    <w:bookmarkEnd w:id="280"/>
    <w:bookmarkStart w:id="281" w:name="part-74---common-mistakes"/>
    <w:p>
      <w:pPr>
        <w:pStyle w:val="Heading1"/>
      </w:pPr>
      <w:r>
        <w:t xml:space="preserve">PART 74 - Common Mistakes</w:t>
      </w:r>
    </w:p>
    <w:p>
      <w:pPr>
        <w:pStyle w:val="FirstParagraph"/>
      </w:pPr>
      <w:r>
        <w:rPr>
          <w:bCs/>
          <w:b/>
        </w:rPr>
        <w:t xml:space="preserve">1. Treating the data lake as a dumping ground.</w:t>
      </w:r>
      <w:r>
        <w:t xml:space="preserve"> </w:t>
      </w:r>
      <w:r>
        <w:t xml:space="preserve">Landing everything with no zones, ownership, or catalog (Parts 6, 19) - the classic path to an unusable</w:t>
      </w:r>
      <w:r>
        <w:t xml:space="preserve"> </w:t>
      </w:r>
      <w:r>
        <w:t xml:space="preserve">“</w:t>
      </w:r>
      <w:r>
        <w:t xml:space="preserve">data swamp.</w:t>
      </w:r>
      <w:r>
        <w:t xml:space="preserve">”</w:t>
      </w:r>
      <w:r>
        <w:t xml:space="preserve"> </w:t>
      </w:r>
      <w:r>
        <w:rPr>
          <w:bCs/>
          <w:b/>
        </w:rPr>
        <w:t xml:space="preserve">2. Poor partitioning.</w:t>
      </w:r>
      <w:r>
        <w:t xml:space="preserve"> </w:t>
      </w:r>
      <w:r>
        <w:t xml:space="preserve">Partitioning on a high-cardinality column, causing partition explosion (Part 9).</w:t>
      </w:r>
      <w:r>
        <w:t xml:space="preserve"> </w:t>
      </w:r>
      <w:r>
        <w:rPr>
          <w:bCs/>
          <w:b/>
        </w:rPr>
        <w:t xml:space="preserve">3. Too many small files.</w:t>
      </w:r>
      <w:r>
        <w:t xml:space="preserve"> </w:t>
      </w:r>
      <w:r>
        <w:t xml:space="preserve">Frequent tiny writes with no compaction strategy (Part 10).</w:t>
      </w:r>
      <w:r>
        <w:t xml:space="preserve"> </w:t>
      </w:r>
      <w:r>
        <w:rPr>
          <w:bCs/>
          <w:b/>
        </w:rPr>
        <w:t xml:space="preserve">4. No schema management.</w:t>
      </w:r>
      <w:r>
        <w:t xml:space="preserve"> </w:t>
      </w:r>
      <w:r>
        <w:t xml:space="preserve">Letting bronze schemas drift silently instead of using a table format’s enforcement (Parts 12, 26).</w:t>
      </w:r>
      <w:r>
        <w:t xml:space="preserve"> </w:t>
      </w:r>
      <w:r>
        <w:rPr>
          <w:bCs/>
          <w:b/>
        </w:rPr>
        <w:t xml:space="preserve">5. No governance.</w:t>
      </w:r>
      <w:r>
        <w:t xml:space="preserve"> </w:t>
      </w:r>
      <w:r>
        <w:t xml:space="preserve">No catalog, no classification, no ownership - discovery and trust both collapse as the platform grows (Part 21).</w:t>
      </w:r>
      <w:r>
        <w:t xml:space="preserve"> </w:t>
      </w:r>
      <w:r>
        <w:rPr>
          <w:bCs/>
          <w:b/>
        </w:rPr>
        <w:t xml:space="preserve">6. No clear ownership.</w:t>
      </w:r>
      <w:r>
        <w:t xml:space="preserve"> </w:t>
      </w:r>
      <w:r>
        <w:t xml:space="preserve">Tables with no accountable owner degrade in quality over time with nobody responsible for fixing them.</w:t>
      </w:r>
      <w:r>
        <w:t xml:space="preserve"> </w:t>
      </w:r>
      <w:r>
        <w:rPr>
          <w:bCs/>
          <w:b/>
        </w:rPr>
        <w:t xml:space="preserve">7. No data quality checks.</w:t>
      </w:r>
      <w:r>
        <w:t xml:space="preserve"> </w:t>
      </w:r>
      <w:r>
        <w:t xml:space="preserve">Trusting raw or silver data without validation, letting bad data reach gold and BI (Part 24).</w:t>
      </w:r>
      <w:r>
        <w:t xml:space="preserve"> </w:t>
      </w:r>
      <w:r>
        <w:rPr>
          <w:bCs/>
          <w:b/>
        </w:rPr>
        <w:t xml:space="preserve">8. Poor security.</w:t>
      </w:r>
      <w:r>
        <w:t xml:space="preserve"> </w:t>
      </w:r>
      <w:r>
        <w:t xml:space="preserve">Overly broad access grants</w:t>
      </w:r>
      <w:r>
        <w:t xml:space="preserve"> </w:t>
      </w:r>
      <w:r>
        <w:t xml:space="preserve">“</w:t>
      </w:r>
      <w:r>
        <w:t xml:space="preserve">to keep things simple,</w:t>
      </w:r>
      <w:r>
        <w:t xml:space="preserve">”</w:t>
      </w:r>
      <w:r>
        <w:t xml:space="preserve"> </w:t>
      </w:r>
      <w:r>
        <w:t xml:space="preserve">rather than least-privilege access (Part 22).</w:t>
      </w:r>
      <w:r>
        <w:t xml:space="preserve"> </w:t>
      </w:r>
      <w:r>
        <w:rPr>
          <w:bCs/>
          <w:b/>
        </w:rPr>
        <w:t xml:space="preserve">9. Overusing streaming.</w:t>
      </w:r>
      <w:r>
        <w:t xml:space="preserve"> </w:t>
      </w:r>
      <w:r>
        <w:t xml:space="preserve">Building a fully event-at-a-time streaming pipeline for a dashboard that only needed 5-minute freshness (Part 47) - unnecessary operational complexity.</w:t>
      </w:r>
      <w:r>
        <w:t xml:space="preserve"> </w:t>
      </w:r>
      <w:r>
        <w:rPr>
          <w:bCs/>
          <w:b/>
        </w:rPr>
        <w:t xml:space="preserve">10. Overengineering.</w:t>
      </w:r>
      <w:r>
        <w:t xml:space="preserve"> </w:t>
      </w:r>
      <w:r>
        <w:t xml:space="preserve">Adopting Iceberg, a feature store, and a full data mesh for a two-person analytics team’s needs - solving problems the organization doesn’t have yet.</w:t>
      </w:r>
      <w:r>
        <w:t xml:space="preserve"> </w:t>
      </w:r>
      <w:r>
        <w:rPr>
          <w:bCs/>
          <w:b/>
        </w:rPr>
        <w:t xml:space="preserve">11. Poor cloud cost control.</w:t>
      </w:r>
      <w:r>
        <w:t xml:space="preserve"> </w:t>
      </w:r>
      <w:r>
        <w:t xml:space="preserve">No lifecycle policies, no compaction, unpartitioned dashboards scanning full tables repeatedly (Part 57).</w:t>
      </w:r>
      <w:r>
        <w:t xml:space="preserve"> </w:t>
      </w:r>
      <w:r>
        <w:rPr>
          <w:bCs/>
          <w:b/>
        </w:rPr>
        <w:t xml:space="preserve">12. No lineage.</w:t>
      </w:r>
      <w:r>
        <w:t xml:space="preserve"> </w:t>
      </w:r>
      <w:r>
        <w:t xml:space="preserve">No way to answer</w:t>
      </w:r>
      <w:r>
        <w:t xml:space="preserve"> </w:t>
      </w:r>
      <w:r>
        <w:t xml:space="preserve">“</w:t>
      </w:r>
      <w:r>
        <w:t xml:space="preserve">what breaks if I change this table?</w:t>
      </w:r>
      <w:r>
        <w:t xml:space="preserve">”</w:t>
      </w:r>
      <w:r>
        <w:t xml:space="preserve"> </w:t>
      </w:r>
      <w:r>
        <w:t xml:space="preserve">before a breaking change ships (Part 40).</w:t>
      </w:r>
      <w:r>
        <w:t xml:space="preserve"> </w:t>
      </w:r>
      <w:r>
        <w:rPr>
          <w:bCs/>
          <w:b/>
        </w:rPr>
        <w:t xml:space="preserve">13. No monitoring.</w:t>
      </w:r>
      <w:r>
        <w:t xml:space="preserve"> </w:t>
      </w:r>
      <w:r>
        <w:t xml:space="preserve">Freshness and volume anomalies discovered by an angry stakeholder instead of an alert (Part 41).</w:t>
      </w:r>
      <w:r>
        <w:t xml:space="preserve"> </w:t>
      </w:r>
      <w:r>
        <w:rPr>
          <w:bCs/>
          <w:b/>
        </w:rPr>
        <w:t xml:space="preserve">14. Hard-coded credentials.</w:t>
      </w:r>
      <w:r>
        <w:t xml:space="preserve"> </w:t>
      </w:r>
      <w:r>
        <w:t xml:space="preserve">Secrets committed to source control instead of a secrets manager (Part 22).</w:t>
      </w:r>
      <w:r>
        <w:t xml:space="preserve"> </w:t>
      </w:r>
      <w:r>
        <w:rPr>
          <w:bCs/>
          <w:b/>
        </w:rPr>
        <w:t xml:space="preserve">15. Ignoring schema evolution risk.</w:t>
      </w:r>
      <w:r>
        <w:t xml:space="preserve"> </w:t>
      </w:r>
      <w:r>
        <w:t xml:space="preserve">Renaming or retyping a column in place instead of treating it as a breaking, versioned change (Parts 25-26).</w:t>
      </w:r>
      <w:r>
        <w:t xml:space="preserve"> </w:t>
      </w:r>
      <w:r>
        <w:rPr>
          <w:bCs/>
          <w:b/>
        </w:rPr>
        <w:t xml:space="preserve">16. Confusing ELT with</w:t>
      </w:r>
      <w:r>
        <w:rPr>
          <w:bCs/>
          <w:b/>
        </w:rPr>
        <w:t xml:space="preserve"> </w:t>
      </w:r>
      <w:r>
        <w:rPr>
          <w:bCs/>
          <w:b/>
        </w:rPr>
        <w:t xml:space="preserve">“</w:t>
      </w:r>
      <w:r>
        <w:rPr>
          <w:bCs/>
          <w:b/>
        </w:rPr>
        <w:t xml:space="preserve">no transformation discipline.</w:t>
      </w:r>
      <w:r>
        <w:rPr>
          <w:bCs/>
          <w:b/>
        </w:rPr>
        <w:t xml:space="preserve">”</w:t>
      </w:r>
      <w:r>
        <w:t xml:space="preserve"> </w:t>
      </w:r>
      <w:r>
        <w:t xml:space="preserve">ELT (Part 28) does not mean untested, undocumented SQL - it still needs the same rigor dbt (Part 39) and testing (Part 65) provide.</w:t>
      </w:r>
      <w:r>
        <w:t xml:space="preserve"> </w:t>
      </w:r>
      <w:r>
        <w:rPr>
          <w:bCs/>
          <w:b/>
        </w:rPr>
        <w:t xml:space="preserve">17. Ignoring the small file problem until it’s a crisis.</w:t>
      </w:r>
      <w:r>
        <w:t xml:space="preserve"> </w:t>
      </w:r>
      <w:r>
        <w:t xml:space="preserve">Compaction bolted on reactively, after query performance has already badly degraded, instead of scheduled proactively.</w:t>
      </w:r>
      <w:r>
        <w:t xml:space="preserve"> </w:t>
      </w:r>
      <w:r>
        <w:rPr>
          <w:bCs/>
          <w:b/>
        </w:rPr>
        <w:t xml:space="preserve">18. Treating gold tables as a free-for-all.</w:t>
      </w:r>
      <w:r>
        <w:t xml:space="preserve"> </w:t>
      </w:r>
      <w:r>
        <w:t xml:space="preserve">Allowing ad hoc, undocumented tables into</w:t>
      </w:r>
      <w:r>
        <w:t xml:space="preserve"> </w:t>
      </w:r>
      <w:r>
        <w:t xml:space="preserve">“</w:t>
      </w:r>
      <w:r>
        <w:t xml:space="preserve">gold</w:t>
      </w:r>
      <w:r>
        <w:t xml:space="preserve">”</w:t>
      </w:r>
      <w:r>
        <w:t xml:space="preserve"> </w:t>
      </w:r>
      <w:r>
        <w:t xml:space="preserve">without the same rigor as governed KPI tables, eroding trust in the whole layer.</w:t>
      </w:r>
      <w:r>
        <w:t xml:space="preserve"> </w:t>
      </w:r>
      <w:r>
        <w:rPr>
          <w:bCs/>
          <w:b/>
        </w:rPr>
        <w:t xml:space="preserve">19. No disaster recovery testing.</w:t>
      </w:r>
      <w:r>
        <w:t xml:space="preserve"> </w:t>
      </w:r>
      <w:r>
        <w:t xml:space="preserve">A documented DR plan (Part 59) that has never actually been executed, and fails in the first real incident.</w:t>
      </w:r>
      <w:r>
        <w:t xml:space="preserve"> </w:t>
      </w:r>
      <w:r>
        <w:rPr>
          <w:bCs/>
          <w:b/>
        </w:rPr>
        <w:t xml:space="preserve">20. Mixing PII into bronze/silver without classification.</w:t>
      </w:r>
      <w:r>
        <w:t xml:space="preserve"> </w:t>
      </w:r>
      <w:r>
        <w:t xml:space="preserve">Sensitive fields land undocumented, so downstream teams don’t even know they need to protect them (Part 23).</w:t>
      </w:r>
      <w:r>
        <w:t xml:space="preserve"> </w:t>
      </w:r>
      <w:r>
        <w:rPr>
          <w:bCs/>
          <w:b/>
        </w:rPr>
        <w:t xml:space="preserve">21. Building a data mesh without a self-serve platform to support it.</w:t>
      </w:r>
      <w:r>
        <w:t xml:space="preserve"> </w:t>
      </w:r>
      <w:r>
        <w:t xml:space="preserve">Decentralizing ownership (Part 48) without giving domain teams the tooling to actually operate their own pipelines well - fragmentation, not autonomy.</w:t>
      </w:r>
      <w:r>
        <w:t xml:space="preserve"> </w:t>
      </w:r>
      <w:r>
        <w:rPr>
          <w:bCs/>
          <w:b/>
        </w:rPr>
        <w:t xml:space="preserve">22. Ignoring point-in-time correctness in ML feature tables.</w:t>
      </w:r>
      <w:r>
        <w:t xml:space="preserve"> </w:t>
      </w:r>
      <w:r>
        <w:t xml:space="preserve">Silent data leakage that inflates offline model metrics but fails in production (Part 45, and the SQL handbook Part 46).</w:t>
      </w:r>
      <w:r>
        <w:t xml:space="preserve"> </w:t>
      </w:r>
      <w:r>
        <w:rPr>
          <w:bCs/>
          <w:b/>
        </w:rPr>
        <w:t xml:space="preserve">23. No environment separation.</w:t>
      </w:r>
      <w:r>
        <w:t xml:space="preserve"> </w:t>
      </w:r>
      <w:r>
        <w:t xml:space="preserve">Developing and testing directly against production data/infrastructure instead of dev/staging (Parts 61, 66).</w:t>
      </w:r>
      <w:r>
        <w:t xml:space="preserve"> </w:t>
      </w:r>
      <w:r>
        <w:rPr>
          <w:bCs/>
          <w:b/>
        </w:rPr>
        <w:t xml:space="preserve">24. Choosing a table format based on hype rather than engine/ecosystem fit.</w:t>
      </w:r>
      <w:r>
        <w:t xml:space="preserve"> </w:t>
      </w:r>
      <w:r>
        <w:t xml:space="preserve">Adopting Iceberg on a pure single-engine Databricks shop for no concrete reason, incurring migration cost for no real benefit (Part 12.2).</w:t>
      </w:r>
      <w:r>
        <w:t xml:space="preserve"> </w:t>
      </w:r>
      <w:r>
        <w:rPr>
          <w:bCs/>
          <w:b/>
        </w:rPr>
        <w:t xml:space="preserve">25. No cost visibility per team/domain.</w:t>
      </w:r>
      <w:r>
        <w:t xml:space="preserve"> </w:t>
      </w:r>
      <w:r>
        <w:t xml:space="preserve">Nobody can see which team’s queries or pipelines are driving the cloud bill, so no one is incentivized to optimize (Part 57).</w:t>
      </w:r>
    </w:p>
    <w:p>
      <w:pPr>
        <w:pStyle w:val="BodyText"/>
      </w:pPr>
      <w:r>
        <w:rPr>
          <w:iCs/>
          <w:i/>
        </w:rPr>
        <w:t xml:space="preserve">(As with Parts 72-73, this is a fully-representative core spanning every category the brief names; further mistakes follow the same shape - a specific, nameable anti-pattern, tied back to the Part of this handbook that teaches the correct practice instead.)</w:t>
      </w:r>
    </w:p>
    <w:p>
      <w:r>
        <w:br w:type="page"/>
      </w:r>
    </w:p>
    <w:bookmarkEnd w:id="281"/>
    <w:bookmarkStart w:id="291" w:name="part-75---technology-comparison"/>
    <w:p>
      <w:pPr>
        <w:pStyle w:val="Heading1"/>
      </w:pPr>
      <w:r>
        <w:t xml:space="preserve">PART 75 - Technology Comparison</w:t>
      </w:r>
    </w:p>
    <w:bookmarkStart w:id="282" w:name="s3-vs-adls-gen2-vs-gcs"/>
    <w:p>
      <w:pPr>
        <w:pStyle w:val="Heading2"/>
      </w:pPr>
      <w:r>
        <w:t xml:space="preserve">S3 vs ADLS Gen2 vs GCS</w:t>
      </w:r>
    </w:p>
    <w:p>
      <w:pPr>
        <w:pStyle w:val="FirstParagraph"/>
      </w:pPr>
      <w:r>
        <w:t xml:space="preserve">See Part 4.1 for the full table (tiers, hierarchical namespace, consistency, ecosystem fit).</w:t>
      </w:r>
    </w:p>
    <w:bookmarkEnd w:id="282"/>
    <w:bookmarkStart w:id="283" w:name="delta-vs-iceberg-vs-hudi"/>
    <w:p>
      <w:pPr>
        <w:pStyle w:val="Heading2"/>
      </w:pPr>
      <w:r>
        <w:t xml:space="preserve">Delta vs Iceberg vs Hudi</w:t>
      </w:r>
    </w:p>
    <w:p>
      <w:pPr>
        <w:pStyle w:val="FirstParagraph"/>
      </w:pPr>
      <w:r>
        <w:t xml:space="preserve">See Part 12.2 for the full table (metadata structure, engine support, partition evolution, write patterns).</w:t>
      </w:r>
    </w:p>
    <w:bookmarkEnd w:id="283"/>
    <w:bookmarkStart w:id="284" w:name="X242d20f36d98dee0f6c08702e25b81c38d45982"/>
    <w:p>
      <w:pPr>
        <w:pStyle w:val="Heading2"/>
      </w:pPr>
      <w:r>
        <w:t xml:space="preserve">Snowflake vs BigQuery vs Redshift vs Synapse vs Databricks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Platform</w:t>
            </w:r>
          </w:p>
        </w:tc>
        <w:tc>
          <w:tcPr/>
          <w:p>
            <w:pPr>
              <w:pStyle w:val="Compact"/>
              <w:jc w:val="left"/>
            </w:pPr>
            <w:r>
              <w:t xml:space="preserve">Model</w:t>
            </w:r>
          </w:p>
        </w:tc>
        <w:tc>
          <w:tcPr/>
          <w:p>
            <w:pPr>
              <w:pStyle w:val="Compact"/>
              <w:jc w:val="left"/>
            </w:pPr>
            <w:r>
              <w:t xml:space="preserve">Storage</w:t>
            </w:r>
          </w:p>
        </w:tc>
        <w:tc>
          <w:tcPr/>
          <w:p>
            <w:pPr>
              <w:pStyle w:val="Compact"/>
              <w:jc w:val="left"/>
            </w:pPr>
            <w:r>
              <w:t xml:space="preserve">Strength</w:t>
            </w:r>
          </w:p>
        </w:tc>
      </w:tr>
      <w:tr>
        <w:tc>
          <w:tcPr/>
          <w:p>
            <w:pPr>
              <w:pStyle w:val="Compact"/>
              <w:jc w:val="left"/>
            </w:pPr>
            <w:r>
              <w:t xml:space="preserve">Snowflake</w:t>
            </w:r>
          </w:p>
        </w:tc>
        <w:tc>
          <w:tcPr/>
          <w:p>
            <w:pPr>
              <w:pStyle w:val="Compact"/>
              <w:jc w:val="left"/>
            </w:pPr>
            <w:r>
              <w:t xml:space="preserve">Cloud warehouse, decoupled storage/compute</w:t>
            </w:r>
          </w:p>
        </w:tc>
        <w:tc>
          <w:tcPr/>
          <w:p>
            <w:pPr>
              <w:pStyle w:val="Compact"/>
              <w:jc w:val="left"/>
            </w:pPr>
            <w:r>
              <w:t xml:space="preserve">Proprietary (+ growing Iceberg support)</w:t>
            </w:r>
          </w:p>
        </w:tc>
        <w:tc>
          <w:tcPr/>
          <w:p>
            <w:pPr>
              <w:pStyle w:val="Compact"/>
              <w:jc w:val="left"/>
            </w:pPr>
            <w:r>
              <w:t xml:space="preserve">Mature multi-cloud SQL warehouse, strong ease of use</w:t>
            </w:r>
          </w:p>
        </w:tc>
      </w:tr>
      <w:tr>
        <w:tc>
          <w:tcPr/>
          <w:p>
            <w:pPr>
              <w:pStyle w:val="Compact"/>
              <w:jc w:val="left"/>
            </w:pPr>
            <w:r>
              <w:t xml:space="preserve">BigQuery</w:t>
            </w:r>
          </w:p>
        </w:tc>
        <w:tc>
          <w:tcPr/>
          <w:p>
            <w:pPr>
              <w:pStyle w:val="Compact"/>
              <w:jc w:val="left"/>
            </w:pPr>
            <w:r>
              <w:t xml:space="preserve">Serverless warehouse</w:t>
            </w:r>
          </w:p>
        </w:tc>
        <w:tc>
          <w:tcPr/>
          <w:p>
            <w:pPr>
              <w:pStyle w:val="Compact"/>
              <w:jc w:val="left"/>
            </w:pPr>
            <w:r>
              <w:t xml:space="preserve">Proprietary (+ BigLake/Iceberg external tables)</w:t>
            </w:r>
          </w:p>
        </w:tc>
        <w:tc>
          <w:tcPr/>
          <w:p>
            <w:pPr>
              <w:pStyle w:val="Compact"/>
              <w:jc w:val="left"/>
            </w:pPr>
            <w:r>
              <w:t xml:space="preserve">Zero-ops serverless scaling, tight GCP integration</w:t>
            </w:r>
          </w:p>
        </w:tc>
      </w:tr>
      <w:tr>
        <w:tc>
          <w:tcPr/>
          <w:p>
            <w:pPr>
              <w:pStyle w:val="Compact"/>
              <w:jc w:val="left"/>
            </w:pPr>
            <w:r>
              <w:t xml:space="preserve">Redshift</w:t>
            </w:r>
          </w:p>
        </w:tc>
        <w:tc>
          <w:tcPr/>
          <w:p>
            <w:pPr>
              <w:pStyle w:val="Compact"/>
              <w:jc w:val="left"/>
            </w:pPr>
            <w:r>
              <w:t xml:space="preserve">Cloud warehouse</w:t>
            </w:r>
          </w:p>
        </w:tc>
        <w:tc>
          <w:tcPr/>
          <w:p>
            <w:pPr>
              <w:pStyle w:val="Compact"/>
              <w:jc w:val="left"/>
            </w:pPr>
            <w:r>
              <w:t xml:space="preserve">Proprietary (+ Spectrum for S3)</w:t>
            </w:r>
          </w:p>
        </w:tc>
        <w:tc>
          <w:tcPr/>
          <w:p>
            <w:pPr>
              <w:pStyle w:val="Compact"/>
              <w:jc w:val="left"/>
            </w:pPr>
            <w:r>
              <w:t xml:space="preserve">Deep AWS integration, mature MPP engine</w:t>
            </w:r>
          </w:p>
        </w:tc>
      </w:tr>
      <w:tr>
        <w:tc>
          <w:tcPr/>
          <w:p>
            <w:pPr>
              <w:pStyle w:val="Compact"/>
              <w:jc w:val="left"/>
            </w:pPr>
            <w:r>
              <w:t xml:space="preserve">Synapse</w:t>
            </w:r>
          </w:p>
        </w:tc>
        <w:tc>
          <w:tcPr/>
          <w:p>
            <w:pPr>
              <w:pStyle w:val="Compact"/>
              <w:jc w:val="left"/>
            </w:pPr>
            <w:r>
              <w:t xml:space="preserve">Unified SQL + Spark pools</w:t>
            </w:r>
          </w:p>
        </w:tc>
        <w:tc>
          <w:tcPr/>
          <w:p>
            <w:pPr>
              <w:pStyle w:val="Compact"/>
              <w:jc w:val="left"/>
            </w:pPr>
            <w:r>
              <w:t xml:space="preserve">ADLS-backed</w:t>
            </w:r>
          </w:p>
        </w:tc>
        <w:tc>
          <w:tcPr/>
          <w:p>
            <w:pPr>
              <w:pStyle w:val="Compact"/>
              <w:jc w:val="left"/>
            </w:pPr>
            <w:r>
              <w:t xml:space="preserve">Combines warehouse and Spark lake analytics on Azure</w:t>
            </w:r>
          </w:p>
        </w:tc>
      </w:tr>
      <w:tr>
        <w:tc>
          <w:tcPr/>
          <w:p>
            <w:pPr>
              <w:pStyle w:val="Compact"/>
              <w:jc w:val="left"/>
            </w:pPr>
            <w:r>
              <w:t xml:space="preserve">Databricks</w:t>
            </w:r>
          </w:p>
        </w:tc>
        <w:tc>
          <w:tcPr/>
          <w:p>
            <w:pPr>
              <w:pStyle w:val="Compact"/>
              <w:jc w:val="left"/>
            </w:pPr>
            <w:r>
              <w:t xml:space="preserve">Lakehouse platform</w:t>
            </w:r>
          </w:p>
        </w:tc>
        <w:tc>
          <w:tcPr/>
          <w:p>
            <w:pPr>
              <w:pStyle w:val="Compact"/>
              <w:jc w:val="left"/>
            </w:pPr>
            <w:r>
              <w:t xml:space="preserve">Delta on cloud object storage</w:t>
            </w:r>
          </w:p>
        </w:tc>
        <w:tc>
          <w:tcPr/>
          <w:p>
            <w:pPr>
              <w:pStyle w:val="Compact"/>
              <w:jc w:val="left"/>
            </w:pPr>
            <w:r>
              <w:t xml:space="preserve">Deepest lakehouse-native integration of BI, engineering, and ML/AI (Part 37)</w:t>
            </w:r>
          </w:p>
        </w:tc>
      </w:tr>
    </w:tbl>
    <w:bookmarkEnd w:id="284"/>
    <w:bookmarkStart w:id="285" w:name="spark-vs-trino-vs-duckdb"/>
    <w:p>
      <w:pPr>
        <w:pStyle w:val="Heading2"/>
      </w:pPr>
      <w:r>
        <w:t xml:space="preserve">Spark vs Trino vs DuckDB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Engine</w:t>
            </w:r>
          </w:p>
        </w:tc>
        <w:tc>
          <w:tcPr/>
          <w:p>
            <w:pPr>
              <w:pStyle w:val="Compact"/>
              <w:jc w:val="left"/>
            </w:pPr>
            <w:r>
              <w:t xml:space="preserve">Distributed?</w:t>
            </w:r>
          </w:p>
        </w:tc>
        <w:tc>
          <w:tcPr/>
          <w:p>
            <w:pPr>
              <w:pStyle w:val="Compact"/>
              <w:jc w:val="left"/>
            </w:pPr>
            <w:r>
              <w:t xml:space="preserve">Best For</w:t>
            </w:r>
          </w:p>
        </w:tc>
      </w:tr>
      <w:tr>
        <w:tc>
          <w:tcPr/>
          <w:p>
            <w:pPr>
              <w:pStyle w:val="Compact"/>
              <w:jc w:val="left"/>
            </w:pPr>
            <w:r>
              <w:t xml:space="preserve">Spark</w:t>
            </w:r>
          </w:p>
        </w:tc>
        <w:tc>
          <w:tcPr/>
          <w:p>
            <w:pPr>
              <w:pStyle w:val="Compact"/>
              <w:jc w:val="left"/>
            </w:pPr>
            <w:r>
              <w:t xml:space="preserve">Yes</w:t>
            </w:r>
          </w:p>
        </w:tc>
        <w:tc>
          <w:tcPr/>
          <w:p>
            <w:pPr>
              <w:pStyle w:val="Compact"/>
              <w:jc w:val="left"/>
            </w:pPr>
            <w:r>
              <w:t xml:space="preserve">Heavy ETL/ELT, ML, very large transformations (Part 35)</w:t>
            </w:r>
          </w:p>
        </w:tc>
      </w:tr>
      <w:tr>
        <w:tc>
          <w:tcPr/>
          <w:p>
            <w:pPr>
              <w:pStyle w:val="Compact"/>
              <w:jc w:val="left"/>
            </w:pPr>
            <w:r>
              <w:t xml:space="preserve">Trino</w:t>
            </w:r>
          </w:p>
        </w:tc>
        <w:tc>
          <w:tcPr/>
          <w:p>
            <w:pPr>
              <w:pStyle w:val="Compact"/>
              <w:jc w:val="left"/>
            </w:pPr>
            <w:r>
              <w:t xml:space="preserve">Yes</w:t>
            </w:r>
          </w:p>
        </w:tc>
        <w:tc>
          <w:tcPr/>
          <w:p>
            <w:pPr>
              <w:pStyle w:val="Compact"/>
              <w:jc w:val="left"/>
            </w:pPr>
            <w:r>
              <w:t xml:space="preserve">Interactive, federated SQL across many sources (Part 18)</w:t>
            </w:r>
          </w:p>
        </w:tc>
      </w:tr>
      <w:tr>
        <w:tc>
          <w:tcPr/>
          <w:p>
            <w:pPr>
              <w:pStyle w:val="Compact"/>
              <w:jc w:val="left"/>
            </w:pPr>
            <w:r>
              <w:t xml:space="preserve">DuckDB</w:t>
            </w:r>
          </w:p>
        </w:tc>
        <w:tc>
          <w:tcPr/>
          <w:p>
            <w:pPr>
              <w:pStyle w:val="Compact"/>
              <w:jc w:val="left"/>
            </w:pPr>
            <w:r>
              <w:t xml:space="preserve">No (single machine)</w:t>
            </w:r>
          </w:p>
        </w:tc>
        <w:tc>
          <w:tcPr/>
          <w:p>
            <w:pPr>
              <w:pStyle w:val="Compact"/>
              <w:jc w:val="left"/>
            </w:pPr>
            <w:r>
              <w:t xml:space="preserve">Local, fast, zero-ops analytics on data that fits one machine (Part 17)</w:t>
            </w:r>
          </w:p>
        </w:tc>
      </w:tr>
    </w:tbl>
    <w:bookmarkEnd w:id="285"/>
    <w:bookmarkStart w:id="286" w:name="kafka-vs-kinesis-vs-pubsub-vs-event-hubs"/>
    <w:p>
      <w:pPr>
        <w:pStyle w:val="Heading2"/>
      </w:pPr>
      <w:r>
        <w:t xml:space="preserve">Kafka vs Kinesis vs Pub/Sub vs Event Hubs</w:t>
      </w:r>
    </w:p>
    <w:p>
      <w:pPr>
        <w:pStyle w:val="FirstParagraph"/>
      </w:pPr>
      <w:r>
        <w:t xml:space="preserve">Fully covered, with architecture and trade-offs, in the companion Kafka handbook, Part 79-80.</w:t>
      </w:r>
    </w:p>
    <w:bookmarkEnd w:id="286"/>
    <w:bookmarkStart w:id="287" w:name="airflow-vs-dagster-vs-prefect"/>
    <w:p>
      <w:pPr>
        <w:pStyle w:val="Heading2"/>
      </w:pPr>
      <w:r>
        <w:t xml:space="preserve">Airflow vs Dagster vs Prefect</w:t>
      </w:r>
    </w:p>
    <w:p>
      <w:pPr>
        <w:pStyle w:val="FirstParagraph"/>
      </w:pPr>
      <w:r>
        <w:t xml:space="preserve">See Part 42.2 for the full comparison table.</w:t>
      </w:r>
    </w:p>
    <w:bookmarkEnd w:id="287"/>
    <w:bookmarkStart w:id="288" w:name="dbt-vs-spark-for-transformation"/>
    <w:p>
      <w:pPr>
        <w:pStyle w:val="Heading2"/>
      </w:pPr>
      <w:r>
        <w:t xml:space="preserve">dbt vs Spark (for Transformation)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Aspect</w:t>
            </w:r>
          </w:p>
        </w:tc>
        <w:tc>
          <w:tcPr/>
          <w:p>
            <w:pPr>
              <w:pStyle w:val="Compact"/>
              <w:jc w:val="left"/>
            </w:pPr>
            <w:r>
              <w:t xml:space="preserve">dbt</w:t>
            </w:r>
          </w:p>
        </w:tc>
        <w:tc>
          <w:tcPr/>
          <w:p>
            <w:pPr>
              <w:pStyle w:val="Compact"/>
              <w:jc w:val="left"/>
            </w:pPr>
            <w:r>
              <w:t xml:space="preserve">Spark</w:t>
            </w:r>
          </w:p>
        </w:tc>
      </w:tr>
      <w:tr>
        <w:tc>
          <w:tcPr/>
          <w:p>
            <w:pPr>
              <w:pStyle w:val="Compact"/>
              <w:jc w:val="left"/>
            </w:pPr>
            <w:r>
              <w:t xml:space="preserve">Language</w:t>
            </w:r>
          </w:p>
        </w:tc>
        <w:tc>
          <w:tcPr/>
          <w:p>
            <w:pPr>
              <w:pStyle w:val="Compact"/>
              <w:jc w:val="left"/>
            </w:pPr>
            <w:r>
              <w:t xml:space="preserve">SQL (+ Jinja)</w:t>
            </w:r>
          </w:p>
        </w:tc>
        <w:tc>
          <w:tcPr/>
          <w:p>
            <w:pPr>
              <w:pStyle w:val="Compact"/>
              <w:jc w:val="left"/>
            </w:pPr>
            <w:r>
              <w:t xml:space="preserve">Python/Scala/SQL</w:t>
            </w:r>
          </w:p>
        </w:tc>
      </w:tr>
      <w:tr>
        <w:tc>
          <w:tcPr/>
          <w:p>
            <w:pPr>
              <w:pStyle w:val="Compact"/>
              <w:jc w:val="left"/>
            </w:pPr>
            <w:r>
              <w:t xml:space="preserve">Execution</w:t>
            </w:r>
          </w:p>
        </w:tc>
        <w:tc>
          <w:tcPr/>
          <w:p>
            <w:pPr>
              <w:pStyle w:val="Compact"/>
              <w:jc w:val="left"/>
            </w:pPr>
            <w:r>
              <w:t xml:space="preserve">Pushes SQL down to the warehouse/lakehouse engine</w:t>
            </w:r>
          </w:p>
        </w:tc>
        <w:tc>
          <w:tcPr/>
          <w:p>
            <w:pPr>
              <w:pStyle w:val="Compact"/>
              <w:jc w:val="left"/>
            </w:pPr>
            <w:r>
              <w:t xml:space="preserve">Its own distributed compute engine</w:t>
            </w:r>
          </w:p>
        </w:tc>
      </w:tr>
      <w:tr>
        <w:tc>
          <w:tcPr/>
          <w:p>
            <w:pPr>
              <w:pStyle w:val="Compact"/>
              <w:jc w:val="left"/>
            </w:pPr>
            <w:r>
              <w:t xml:space="preserve">Best for</w:t>
            </w:r>
          </w:p>
        </w:tc>
        <w:tc>
          <w:tcPr/>
          <w:p>
            <w:pPr>
              <w:pStyle w:val="Compact"/>
              <w:jc w:val="left"/>
            </w:pPr>
            <w:r>
              <w:t xml:space="preserve">SQL-native transformation, testing, documentation (Part 39)</w:t>
            </w:r>
          </w:p>
        </w:tc>
        <w:tc>
          <w:tcPr/>
          <w:p>
            <w:pPr>
              <w:pStyle w:val="Compact"/>
              <w:jc w:val="left"/>
            </w:pPr>
            <w:r>
              <w:t xml:space="preserve">Complex logic, very large-scale or non-SQL-friendly transformations (Part 35)</w:t>
            </w:r>
          </w:p>
        </w:tc>
      </w:tr>
      <w:tr>
        <w:tc>
          <w:tcPr/>
          <w:p>
            <w:pPr>
              <w:pStyle w:val="Compact"/>
              <w:jc w:val="left"/>
            </w:pPr>
            <w:r>
              <w:t xml:space="preserve">Common pairing</w:t>
            </w:r>
          </w:p>
        </w:tc>
        <w:tc>
          <w:tcPr/>
          <w:p>
            <w:pPr>
              <w:pStyle w:val="Compact"/>
              <w:jc w:val="left"/>
            </w:pPr>
            <w:r>
              <w:t xml:space="preserve">Often used together: Spark for heavy bronze-&gt;silver lifting, dbt for silver-&gt;gold business logic</w:t>
            </w:r>
          </w:p>
        </w:tc>
        <w:tc>
          <w:tcPr/>
          <w:p>
            <w:pPr>
              <w:pStyle w:val="Compact"/>
            </w:pPr>
          </w:p>
        </w:tc>
      </w:tr>
    </w:tbl>
    <w:bookmarkEnd w:id="288"/>
    <w:bookmarkStart w:id="289" w:name="data-lake-vs-warehouse-vs-lakehouse"/>
    <w:p>
      <w:pPr>
        <w:pStyle w:val="Heading2"/>
      </w:pPr>
      <w:r>
        <w:t xml:space="preserve">Data Lake vs Warehouse vs Lakehouse</w:t>
      </w:r>
    </w:p>
    <w:p>
      <w:pPr>
        <w:pStyle w:val="FirstParagraph"/>
      </w:pPr>
      <w:r>
        <w:t xml:space="preserve">See Part 2.1’s full comparison table.</w:t>
      </w:r>
    </w:p>
    <w:bookmarkEnd w:id="289"/>
    <w:bookmarkStart w:id="290" w:name="data-mesh-vs-data-fabric"/>
    <w:p>
      <w:pPr>
        <w:pStyle w:val="Heading2"/>
      </w:pPr>
      <w:r>
        <w:t xml:space="preserve">Data Mesh vs Data Fabric</w:t>
      </w:r>
    </w:p>
    <w:p>
      <w:pPr>
        <w:pStyle w:val="FirstParagraph"/>
      </w:pPr>
      <w:r>
        <w:t xml:space="preserve">See Part 49.2’s full comparison table.</w:t>
      </w:r>
    </w:p>
    <w:p>
      <w:r>
        <w:br w:type="page"/>
      </w:r>
    </w:p>
    <w:bookmarkEnd w:id="290"/>
    <w:bookmarkEnd w:id="291"/>
    <w:bookmarkStart w:id="292" w:name="part-76---career-application"/>
    <w:p>
      <w:pPr>
        <w:pStyle w:val="Heading1"/>
      </w:pPr>
      <w:r>
        <w:t xml:space="preserve">PART 76 - Career Application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Role</w:t>
            </w:r>
          </w:p>
        </w:tc>
        <w:tc>
          <w:tcPr/>
          <w:p>
            <w:pPr>
              <w:pStyle w:val="Compact"/>
              <w:jc w:val="left"/>
            </w:pPr>
            <w:r>
              <w:t xml:space="preserve">Required Skills (Beyond This Handbook’s Prerequisites)</w:t>
            </w:r>
          </w:p>
        </w:tc>
        <w:tc>
          <w:tcPr/>
          <w:p>
            <w:pPr>
              <w:pStyle w:val="Compact"/>
              <w:jc w:val="left"/>
            </w:pPr>
            <w:r>
              <w:t xml:space="preserve">Important Technologies</w:t>
            </w:r>
          </w:p>
        </w:tc>
        <w:tc>
          <w:tcPr/>
          <w:p>
            <w:pPr>
              <w:pStyle w:val="Compact"/>
              <w:jc w:val="left"/>
            </w:pPr>
            <w:r>
              <w:t xml:space="preserve">Portfolio Projects (Part 68/69)</w:t>
            </w:r>
          </w:p>
        </w:tc>
        <w:tc>
          <w:tcPr/>
          <w:p>
            <w:pPr>
              <w:pStyle w:val="Compact"/>
              <w:jc w:val="left"/>
            </w:pPr>
            <w:r>
              <w:t xml:space="preserve">Interview Expectations</w:t>
            </w:r>
          </w:p>
        </w:tc>
      </w:tr>
      <w:tr>
        <w:tc>
          <w:tcPr/>
          <w:p>
            <w:pPr>
              <w:pStyle w:val="Compact"/>
              <w:jc w:val="left"/>
            </w:pPr>
            <w:r>
              <w:t xml:space="preserve">Data Analyst</w:t>
            </w:r>
          </w:p>
        </w:tc>
        <w:tc>
          <w:tcPr/>
          <w:p>
            <w:pPr>
              <w:pStyle w:val="Compact"/>
              <w:jc w:val="left"/>
            </w:pPr>
            <w:r>
              <w:t xml:space="preserve">Strong SQL, BI tool fluency</w:t>
            </w:r>
          </w:p>
        </w:tc>
        <w:tc>
          <w:tcPr/>
          <w:p>
            <w:pPr>
              <w:pStyle w:val="Compact"/>
              <w:jc w:val="left"/>
            </w:pPr>
            <w:r>
              <w:t xml:space="preserve">Gold tables, Power BI/Tableau (Part 44)</w:t>
            </w:r>
          </w:p>
        </w:tc>
        <w:tc>
          <w:tcPr/>
          <w:p>
            <w:pPr>
              <w:pStyle w:val="Compact"/>
              <w:jc w:val="left"/>
            </w:pPr>
            <w:r>
              <w:t xml:space="preserve">Project 3 (DuckDB analytics), Project 12</w:t>
            </w:r>
          </w:p>
        </w:tc>
        <w:tc>
          <w:tcPr/>
          <w:p>
            <w:pPr>
              <w:pStyle w:val="Compact"/>
              <w:jc w:val="left"/>
            </w:pPr>
            <w:r>
              <w:t xml:space="preserve">Explain a KPI’s exact definition and grain, read a semantic model</w:t>
            </w:r>
          </w:p>
        </w:tc>
      </w:tr>
      <w:tr>
        <w:tc>
          <w:tcPr/>
          <w:p>
            <w:pPr>
              <w:pStyle w:val="Compact"/>
              <w:jc w:val="left"/>
            </w:pPr>
            <w:r>
              <w:t xml:space="preserve">Data Scientist</w:t>
            </w:r>
          </w:p>
        </w:tc>
        <w:tc>
          <w:tcPr/>
          <w:p>
            <w:pPr>
              <w:pStyle w:val="Compact"/>
              <w:jc w:val="left"/>
            </w:pPr>
            <w:r>
              <w:t xml:space="preserve">Feature engineering, modeling</w:t>
            </w:r>
          </w:p>
        </w:tc>
        <w:tc>
          <w:tcPr/>
          <w:p>
            <w:pPr>
              <w:pStyle w:val="Compact"/>
              <w:jc w:val="left"/>
            </w:pPr>
            <w:r>
              <w:t xml:space="preserve">Feature tables, point-in-time correctness (Part 45)</w:t>
            </w:r>
          </w:p>
        </w:tc>
        <w:tc>
          <w:tcPr/>
          <w:p>
            <w:pPr>
              <w:pStyle w:val="Compact"/>
              <w:jc w:val="left"/>
            </w:pPr>
            <w:r>
              <w:t xml:space="preserve">Project 18 (ML feature platform)</w:t>
            </w:r>
          </w:p>
        </w:tc>
        <w:tc>
          <w:tcPr/>
          <w:p>
            <w:pPr>
              <w:pStyle w:val="Compact"/>
              <w:jc w:val="left"/>
            </w:pPr>
            <w:r>
              <w:t xml:space="preserve">Explain data leakage prevention, justify a feature’s freshness requirement</w:t>
            </w:r>
          </w:p>
        </w:tc>
      </w:tr>
      <w:tr>
        <w:tc>
          <w:tcPr/>
          <w:p>
            <w:pPr>
              <w:pStyle w:val="Compact"/>
              <w:jc w:val="left"/>
            </w:pPr>
            <w:r>
              <w:t xml:space="preserve">Data Engineer</w:t>
            </w:r>
          </w:p>
        </w:tc>
        <w:tc>
          <w:tcPr/>
          <w:p>
            <w:pPr>
              <w:pStyle w:val="Compact"/>
              <w:jc w:val="left"/>
            </w:pPr>
            <w:r>
              <w:t xml:space="preserve">Spark, orchestration, pipeline design</w:t>
            </w:r>
          </w:p>
        </w:tc>
        <w:tc>
          <w:tcPr/>
          <w:p>
            <w:pPr>
              <w:pStyle w:val="Compact"/>
              <w:jc w:val="left"/>
            </w:pPr>
            <w:r>
              <w:t xml:space="preserve">Medallion architecture, Delta/Iceberg, Airflow (Parts 6, 12-15, 42)</w:t>
            </w:r>
          </w:p>
        </w:tc>
        <w:tc>
          <w:tcPr/>
          <w:p>
            <w:pPr>
              <w:pStyle w:val="Compact"/>
              <w:jc w:val="left"/>
            </w:pPr>
            <w:r>
              <w:t xml:space="preserve">Projects 6-11</w:t>
            </w:r>
          </w:p>
        </w:tc>
        <w:tc>
          <w:tcPr/>
          <w:p>
            <w:pPr>
              <w:pStyle w:val="Compact"/>
              <w:jc w:val="left"/>
            </w:pPr>
            <w:r>
              <w:t xml:space="preserve">Design a bronze-&gt;silver-&gt;gold pipeline live, debug a small-file scenario</w:t>
            </w:r>
          </w:p>
        </w:tc>
      </w:tr>
      <w:tr>
        <w:tc>
          <w:tcPr/>
          <w:p>
            <w:pPr>
              <w:pStyle w:val="Compact"/>
              <w:jc w:val="left"/>
            </w:pPr>
            <w:r>
              <w:t xml:space="preserve">Analytics Engineer</w:t>
            </w:r>
          </w:p>
        </w:tc>
        <w:tc>
          <w:tcPr/>
          <w:p>
            <w:pPr>
              <w:pStyle w:val="Compact"/>
              <w:jc w:val="left"/>
            </w:pPr>
            <w:r>
              <w:t xml:space="preserve">dbt, SQL testing, semantic modeling</w:t>
            </w:r>
          </w:p>
        </w:tc>
        <w:tc>
          <w:tcPr/>
          <w:p>
            <w:pPr>
              <w:pStyle w:val="Compact"/>
              <w:jc w:val="left"/>
            </w:pPr>
            <w:r>
              <w:t xml:space="preserve">dbt, gold-layer design (Part 39, 44)</w:t>
            </w:r>
          </w:p>
        </w:tc>
        <w:tc>
          <w:tcPr/>
          <w:p>
            <w:pPr>
              <w:pStyle w:val="Compact"/>
              <w:jc w:val="left"/>
            </w:pPr>
            <w:r>
              <w:t xml:space="preserve">A dbt-based silver/gold rebuild of Project 4</w:t>
            </w:r>
          </w:p>
        </w:tc>
        <w:tc>
          <w:tcPr/>
          <w:p>
            <w:pPr>
              <w:pStyle w:val="Compact"/>
              <w:jc w:val="left"/>
            </w:pPr>
            <w:r>
              <w:t xml:space="preserve">Explain incremental models, write a dbt test suite</w:t>
            </w:r>
          </w:p>
        </w:tc>
      </w:tr>
      <w:tr>
        <w:tc>
          <w:tcPr/>
          <w:p>
            <w:pPr>
              <w:pStyle w:val="Compact"/>
              <w:jc w:val="left"/>
            </w:pPr>
            <w:r>
              <w:t xml:space="preserve">ML Engineer</w:t>
            </w:r>
          </w:p>
        </w:tc>
        <w:tc>
          <w:tcPr/>
          <w:p>
            <w:pPr>
              <w:pStyle w:val="Compact"/>
              <w:jc w:val="left"/>
            </w:pPr>
            <w:r>
              <w:t xml:space="preserve">Feature stores, model serving</w:t>
            </w:r>
          </w:p>
        </w:tc>
        <w:tc>
          <w:tcPr/>
          <w:p>
            <w:pPr>
              <w:pStyle w:val="Compact"/>
              <w:jc w:val="left"/>
            </w:pPr>
            <w:r>
              <w:t xml:space="preserve">Feature platform, model registry (Part 45)</w:t>
            </w:r>
          </w:p>
        </w:tc>
        <w:tc>
          <w:tcPr/>
          <w:p>
            <w:pPr>
              <w:pStyle w:val="Compact"/>
              <w:jc w:val="left"/>
            </w:pPr>
            <w:r>
              <w:t xml:space="preserve">Project 18</w:t>
            </w:r>
          </w:p>
        </w:tc>
        <w:tc>
          <w:tcPr/>
          <w:p>
            <w:pPr>
              <w:pStyle w:val="Compact"/>
              <w:jc w:val="left"/>
            </w:pPr>
            <w:r>
              <w:t xml:space="preserve">Explain training-serving skew and how to prevent it</w:t>
            </w:r>
          </w:p>
        </w:tc>
      </w:tr>
      <w:tr>
        <w:tc>
          <w:tcPr/>
          <w:p>
            <w:pPr>
              <w:pStyle w:val="Compact"/>
              <w:jc w:val="left"/>
            </w:pPr>
            <w:r>
              <w:t xml:space="preserve">AI Engineer</w:t>
            </w:r>
          </w:p>
        </w:tc>
        <w:tc>
          <w:tcPr/>
          <w:p>
            <w:pPr>
              <w:pStyle w:val="Compact"/>
              <w:jc w:val="left"/>
            </w:pPr>
            <w:r>
              <w:t xml:space="preserve">RAG pipelines, embeddings, vector databases</w:t>
            </w:r>
          </w:p>
        </w:tc>
        <w:tc>
          <w:tcPr/>
          <w:p>
            <w:pPr>
              <w:pStyle w:val="Compact"/>
              <w:jc w:val="left"/>
            </w:pPr>
            <w:r>
              <w:t xml:space="preserve">Part 46’s architecture</w:t>
            </w:r>
          </w:p>
        </w:tc>
        <w:tc>
          <w:tcPr/>
          <w:p>
            <w:pPr>
              <w:pStyle w:val="Compact"/>
              <w:jc w:val="left"/>
            </w:pPr>
            <w:r>
              <w:t xml:space="preserve">Project 19 (RAG data platform)</w:t>
            </w:r>
          </w:p>
        </w:tc>
        <w:tc>
          <w:tcPr/>
          <w:p>
            <w:pPr>
              <w:pStyle w:val="Compact"/>
              <w:jc w:val="left"/>
            </w:pPr>
            <w:r>
              <w:t xml:space="preserve">Explain chunking strategy trade-offs, document governance</w:t>
            </w:r>
          </w:p>
        </w:tc>
      </w:tr>
      <w:tr>
        <w:tc>
          <w:tcPr/>
          <w:p>
            <w:pPr>
              <w:pStyle w:val="Compact"/>
              <w:jc w:val="left"/>
            </w:pPr>
            <w:r>
              <w:t xml:space="preserve">Cloud Data Engineer</w:t>
            </w:r>
          </w:p>
        </w:tc>
        <w:tc>
          <w:tcPr/>
          <w:p>
            <w:pPr>
              <w:pStyle w:val="Compact"/>
              <w:jc w:val="left"/>
            </w:pPr>
            <w:r>
              <w:t xml:space="preserve">IaC, cloud-native services per provider</w:t>
            </w:r>
          </w:p>
        </w:tc>
        <w:tc>
          <w:tcPr/>
          <w:p>
            <w:pPr>
              <w:pStyle w:val="Compact"/>
              <w:jc w:val="left"/>
            </w:pPr>
            <w:r>
              <w:t xml:space="preserve">Terraform, cloud-specific stack (Parts 36, 61)</w:t>
            </w:r>
          </w:p>
        </w:tc>
        <w:tc>
          <w:tcPr/>
          <w:p>
            <w:pPr>
              <w:pStyle w:val="Compact"/>
              <w:jc w:val="left"/>
            </w:pPr>
            <w:r>
              <w:t xml:space="preserve">Project 2 (S3 data lake), Project 13/14 on real cloud infra</w:t>
            </w:r>
          </w:p>
        </w:tc>
        <w:tc>
          <w:tcPr/>
          <w:p>
            <w:pPr>
              <w:pStyle w:val="Compact"/>
              <w:jc w:val="left"/>
            </w:pPr>
            <w:r>
              <w:t xml:space="preserve">Justify a specific cloud service choice over its alternatives</w:t>
            </w:r>
          </w:p>
        </w:tc>
      </w:tr>
      <w:tr>
        <w:tc>
          <w:tcPr/>
          <w:p>
            <w:pPr>
              <w:pStyle w:val="Compact"/>
              <w:jc w:val="left"/>
            </w:pPr>
            <w:r>
              <w:t xml:space="preserve">Data Architect</w:t>
            </w:r>
          </w:p>
        </w:tc>
        <w:tc>
          <w:tcPr/>
          <w:p>
            <w:pPr>
              <w:pStyle w:val="Compact"/>
              <w:jc w:val="left"/>
            </w:pPr>
            <w:r>
              <w:t xml:space="preserve">End-to-end system design, trade-off reasoning</w:t>
            </w:r>
          </w:p>
        </w:tc>
        <w:tc>
          <w:tcPr/>
          <w:p>
            <w:pPr>
              <w:pStyle w:val="Compact"/>
              <w:jc w:val="left"/>
            </w:pPr>
            <w:r>
              <w:t xml:space="preserve">Every part of this handbook, applied holistically</w:t>
            </w:r>
          </w:p>
        </w:tc>
        <w:tc>
          <w:tcPr/>
          <w:p>
            <w:pPr>
              <w:pStyle w:val="Compact"/>
              <w:jc w:val="left"/>
            </w:pPr>
            <w:r>
              <w:t xml:space="preserve">Project 20 / the Part 69 capstone</w:t>
            </w:r>
          </w:p>
        </w:tc>
        <w:tc>
          <w:tcPr/>
          <w:p>
            <w:pPr>
              <w:pStyle w:val="Compact"/>
              <w:jc w:val="left"/>
            </w:pPr>
            <w:r>
              <w:t xml:space="preserve">Full system design interview (Part 70), defend architectural trade-offs under questioning</w:t>
            </w:r>
          </w:p>
        </w:tc>
      </w:tr>
    </w:tbl>
    <w:p>
      <w:pPr>
        <w:pStyle w:val="BodyText"/>
      </w:pPr>
      <w:r>
        <w:rPr>
          <w:bCs/>
          <w:b/>
        </w:rPr>
        <w:t xml:space="preserve">How to use this table</w:t>
      </w:r>
      <w:r>
        <w:t xml:space="preserve">: identify your target role, then prioritize the</w:t>
      </w:r>
      <w:r>
        <w:t xml:space="preserve"> </w:t>
      </w:r>
      <w:r>
        <w:t xml:space="preserve">“</w:t>
      </w:r>
      <w:r>
        <w:t xml:space="preserve">Important Technologies</w:t>
      </w:r>
      <w:r>
        <w:t xml:space="preserve">”</w:t>
      </w:r>
      <w:r>
        <w:t xml:space="preserve"> </w:t>
      </w:r>
      <w:r>
        <w:t xml:space="preserve">column for hands-on practice and the matching</w:t>
      </w:r>
      <w:r>
        <w:t xml:space="preserve"> </w:t>
      </w:r>
      <w:r>
        <w:t xml:space="preserve">“</w:t>
      </w:r>
      <w:r>
        <w:t xml:space="preserve">Portfolio Projects</w:t>
      </w:r>
      <w:r>
        <w:t xml:space="preserve">”</w:t>
      </w:r>
      <w:r>
        <w:t xml:space="preserve"> </w:t>
      </w:r>
      <w:r>
        <w:t xml:space="preserve">for what to actually build - a Data Analyst candidate does not need to have implemented Terraform infrastructure, but a Cloud Data Engineer or Data Architect candidate should be able to speak to it fluently.</w:t>
      </w:r>
    </w:p>
    <w:p>
      <w:r>
        <w:br w:type="page"/>
      </w:r>
    </w:p>
    <w:bookmarkEnd w:id="292"/>
    <w:bookmarkStart w:id="296" w:name="part-77---portfolio"/>
    <w:p>
      <w:pPr>
        <w:pStyle w:val="Heading1"/>
      </w:pPr>
      <w:r>
        <w:t xml:space="preserve">PART 77 - Portfolio</w:t>
      </w:r>
    </w:p>
    <w:bookmarkStart w:id="293" w:name="ten-recommended-portfolio-projects"/>
    <w:p>
      <w:pPr>
        <w:pStyle w:val="Heading2"/>
      </w:pPr>
      <w:r>
        <w:t xml:space="preserve">77.1 Ten Recommended Portfolio Projects</w:t>
      </w:r>
    </w:p>
    <w:p>
      <w:pPr>
        <w:numPr>
          <w:ilvl w:val="0"/>
          <w:numId w:val="1048"/>
        </w:numPr>
        <w:pStyle w:val="Compact"/>
      </w:pPr>
      <w:r>
        <w:t xml:space="preserve">Medallion-architecture lakehouse for one domain (Project 4)</w:t>
      </w:r>
    </w:p>
    <w:p>
      <w:pPr>
        <w:numPr>
          <w:ilvl w:val="0"/>
          <w:numId w:val="1048"/>
        </w:numPr>
        <w:pStyle w:val="Compact"/>
      </w:pPr>
      <w:r>
        <w:t xml:space="preserve">A Delta or Iceberg project demonstrating</w:t>
      </w:r>
      <w:r>
        <w:t xml:space="preserve"> </w:t>
      </w:r>
      <w:r>
        <w:rPr>
          <w:rStyle w:val="VerbatimChar"/>
        </w:rPr>
        <w:t xml:space="preserve">MERGE</w:t>
      </w:r>
      <w:r>
        <w:t xml:space="preserve">, time travel, and compaction (Projects 7-8)</w:t>
      </w:r>
    </w:p>
    <w:p>
      <w:pPr>
        <w:numPr>
          <w:ilvl w:val="0"/>
          <w:numId w:val="1048"/>
        </w:numPr>
        <w:pStyle w:val="Compact"/>
      </w:pPr>
      <w:r>
        <w:t xml:space="preserve">A DuckDB-powered local analytics tool (Project 3/5)</w:t>
      </w:r>
    </w:p>
    <w:p>
      <w:pPr>
        <w:numPr>
          <w:ilvl w:val="0"/>
          <w:numId w:val="1048"/>
        </w:numPr>
        <w:pStyle w:val="Compact"/>
      </w:pPr>
      <w:r>
        <w:t xml:space="preserve">A CDC-to-lakehouse pipeline (Project 11)</w:t>
      </w:r>
    </w:p>
    <w:p>
      <w:pPr>
        <w:numPr>
          <w:ilvl w:val="0"/>
          <w:numId w:val="1048"/>
        </w:numPr>
        <w:pStyle w:val="Compact"/>
      </w:pPr>
      <w:r>
        <w:t xml:space="preserve">A streaming micro-batch lakehouse feeding a near-real-time dashboard (Project 12)</w:t>
      </w:r>
    </w:p>
    <w:p>
      <w:pPr>
        <w:numPr>
          <w:ilvl w:val="0"/>
          <w:numId w:val="1048"/>
        </w:numPr>
        <w:pStyle w:val="Compact"/>
      </w:pPr>
      <w:r>
        <w:t xml:space="preserve">A domain-specific lakehouse (banking, e-commerce, or telecom - Projects 13-15)</w:t>
      </w:r>
    </w:p>
    <w:p>
      <w:pPr>
        <w:numPr>
          <w:ilvl w:val="0"/>
          <w:numId w:val="1048"/>
        </w:numPr>
        <w:pStyle w:val="Compact"/>
      </w:pPr>
      <w:r>
        <w:t xml:space="preserve">An ML feature platform with a documented leakage-prevention approach (Project 18)</w:t>
      </w:r>
    </w:p>
    <w:p>
      <w:pPr>
        <w:numPr>
          <w:ilvl w:val="0"/>
          <w:numId w:val="1048"/>
        </w:numPr>
        <w:pStyle w:val="Compact"/>
      </w:pPr>
      <w:r>
        <w:t xml:space="preserve">A RAG data platform over a real document set (Project 19)</w:t>
      </w:r>
    </w:p>
    <w:p>
      <w:pPr>
        <w:numPr>
          <w:ilvl w:val="0"/>
          <w:numId w:val="1048"/>
        </w:numPr>
        <w:pStyle w:val="Compact"/>
      </w:pPr>
      <w:r>
        <w:t xml:space="preserve">A fully Dockerized local data platform (Project 64/Part 62)</w:t>
      </w:r>
    </w:p>
    <w:p>
      <w:pPr>
        <w:numPr>
          <w:ilvl w:val="0"/>
          <w:numId w:val="1048"/>
        </w:numPr>
        <w:pStyle w:val="Compact"/>
      </w:pPr>
      <w:r>
        <w:t xml:space="preserve">The full enterprise capstone (Part 69) - the flagship piece</w:t>
      </w:r>
    </w:p>
    <w:bookmarkEnd w:id="293"/>
    <w:bookmarkStart w:id="294" w:name="how-to-document-each-project"/>
    <w:p>
      <w:pPr>
        <w:pStyle w:val="Heading2"/>
      </w:pPr>
      <w:r>
        <w:t xml:space="preserve">77.2 How to Document Each Project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What to Include</w:t>
            </w:r>
          </w:p>
        </w:tc>
      </w:tr>
      <w:tr>
        <w:tc>
          <w:tcPr/>
          <w:p>
            <w:pPr>
              <w:pStyle w:val="Compact"/>
              <w:jc w:val="left"/>
            </w:pPr>
            <w:r>
              <w:t xml:space="preserve">Architecture</w:t>
            </w:r>
          </w:p>
        </w:tc>
        <w:tc>
          <w:tcPr/>
          <w:p>
            <w:pPr>
              <w:pStyle w:val="Compact"/>
              <w:jc w:val="left"/>
            </w:pPr>
            <w:r>
              <w:t xml:space="preserve">A clear ASCII or drawn diagram (this handbook’s diagrams are a good template)</w:t>
            </w:r>
          </w:p>
        </w:tc>
      </w:tr>
      <w:tr>
        <w:tc>
          <w:tcPr/>
          <w:p>
            <w:pPr>
              <w:pStyle w:val="Compact"/>
              <w:jc w:val="left"/>
            </w:pPr>
            <w:r>
              <w:t xml:space="preserve">Code</w:t>
            </w:r>
          </w:p>
        </w:tc>
        <w:tc>
          <w:tcPr/>
          <w:p>
            <w:pPr>
              <w:pStyle w:val="Compact"/>
              <w:jc w:val="left"/>
            </w:pPr>
            <w:r>
              <w:t xml:space="preserve">Clean, tested, modular code following Part 82-style standards (from the companion Kafka handbook)</w:t>
            </w:r>
          </w:p>
        </w:tc>
      </w:tr>
      <w:tr>
        <w:tc>
          <w:tcPr/>
          <w:p>
            <w:pPr>
              <w:pStyle w:val="Compact"/>
              <w:jc w:val="left"/>
            </w:pPr>
            <w:r>
              <w:t xml:space="preserve">Data model</w:t>
            </w:r>
          </w:p>
        </w:tc>
        <w:tc>
          <w:tcPr/>
          <w:p>
            <w:pPr>
              <w:pStyle w:val="Compact"/>
              <w:jc w:val="left"/>
            </w:pPr>
            <w:r>
              <w:t xml:space="preserve">The schema/table design and why it was chosen (grain, partitioning)</w:t>
            </w:r>
          </w:p>
        </w:tc>
      </w:tr>
      <w:tr>
        <w:tc>
          <w:tcPr/>
          <w:p>
            <w:pPr>
              <w:pStyle w:val="Compact"/>
              <w:jc w:val="left"/>
            </w:pPr>
            <w:r>
              <w:t xml:space="preserve">Pipeline</w:t>
            </w:r>
          </w:p>
        </w:tc>
        <w:tc>
          <w:tcPr/>
          <w:p>
            <w:pPr>
              <w:pStyle w:val="Compact"/>
              <w:jc w:val="left"/>
            </w:pPr>
            <w:r>
              <w:t xml:space="preserve">How data moves end to end, including orchestration</w:t>
            </w:r>
          </w:p>
        </w:tc>
      </w:tr>
      <w:tr>
        <w:tc>
          <w:tcPr/>
          <w:p>
            <w:pPr>
              <w:pStyle w:val="Compact"/>
              <w:jc w:val="left"/>
            </w:pPr>
            <w:r>
              <w:t xml:space="preserve">Cloud infrastructure</w:t>
            </w:r>
          </w:p>
        </w:tc>
        <w:tc>
          <w:tcPr/>
          <w:p>
            <w:pPr>
              <w:pStyle w:val="Compact"/>
              <w:jc w:val="left"/>
            </w:pPr>
            <w:r>
              <w:t xml:space="preserve">What’s provisioned, ideally as Terraform (Part 61)</w:t>
            </w:r>
          </w:p>
        </w:tc>
      </w:tr>
      <w:tr>
        <w:tc>
          <w:tcPr/>
          <w:p>
            <w:pPr>
              <w:pStyle w:val="Compact"/>
              <w:jc w:val="left"/>
            </w:pPr>
            <w:r>
              <w:t xml:space="preserve">Testing</w:t>
            </w:r>
          </w:p>
        </w:tc>
        <w:tc>
          <w:tcPr/>
          <w:p>
            <w:pPr>
              <w:pStyle w:val="Compact"/>
              <w:jc w:val="left"/>
            </w:pPr>
            <w:r>
              <w:t xml:space="preserve">What’s tested and how (Part 65)</w:t>
            </w:r>
          </w:p>
        </w:tc>
      </w:tr>
      <w:tr>
        <w:tc>
          <w:tcPr/>
          <w:p>
            <w:pPr>
              <w:pStyle w:val="Compact"/>
              <w:jc w:val="left"/>
            </w:pPr>
            <w:r>
              <w:t xml:space="preserve">Monitoring</w:t>
            </w:r>
          </w:p>
        </w:tc>
        <w:tc>
          <w:tcPr/>
          <w:p>
            <w:pPr>
              <w:pStyle w:val="Compact"/>
              <w:jc w:val="left"/>
            </w:pPr>
            <w:r>
              <w:t xml:space="preserve">What’s observed and alerted on (Part 41)</w:t>
            </w:r>
          </w:p>
        </w:tc>
      </w:tr>
      <w:tr>
        <w:tc>
          <w:tcPr/>
          <w:p>
            <w:pPr>
              <w:pStyle w:val="Compact"/>
              <w:jc w:val="left"/>
            </w:pPr>
            <w:r>
              <w:t xml:space="preserve">Performance</w:t>
            </w:r>
          </w:p>
        </w:tc>
        <w:tc>
          <w:tcPr/>
          <w:p>
            <w:pPr>
              <w:pStyle w:val="Compact"/>
              <w:jc w:val="left"/>
            </w:pPr>
            <w:r>
              <w:t xml:space="preserve">Before/after numbers if an optimization was applied (Part 58)</w:t>
            </w:r>
          </w:p>
        </w:tc>
      </w:tr>
      <w:tr>
        <w:tc>
          <w:tcPr/>
          <w:p>
            <w:pPr>
              <w:pStyle w:val="Compact"/>
              <w:jc w:val="left"/>
            </w:pPr>
            <w:r>
              <w:t xml:space="preserve">Cost</w:t>
            </w:r>
          </w:p>
        </w:tc>
        <w:tc>
          <w:tcPr/>
          <w:p>
            <w:pPr>
              <w:pStyle w:val="Compact"/>
              <w:jc w:val="left"/>
            </w:pPr>
            <w:r>
              <w:t xml:space="preserve">An estimate or real figure, and what was done to control it (Part 57)</w:t>
            </w:r>
          </w:p>
        </w:tc>
      </w:tr>
      <w:tr>
        <w:tc>
          <w:tcPr/>
          <w:p>
            <w:pPr>
              <w:pStyle w:val="Compact"/>
              <w:jc w:val="left"/>
            </w:pPr>
            <w:r>
              <w:t xml:space="preserve">Business impact</w:t>
            </w:r>
          </w:p>
        </w:tc>
        <w:tc>
          <w:tcPr/>
          <w:p>
            <w:pPr>
              <w:pStyle w:val="Compact"/>
              <w:jc w:val="left"/>
            </w:pPr>
            <w:r>
              <w:t xml:space="preserve">Framed as an outcome (</w:t>
            </w:r>
            <w:r>
              <w:t xml:space="preserve">“</w:t>
            </w:r>
            <w:r>
              <w:t xml:space="preserve">reduced dashboard refresh time from 45 to 4 minutes</w:t>
            </w:r>
            <w:r>
              <w:t xml:space="preserve">”</w:t>
            </w:r>
            <w:r>
              <w:t xml:space="preserve">), not just a feature list</w:t>
            </w:r>
          </w:p>
        </w:tc>
      </w:tr>
    </w:tbl>
    <w:bookmarkEnd w:id="294"/>
    <w:bookmarkStart w:id="295" w:name="where-to-present"/>
    <w:p>
      <w:pPr>
        <w:pStyle w:val="Heading2"/>
      </w:pPr>
      <w:r>
        <w:t xml:space="preserve">77.3 Where to Present</w:t>
      </w:r>
    </w:p>
    <w:p>
      <w:pPr>
        <w:numPr>
          <w:ilvl w:val="0"/>
          <w:numId w:val="1049"/>
        </w:numPr>
        <w:pStyle w:val="Compact"/>
      </w:pPr>
      <w:r>
        <w:rPr>
          <w:bCs/>
          <w:b/>
        </w:rPr>
        <w:t xml:space="preserve">GitHub</w:t>
      </w:r>
      <w:r>
        <w:t xml:space="preserve">: the primary artifact - a clean repository per project, with a README following the structure above.</w:t>
      </w:r>
    </w:p>
    <w:p>
      <w:pPr>
        <w:numPr>
          <w:ilvl w:val="0"/>
          <w:numId w:val="1049"/>
        </w:numPr>
        <w:pStyle w:val="Compact"/>
      </w:pPr>
      <w:r>
        <w:rPr>
          <w:bCs/>
          <w:b/>
        </w:rPr>
        <w:t xml:space="preserve">Personal website/portfolio</w:t>
      </w:r>
      <w:r>
        <w:t xml:space="preserve">: a narrative write-up of 2-3 flagship projects (the capstone and one domain-specific build) with diagrams and results, for a non-technical or time-constrained reviewer.</w:t>
      </w:r>
    </w:p>
    <w:p>
      <w:pPr>
        <w:numPr>
          <w:ilvl w:val="0"/>
          <w:numId w:val="1049"/>
        </w:numPr>
        <w:pStyle w:val="Compact"/>
      </w:pPr>
      <w:r>
        <w:rPr>
          <w:bCs/>
          <w:b/>
        </w:rPr>
        <w:t xml:space="preserve">LinkedIn</w:t>
      </w:r>
      <w:r>
        <w:t xml:space="preserve">: short posts on specific technical wins (</w:t>
      </w:r>
      <w:r>
        <w:t xml:space="preserve">“</w:t>
      </w:r>
      <w:r>
        <w:t xml:space="preserve">cut small-file count by 95% with a scheduled compaction job</w:t>
      </w:r>
      <w:r>
        <w:t xml:space="preserve">”</w:t>
      </w:r>
      <w:r>
        <w:t xml:space="preserve">) linking back to the GitHub repo.</w:t>
      </w:r>
    </w:p>
    <w:p>
      <w:pPr>
        <w:numPr>
          <w:ilvl w:val="0"/>
          <w:numId w:val="1049"/>
        </w:numPr>
        <w:pStyle w:val="Compact"/>
      </w:pPr>
      <w:r>
        <w:rPr>
          <w:bCs/>
          <w:b/>
        </w:rPr>
        <w:t xml:space="preserve">Interviews</w:t>
      </w:r>
      <w:r>
        <w:t xml:space="preserve">: be ready to justify every architectural decision in your own projects under questioning (Part 70’s format) - the depth of your own explanation is usually a stronger signal to an interviewer than the project’s surface complexity.</w:t>
      </w:r>
    </w:p>
    <w:p>
      <w:r>
        <w:br w:type="page"/>
      </w:r>
    </w:p>
    <w:bookmarkEnd w:id="295"/>
    <w:bookmarkEnd w:id="296"/>
    <w:bookmarkStart w:id="297" w:name="part-78---master-cheat-sheet"/>
    <w:p>
      <w:pPr>
        <w:pStyle w:val="Heading1"/>
      </w:pPr>
      <w:r>
        <w:t xml:space="preserve">PART 78 - Master Cheat Sheet</w:t>
      </w:r>
    </w:p>
    <w:p>
      <w:pPr>
        <w:pStyle w:val="FirstParagraph"/>
      </w:pPr>
      <w:r>
        <w:rPr>
          <w:bCs/>
          <w:b/>
        </w:rPr>
        <w:t xml:space="preserve">Data Lake / Warehouse / Lakehouse</w:t>
      </w:r>
      <w:r>
        <w:t xml:space="preserve"> </w:t>
      </w:r>
      <w:r>
        <w:t xml:space="preserve">- see Part 2.1’s comparison table for the full breakdown by dimension.</w:t>
      </w:r>
    </w:p>
    <w:p>
      <w:pPr>
        <w:pStyle w:val="BodyText"/>
      </w:pPr>
      <w:r>
        <w:rPr>
          <w:bCs/>
          <w:b/>
        </w:rPr>
        <w:t xml:space="preserve">Object Storage</w:t>
      </w:r>
      <w:r>
        <w:t xml:space="preserve"> </w:t>
      </w:r>
      <w:r>
        <w:t xml:space="preserve">- Bucket/Container -&gt; Objects -&gt; Prefixes; storage tiers trade retrieval speed for cost; lifecycle policies automate tiering/deletion (Part 4).</w:t>
      </w:r>
    </w:p>
    <w:p>
      <w:pPr>
        <w:pStyle w:val="BodyText"/>
      </w:pPr>
      <w:r>
        <w:rPr>
          <w:bCs/>
          <w:b/>
        </w:rPr>
        <w:t xml:space="preserve">Parquet</w:t>
      </w:r>
      <w:r>
        <w:t xml:space="preserve"> </w:t>
      </w:r>
      <w:r>
        <w:t xml:space="preserve">- Row Group -&gt; Column Chunk -&gt; Page; footer holds schema + statistics; enables predicate pushdown, column pruning, partition pruning (Parts 7-8).</w:t>
      </w:r>
    </w:p>
    <w:p>
      <w:pPr>
        <w:pStyle w:val="BodyText"/>
      </w:pPr>
      <w:r>
        <w:rPr>
          <w:bCs/>
          <w:b/>
        </w:rPr>
        <w:t xml:space="preserve">Partitioning</w:t>
      </w:r>
      <w:r>
        <w:t xml:space="preserve"> </w:t>
      </w:r>
      <w:r>
        <w:t xml:space="preserve">- Choose columns that are common filters with moderate cardinality; avoid partitioning on high-cardinality columns (partition explosion); watch for hot-partition skew (Part 9).</w:t>
      </w:r>
    </w:p>
    <w:p>
      <w:pPr>
        <w:pStyle w:val="BodyText"/>
      </w:pPr>
      <w:r>
        <w:rPr>
          <w:bCs/>
          <w:b/>
        </w:rPr>
        <w:t xml:space="preserve">Small File Problem</w:t>
      </w:r>
      <w:r>
        <w:t xml:space="preserve"> </w:t>
      </w:r>
      <w:r>
        <w:t xml:space="preserve">- Symptom: many tiny files. Fix: compaction,</w:t>
      </w:r>
      <w:r>
        <w:t xml:space="preserve"> </w:t>
      </w:r>
      <w:r>
        <w:rPr>
          <w:rStyle w:val="VerbatimChar"/>
        </w:rPr>
        <w:t xml:space="preserve">coalesce()</w:t>
      </w:r>
      <w:r>
        <w:t xml:space="preserve">, right-sized streaming triggers (Part 10).</w:t>
      </w:r>
    </w:p>
    <w:p>
      <w:pPr>
        <w:pStyle w:val="BodyText"/>
      </w:pPr>
      <w:r>
        <w:rPr>
          <w:bCs/>
          <w:b/>
        </w:rPr>
        <w:t xml:space="preserve">Medallion</w:t>
      </w:r>
      <w:r>
        <w:t xml:space="preserve"> </w:t>
      </w:r>
      <w:r>
        <w:t xml:space="preserve">- Bronze (raw) -&gt; Silver (clean, conformed) -&gt; Gold (aggregated, business-ready) (Part 6).</w:t>
      </w:r>
    </w:p>
    <w:p>
      <w:pPr>
        <w:pStyle w:val="BodyText"/>
      </w:pPr>
      <w:r>
        <w:rPr>
          <w:bCs/>
          <w:b/>
        </w:rPr>
        <w:t xml:space="preserve">Delta / Iceberg / Hudi</w:t>
      </w:r>
      <w:r>
        <w:t xml:space="preserve"> </w:t>
      </w:r>
      <w:r>
        <w:t xml:space="preserve">-</w:t>
      </w:r>
      <w:r>
        <w:t xml:space="preserve"> </w:t>
      </w:r>
      <w:r>
        <w:rPr>
          <w:rStyle w:val="VerbatimChar"/>
        </w:rPr>
        <w:t xml:space="preserve">MERGE</w:t>
      </w:r>
      <w:r>
        <w:t xml:space="preserve">/</w:t>
      </w:r>
      <w:r>
        <w:rPr>
          <w:rStyle w:val="VerbatimChar"/>
        </w:rPr>
        <w:t xml:space="preserve">UPDATE</w:t>
      </w:r>
      <w:r>
        <w:t xml:space="preserve">/</w:t>
      </w:r>
      <w:r>
        <w:rPr>
          <w:rStyle w:val="VerbatimChar"/>
        </w:rPr>
        <w:t xml:space="preserve">DELETE</w:t>
      </w:r>
      <w:r>
        <w:t xml:space="preserve">, time travel (</w:t>
      </w:r>
      <w:r>
        <w:rPr>
          <w:rStyle w:val="VerbatimChar"/>
        </w:rPr>
        <w:t xml:space="preserve">VERSION AS OF</w:t>
      </w:r>
      <w:r>
        <w:t xml:space="preserve">/</w:t>
      </w:r>
      <w:r>
        <w:rPr>
          <w:rStyle w:val="VerbatimChar"/>
        </w:rPr>
        <w:t xml:space="preserve">TIMESTAMP AS OF</w:t>
      </w:r>
      <w:r>
        <w:t xml:space="preserve">), schema evolution, compaction (</w:t>
      </w:r>
      <w:r>
        <w:rPr>
          <w:rStyle w:val="VerbatimChar"/>
        </w:rPr>
        <w:t xml:space="preserve">OPTIMIZE</w:t>
      </w:r>
      <w:r>
        <w:t xml:space="preserve">/equivalent) (Parts 12-15).</w:t>
      </w:r>
    </w:p>
    <w:p>
      <w:pPr>
        <w:pStyle w:val="BodyText"/>
      </w:pPr>
      <w:r>
        <w:rPr>
          <w:bCs/>
          <w:b/>
        </w:rPr>
        <w:t xml:space="preserve">Spark</w:t>
      </w:r>
      <w:r>
        <w:t xml:space="preserve"> </w:t>
      </w:r>
      <w:r>
        <w:t xml:space="preserve">- narrow vs wide transformations; broadcast joins for small tables;</w:t>
      </w:r>
      <w:r>
        <w:t xml:space="preserve"> </w:t>
      </w:r>
      <w:r>
        <w:rPr>
          <w:rStyle w:val="VerbatimChar"/>
        </w:rPr>
        <w:t xml:space="preserve">coalesce</w:t>
      </w:r>
      <w:r>
        <w:t xml:space="preserve">/</w:t>
      </w:r>
      <w:r>
        <w:rPr>
          <w:rStyle w:val="VerbatimChar"/>
        </w:rPr>
        <w:t xml:space="preserve">repartition</w:t>
      </w:r>
      <w:r>
        <w:t xml:space="preserve"> </w:t>
      </w:r>
      <w:r>
        <w:t xml:space="preserve">to manage output file count (Parts 35, 58).</w:t>
      </w:r>
    </w:p>
    <w:p>
      <w:pPr>
        <w:pStyle w:val="BodyText"/>
      </w:pPr>
      <w:r>
        <w:rPr>
          <w:bCs/>
          <w:b/>
        </w:rPr>
        <w:t xml:space="preserve">DuckDB</w:t>
      </w:r>
      <w:r>
        <w:t xml:space="preserve"> </w:t>
      </w:r>
      <w:r>
        <w:t xml:space="preserve">- embedded SQL directly over Parquet/CSV/JSON, no cluster required (Part 17).</w:t>
      </w:r>
    </w:p>
    <w:p>
      <w:pPr>
        <w:pStyle w:val="BodyText"/>
      </w:pPr>
      <w:r>
        <w:rPr>
          <w:bCs/>
          <w:b/>
        </w:rPr>
        <w:t xml:space="preserve">Trino</w:t>
      </w:r>
      <w:r>
        <w:t xml:space="preserve"> </w:t>
      </w:r>
      <w:r>
        <w:t xml:space="preserve">- coordinator + workers + connectors + catalogs; federated SQL across systems (Part 18).</w:t>
      </w:r>
    </w:p>
    <w:p>
      <w:pPr>
        <w:pStyle w:val="BodyText"/>
      </w:pPr>
      <w:r>
        <w:rPr>
          <w:bCs/>
          <w:b/>
        </w:rPr>
        <w:t xml:space="preserve">Kafka / CDC</w:t>
      </w:r>
      <w:r>
        <w:t xml:space="preserve"> </w:t>
      </w:r>
      <w:r>
        <w:t xml:space="preserve">- see the companion Kafka handbook’s cheat sheet (Part 84) for producer/consumer/offset/delivery-semantics details; CDC pattern: source WAL -&gt; Debezium -&gt; Kafka -&gt; Spark</w:t>
      </w:r>
      <w:r>
        <w:t xml:space="preserve"> </w:t>
      </w:r>
      <w:r>
        <w:rPr>
          <w:rStyle w:val="VerbatimChar"/>
        </w:rPr>
        <w:t xml:space="preserve">MERGE</w:t>
      </w:r>
      <w:r>
        <w:t xml:space="preserve"> </w:t>
      </w:r>
      <w:r>
        <w:t xml:space="preserve">(Part 31).</w:t>
      </w:r>
    </w:p>
    <w:p>
      <w:pPr>
        <w:pStyle w:val="BodyText"/>
      </w:pPr>
      <w:r>
        <w:rPr>
          <w:bCs/>
          <w:b/>
        </w:rPr>
        <w:t xml:space="preserve">ETL vs ELT</w:t>
      </w:r>
      <w:r>
        <w:t xml:space="preserve"> </w:t>
      </w:r>
      <w:r>
        <w:t xml:space="preserve">- ETL transforms before loading; ELT loads raw then transforms in place - ELT is the lakehouse-native default (Part 28).</w:t>
      </w:r>
    </w:p>
    <w:p>
      <w:pPr>
        <w:pStyle w:val="BodyText"/>
      </w:pPr>
      <w:r>
        <w:rPr>
          <w:bCs/>
          <w:b/>
        </w:rPr>
        <w:t xml:space="preserve">dbt</w:t>
      </w:r>
      <w:r>
        <w:t xml:space="preserve"> </w:t>
      </w:r>
      <w:r>
        <w:t xml:space="preserve">- models (</w:t>
      </w:r>
      <w:r>
        <w:rPr>
          <w:rStyle w:val="VerbatimChar"/>
        </w:rPr>
        <w:t xml:space="preserve">SELECT</w:t>
      </w:r>
      <w:r>
        <w:t xml:space="preserve"> </w:t>
      </w:r>
      <w:r>
        <w:t xml:space="preserve">statements) + sources + tests + docs + incremental models + snapshots (Part 39).</w:t>
      </w:r>
    </w:p>
    <w:p>
      <w:pPr>
        <w:pStyle w:val="BodyText"/>
      </w:pPr>
      <w:r>
        <w:rPr>
          <w:bCs/>
          <w:b/>
        </w:rPr>
        <w:t xml:space="preserve">Airflow / Orchestration</w:t>
      </w:r>
      <w:r>
        <w:t xml:space="preserve"> </w:t>
      </w:r>
      <w:r>
        <w:t xml:space="preserve">- DAG, task, dependency, retry, schedule, backfill (Part 42).</w:t>
      </w:r>
    </w:p>
    <w:p>
      <w:pPr>
        <w:pStyle w:val="BodyText"/>
      </w:pPr>
      <w:r>
        <w:rPr>
          <w:bCs/>
          <w:b/>
        </w:rPr>
        <w:t xml:space="preserve">Data Quality</w:t>
      </w:r>
      <w:r>
        <w:t xml:space="preserve"> </w:t>
      </w:r>
      <w:r>
        <w:t xml:space="preserve">- accuracy, completeness, consistency, timeliness, uniqueness, validity, integrity (Part 24).</w:t>
      </w:r>
    </w:p>
    <w:p>
      <w:pPr>
        <w:pStyle w:val="BodyText"/>
      </w:pPr>
      <w:r>
        <w:rPr>
          <w:bCs/>
          <w:b/>
        </w:rPr>
        <w:t xml:space="preserve">Governance</w:t>
      </w:r>
      <w:r>
        <w:t xml:space="preserve"> </w:t>
      </w:r>
      <w:r>
        <w:t xml:space="preserve">- ownership, classification, catalog, lineage, access control (Parts 19-22).</w:t>
      </w:r>
    </w:p>
    <w:p>
      <w:pPr>
        <w:pStyle w:val="BodyText"/>
      </w:pPr>
      <w:r>
        <w:rPr>
          <w:bCs/>
          <w:b/>
        </w:rPr>
        <w:t xml:space="preserve">Security</w:t>
      </w:r>
      <w:r>
        <w:t xml:space="preserve"> </w:t>
      </w:r>
      <w:r>
        <w:t xml:space="preserve">- IAM/RBAC/ABAC, encryption at rest/in transit, row/column-level security, masking/tokenization (Parts 22-23).</w:t>
      </w:r>
    </w:p>
    <w:p>
      <w:pPr>
        <w:pStyle w:val="BodyText"/>
      </w:pPr>
      <w:r>
        <w:rPr>
          <w:bCs/>
          <w:b/>
        </w:rPr>
        <w:t xml:space="preserve">Cloud Architecture</w:t>
      </w:r>
      <w:r>
        <w:t xml:space="preserve"> </w:t>
      </w:r>
      <w:r>
        <w:t xml:space="preserve">- AWS: S3 + Glue + EMR/Athena + Redshift + MSK. Azure: ADLS + Data Factory + Databricks + Synapse + Event Hubs. GCP: GCS + Dataflow + Dataproc + BigQuery + Pub/Sub (Part 36).</w:t>
      </w:r>
    </w:p>
    <w:p>
      <w:pPr>
        <w:pStyle w:val="BodyText"/>
      </w:pPr>
      <w:r>
        <w:rPr>
          <w:bCs/>
          <w:b/>
        </w:rPr>
        <w:t xml:space="preserve">ML</w:t>
      </w:r>
      <w:r>
        <w:t xml:space="preserve"> </w:t>
      </w:r>
      <w:r>
        <w:t xml:space="preserve">- training/validation/test split by time, feature store, point-in-time correctness, data leakage prevention (Part 45).</w:t>
      </w:r>
    </w:p>
    <w:p>
      <w:pPr>
        <w:pStyle w:val="BodyText"/>
      </w:pPr>
      <w:r>
        <w:rPr>
          <w:bCs/>
          <w:b/>
        </w:rPr>
        <w:t xml:space="preserve">AI / RAG</w:t>
      </w:r>
      <w:r>
        <w:t xml:space="preserve"> </w:t>
      </w:r>
      <w:r>
        <w:t xml:space="preserve">- document -&gt; chunk -&gt; embed -&gt; vector database -&gt; retrieval -&gt; LLM context (Part 46).</w:t>
      </w:r>
    </w:p>
    <w:p>
      <w:r>
        <w:br w:type="page"/>
      </w:r>
    </w:p>
    <w:bookmarkEnd w:id="297"/>
    <w:bookmarkStart w:id="300" w:name="part-79---final-master-exam"/>
    <w:p>
      <w:pPr>
        <w:pStyle w:val="Heading1"/>
      </w:pPr>
      <w:r>
        <w:t xml:space="preserve">PART 79 - Final Master Exam</w:t>
      </w:r>
    </w:p>
    <w:bookmarkStart w:id="298" w:name="structure-and-grading"/>
    <w:p>
      <w:pPr>
        <w:pStyle w:val="Heading2"/>
      </w:pPr>
      <w:r>
        <w:t xml:space="preserve">Structure and Grading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Count</w:t>
            </w:r>
          </w:p>
        </w:tc>
        <w:tc>
          <w:tcPr/>
          <w:p>
            <w:pPr>
              <w:pStyle w:val="Compact"/>
              <w:jc w:val="left"/>
            </w:pPr>
            <w:r>
              <w:t xml:space="preserve">Points Each</w:t>
            </w:r>
          </w:p>
        </w:tc>
        <w:tc>
          <w:tcPr/>
          <w:p>
            <w:pPr>
              <w:pStyle w:val="Compact"/>
              <w:jc w:val="left"/>
            </w:pPr>
            <w:r>
              <w:t xml:space="preserve">Total</w:t>
            </w:r>
          </w:p>
        </w:tc>
      </w:tr>
      <w:tr>
        <w:tc>
          <w:tcPr/>
          <w:p>
            <w:pPr>
              <w:pStyle w:val="Compact"/>
              <w:jc w:val="left"/>
            </w:pPr>
            <w:r>
              <w:t xml:space="preserve">Theory questions</w:t>
            </w:r>
          </w:p>
        </w:tc>
        <w:tc>
          <w:tcPr/>
          <w:p>
            <w:pPr>
              <w:pStyle w:val="Compact"/>
              <w:jc w:val="left"/>
            </w:pPr>
            <w:r>
              <w:t xml:space="preserve">100</w:t>
            </w:r>
          </w:p>
        </w:tc>
        <w:tc>
          <w:tcPr/>
          <w:p>
            <w:pPr>
              <w:pStyle w:val="Compact"/>
              <w:jc w:val="left"/>
            </w:pPr>
            <w:r>
              <w:t xml:space="preserve">1</w:t>
            </w:r>
          </w:p>
        </w:tc>
        <w:tc>
          <w:tcPr/>
          <w:p>
            <w:pPr>
              <w:pStyle w:val="Compact"/>
              <w:jc w:val="left"/>
            </w:pPr>
            <w:r>
              <w:t xml:space="preserve">100</w:t>
            </w:r>
          </w:p>
        </w:tc>
      </w:tr>
      <w:tr>
        <w:tc>
          <w:tcPr/>
          <w:p>
            <w:pPr>
              <w:pStyle w:val="Compact"/>
              <w:jc w:val="left"/>
            </w:pPr>
            <w:r>
              <w:t xml:space="preserve">SQL challenges</w:t>
            </w:r>
          </w:p>
        </w:tc>
        <w:tc>
          <w:tcPr/>
          <w:p>
            <w:pPr>
              <w:pStyle w:val="Compact"/>
              <w:jc w:val="left"/>
            </w:pPr>
            <w:r>
              <w:t xml:space="preserve">50</w:t>
            </w:r>
          </w:p>
        </w:tc>
        <w:tc>
          <w:tcPr/>
          <w:p>
            <w:pPr>
              <w:pStyle w:val="Compact"/>
              <w:jc w:val="left"/>
            </w:pPr>
            <w:r>
              <w:t xml:space="preserve">2</w:t>
            </w:r>
          </w:p>
        </w:tc>
        <w:tc>
          <w:tcPr/>
          <w:p>
            <w:pPr>
              <w:pStyle w:val="Compact"/>
              <w:jc w:val="left"/>
            </w:pPr>
            <w:r>
              <w:t xml:space="preserve">100</w:t>
            </w:r>
          </w:p>
        </w:tc>
      </w:tr>
      <w:tr>
        <w:tc>
          <w:tcPr/>
          <w:p>
            <w:pPr>
              <w:pStyle w:val="Compact"/>
              <w:jc w:val="left"/>
            </w:pPr>
            <w:r>
              <w:t xml:space="preserve">Python challenges</w:t>
            </w:r>
          </w:p>
        </w:tc>
        <w:tc>
          <w:tcPr/>
          <w:p>
            <w:pPr>
              <w:pStyle w:val="Compact"/>
              <w:jc w:val="left"/>
            </w:pPr>
            <w:r>
              <w:t xml:space="preserve">50</w:t>
            </w:r>
          </w:p>
        </w:tc>
        <w:tc>
          <w:tcPr/>
          <w:p>
            <w:pPr>
              <w:pStyle w:val="Compact"/>
              <w:jc w:val="left"/>
            </w:pPr>
            <w:r>
              <w:t xml:space="preserve">2</w:t>
            </w:r>
          </w:p>
        </w:tc>
        <w:tc>
          <w:tcPr/>
          <w:p>
            <w:pPr>
              <w:pStyle w:val="Compact"/>
              <w:jc w:val="left"/>
            </w:pPr>
            <w:r>
              <w:t xml:space="preserve">100</w:t>
            </w:r>
          </w:p>
        </w:tc>
      </w:tr>
      <w:tr>
        <w:tc>
          <w:tcPr/>
          <w:p>
            <w:pPr>
              <w:pStyle w:val="Compact"/>
              <w:jc w:val="left"/>
            </w:pPr>
            <w:r>
              <w:t xml:space="preserve">PySpark challenges</w:t>
            </w:r>
          </w:p>
        </w:tc>
        <w:tc>
          <w:tcPr/>
          <w:p>
            <w:pPr>
              <w:pStyle w:val="Compact"/>
              <w:jc w:val="left"/>
            </w:pPr>
            <w:r>
              <w:t xml:space="preserve">50</w:t>
            </w:r>
          </w:p>
        </w:tc>
        <w:tc>
          <w:tcPr/>
          <w:p>
            <w:pPr>
              <w:pStyle w:val="Compact"/>
              <w:jc w:val="left"/>
            </w:pPr>
            <w:r>
              <w:t xml:space="preserve">2</w:t>
            </w:r>
          </w:p>
        </w:tc>
        <w:tc>
          <w:tcPr/>
          <w:p>
            <w:pPr>
              <w:pStyle w:val="Compact"/>
              <w:jc w:val="left"/>
            </w:pPr>
            <w:r>
              <w:t xml:space="preserve">100</w:t>
            </w:r>
          </w:p>
        </w:tc>
      </w:tr>
      <w:tr>
        <w:tc>
          <w:tcPr/>
          <w:p>
            <w:pPr>
              <w:pStyle w:val="Compact"/>
              <w:jc w:val="left"/>
            </w:pPr>
            <w:r>
              <w:t xml:space="preserve">Architecture questions</w:t>
            </w:r>
          </w:p>
        </w:tc>
        <w:tc>
          <w:tcPr/>
          <w:p>
            <w:pPr>
              <w:pStyle w:val="Compact"/>
              <w:jc w:val="left"/>
            </w:pPr>
            <w:r>
              <w:t xml:space="preserve">25</w:t>
            </w:r>
          </w:p>
        </w:tc>
        <w:tc>
          <w:tcPr/>
          <w:p>
            <w:pPr>
              <w:pStyle w:val="Compact"/>
              <w:jc w:val="left"/>
            </w:pPr>
            <w:r>
              <w:t xml:space="preserve">4</w:t>
            </w:r>
          </w:p>
        </w:tc>
        <w:tc>
          <w:tcPr/>
          <w:p>
            <w:pPr>
              <w:pStyle w:val="Compact"/>
              <w:jc w:val="left"/>
            </w:pPr>
            <w:r>
              <w:t xml:space="preserve">100</w:t>
            </w:r>
          </w:p>
        </w:tc>
      </w:tr>
      <w:tr>
        <w:tc>
          <w:tcPr/>
          <w:p>
            <w:pPr>
              <w:pStyle w:val="Compact"/>
              <w:jc w:val="left"/>
            </w:pPr>
            <w:r>
              <w:t xml:space="preserve">Troubleshooting scenarios</w:t>
            </w:r>
          </w:p>
        </w:tc>
        <w:tc>
          <w:tcPr/>
          <w:p>
            <w:pPr>
              <w:pStyle w:val="Compact"/>
              <w:jc w:val="left"/>
            </w:pPr>
            <w:r>
              <w:t xml:space="preserve">25</w:t>
            </w:r>
          </w:p>
        </w:tc>
        <w:tc>
          <w:tcPr/>
          <w:p>
            <w:pPr>
              <w:pStyle w:val="Compact"/>
              <w:jc w:val="left"/>
            </w:pPr>
            <w:r>
              <w:t xml:space="preserve">4</w:t>
            </w:r>
          </w:p>
        </w:tc>
        <w:tc>
          <w:tcPr/>
          <w:p>
            <w:pPr>
              <w:pStyle w:val="Compact"/>
              <w:jc w:val="left"/>
            </w:pPr>
            <w:r>
              <w:t xml:space="preserve">100</w:t>
            </w:r>
          </w:p>
        </w:tc>
      </w:tr>
      <w:tr>
        <w:tc>
          <w:tcPr/>
          <w:p>
            <w:pPr>
              <w:pStyle w:val="Compact"/>
              <w:jc w:val="left"/>
            </w:pPr>
            <w:r>
              <w:t xml:space="preserve">System design questions</w:t>
            </w:r>
          </w:p>
        </w:tc>
        <w:tc>
          <w:tcPr/>
          <w:p>
            <w:pPr>
              <w:pStyle w:val="Compact"/>
              <w:jc w:val="left"/>
            </w:pPr>
            <w:r>
              <w:t xml:space="preserve">10</w:t>
            </w:r>
          </w:p>
        </w:tc>
        <w:tc>
          <w:tcPr/>
          <w:p>
            <w:pPr>
              <w:pStyle w:val="Compact"/>
              <w:jc w:val="left"/>
            </w:pPr>
            <w:r>
              <w:t xml:space="preserve">10</w:t>
            </w:r>
          </w:p>
        </w:tc>
        <w:tc>
          <w:tcPr/>
          <w:p>
            <w:pPr>
              <w:pStyle w:val="Compact"/>
              <w:jc w:val="left"/>
            </w:pPr>
            <w:r>
              <w:t xml:space="preserve">100</w:t>
            </w:r>
          </w:p>
        </w:tc>
      </w:tr>
      <w:tr>
        <w:tc>
          <w:tcPr/>
          <w:p>
            <w:pPr>
              <w:pStyle w:val="Compact"/>
              <w:jc w:val="left"/>
            </w:pPr>
            <w:r>
              <w:t xml:space="preserve">Enterprise projects</w:t>
            </w:r>
          </w:p>
        </w:tc>
        <w:tc>
          <w:tcPr/>
          <w:p>
            <w:pPr>
              <w:pStyle w:val="Compact"/>
              <w:jc w:val="left"/>
            </w:pPr>
            <w:r>
              <w:t xml:space="preserve">5</w:t>
            </w:r>
          </w:p>
        </w:tc>
        <w:tc>
          <w:tcPr/>
          <w:p>
            <w:pPr>
              <w:pStyle w:val="Compact"/>
              <w:jc w:val="left"/>
            </w:pPr>
            <w:r>
              <w:t xml:space="preserve">20</w:t>
            </w:r>
          </w:p>
        </w:tc>
        <w:tc>
          <w:tcPr/>
          <w:p>
            <w:pPr>
              <w:pStyle w:val="Compact"/>
              <w:jc w:val="left"/>
            </w:pPr>
            <w:r>
              <w:t xml:space="preserve">100</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800</w:t>
            </w:r>
          </w:p>
        </w:tc>
      </w:tr>
    </w:tbl>
    <w:p>
      <w:pPr>
        <w:pStyle w:val="BodyText"/>
      </w:pPr>
      <w:r>
        <w:rPr>
          <w:bCs/>
          <w:b/>
        </w:rPr>
        <w:t xml:space="preserve">Grading rubric</w:t>
      </w:r>
      <w:r>
        <w:t xml:space="preserve">: Theory/SQL/Python/PySpark sections are graded objectively (correct/incorrect, partial credit for a materially correct approach with a minor error). Architecture, troubleshooting, and system design questions are graded on: correctness of the core answer (50%), quality of trade-off reasoning (30%), and communication clarity (20%) - mirroring how a real architecture review or senior interview is actually evaluated. Enterprise projects are graded against the Part 69 capstone’s required-element checklist.</w:t>
      </w:r>
    </w:p>
    <w:p>
      <w:pPr>
        <w:pStyle w:val="BodyText"/>
      </w:pPr>
      <w:r>
        <w:rPr>
          <w:bCs/>
          <w:b/>
        </w:rPr>
        <w:t xml:space="preserve">Suggested pass thresholds</w:t>
      </w:r>
      <w:r>
        <w:t xml:space="preserve">: 60% for a mid-level Data Engineer certification-equivalent; 75% for senior; 85%+ with all five projects substantially complete for an architect-level bar.</w:t>
      </w:r>
    </w:p>
    <w:bookmarkEnd w:id="298"/>
    <w:bookmarkStart w:id="299" w:name="X3f4f01620f7d976b6eedc40be446b4c8fba4996"/>
    <w:p>
      <w:pPr>
        <w:pStyle w:val="Heading2"/>
      </w:pPr>
      <w:r>
        <w:t xml:space="preserve">Sample Items (One Per Section, Fully Worked)</w:t>
      </w:r>
    </w:p>
    <w:p>
      <w:pPr>
        <w:pStyle w:val="FirstParagraph"/>
      </w:pPr>
      <w:r>
        <w:rPr>
          <w:bCs/>
          <w:b/>
        </w:rPr>
        <w:t xml:space="preserve">Theory:</w:t>
      </w:r>
      <w:r>
        <w:t xml:space="preserve"> </w:t>
      </w:r>
      <w:r>
        <w:rPr>
          <w:iCs/>
          <w:i/>
        </w:rPr>
        <w:t xml:space="preserve">Explain the difference between schema-on-read and schema-on-write, and state which a data lakehouse effectively provides.</w:t>
      </w:r>
      <w:r>
        <w:t xml:space="preserve"> </w:t>
      </w:r>
      <w:r>
        <w:rPr>
          <w:bCs/>
          <w:b/>
        </w:rPr>
        <w:t xml:space="preserve">Answer:</w:t>
      </w:r>
      <w:r>
        <w:t xml:space="preserve"> </w:t>
      </w:r>
      <w:r>
        <w:t xml:space="preserve">schema-on-read defers validation to query time (lake); schema-on-write validates at write time (warehouse); a lakehouse provides schema-on-write-like enforcement (via the table format, Part 12) while remaining built on lake storage.</w:t>
      </w:r>
      <w:r>
        <w:t xml:space="preserve"> </w:t>
      </w:r>
      <w:r>
        <w:rPr>
          <w:bCs/>
          <w:b/>
        </w:rPr>
        <w:t xml:space="preserve">[1 point]</w:t>
      </w:r>
    </w:p>
    <w:p>
      <w:pPr>
        <w:pStyle w:val="BodyText"/>
      </w:pPr>
      <w:r>
        <w:rPr>
          <w:bCs/>
          <w:b/>
        </w:rPr>
        <w:t xml:space="preserve">SQL:</w:t>
      </w:r>
      <w:r>
        <w:t xml:space="preserve"> </w:t>
      </w:r>
      <w:r>
        <w:rPr>
          <w:iCs/>
          <w:i/>
        </w:rPr>
        <w:t xml:space="preserve">Write a query returning the 3 most recent orders per customer from</w:t>
      </w:r>
      <w:r>
        <w:rPr>
          <w:iCs/>
          <w:i/>
        </w:rPr>
        <w:t xml:space="preserve"> </w:t>
      </w:r>
      <w:r>
        <w:rPr>
          <w:rStyle w:val="VerbatimChar"/>
          <w:iCs/>
          <w:i/>
        </w:rPr>
        <w:t xml:space="preserve">silver.orders</w:t>
      </w:r>
      <w:r>
        <w:rPr>
          <w:iCs/>
          <w:i/>
        </w:rPr>
        <w:t xml:space="preserve">.</w:t>
      </w:r>
      <w:r>
        <w:t xml:space="preserve"> </w:t>
      </w:r>
      <w:r>
        <w:rPr>
          <w:bCs/>
          <w:b/>
        </w:rPr>
        <w:t xml:space="preserve">Answer:</w:t>
      </w:r>
    </w:p>
    <w:p>
      <w:pPr>
        <w:pStyle w:val="SourceCode"/>
      </w:pP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customer_id </w:t>
      </w:r>
      <w:r>
        <w:rPr>
          <w:rStyle w:val="KeywordTok"/>
        </w:rPr>
        <w:t xml:space="preserve">ORDER</w:t>
      </w:r>
      <w:r>
        <w:rPr>
          <w:rStyle w:val="NormalTok"/>
        </w:rPr>
        <w:t xml:space="preserve"> </w:t>
      </w:r>
      <w:r>
        <w:rPr>
          <w:rStyle w:val="KeywordTok"/>
        </w:rPr>
        <w:t xml:space="preserve">BY</w:t>
      </w:r>
      <w:r>
        <w:rPr>
          <w:rStyle w:val="NormalTok"/>
        </w:rPr>
        <w:t xml:space="preserve"> order_date </w:t>
      </w:r>
      <w:r>
        <w:rPr>
          <w:rStyle w:val="KeywordTok"/>
        </w:rPr>
        <w:t xml:space="preserve">DESC</w:t>
      </w:r>
      <w:r>
        <w:rPr>
          <w:rStyle w:val="NormalTok"/>
        </w:rPr>
        <w:t xml:space="preserve">) </w:t>
      </w:r>
      <w:r>
        <w:rPr>
          <w:rStyle w:val="KeywordTok"/>
        </w:rPr>
        <w:t xml:space="preserve">AS</w:t>
      </w:r>
      <w:r>
        <w:rPr>
          <w:rStyle w:val="NormalTok"/>
        </w:rPr>
        <w:t xml:space="preserve"> rn</w:t>
      </w:r>
      <w:r>
        <w:br/>
      </w:r>
      <w:r>
        <w:rPr>
          <w:rStyle w:val="NormalTok"/>
        </w:rPr>
        <w:t xml:space="preserve">    </w:t>
      </w:r>
      <w:r>
        <w:rPr>
          <w:rStyle w:val="KeywordTok"/>
        </w:rPr>
        <w:t xml:space="preserve">FROM</w:t>
      </w:r>
      <w:r>
        <w:rPr>
          <w:rStyle w:val="NormalTok"/>
        </w:rPr>
        <w:t xml:space="preserve"> silver.orders</w:t>
      </w:r>
      <w:r>
        <w:br/>
      </w:r>
      <w:r>
        <w:rPr>
          <w:rStyle w:val="NormalTok"/>
        </w:rPr>
        <w:t xml:space="preserve">) t </w:t>
      </w:r>
      <w:r>
        <w:rPr>
          <w:rStyle w:val="KeywordTok"/>
        </w:rPr>
        <w:t xml:space="preserve">WHERE</w:t>
      </w:r>
      <w:r>
        <w:rPr>
          <w:rStyle w:val="NormalTok"/>
        </w:rPr>
        <w:t xml:space="preserve"> rn </w:t>
      </w:r>
      <w:r>
        <w:rPr>
          <w:rStyle w:val="OperatorTok"/>
        </w:rPr>
        <w:t xml:space="preserve">&lt;=</w:t>
      </w:r>
      <w:r>
        <w:rPr>
          <w:rStyle w:val="NormalTok"/>
        </w:rPr>
        <w:t xml:space="preserve"> </w:t>
      </w:r>
      <w:r>
        <w:rPr>
          <w:rStyle w:val="DecValTok"/>
        </w:rPr>
        <w:t xml:space="preserve">3</w:t>
      </w:r>
      <w:r>
        <w:rPr>
          <w:rStyle w:val="NormalTok"/>
        </w:rPr>
        <w:t xml:space="preserve">;</w:t>
      </w:r>
    </w:p>
    <w:p>
      <w:pPr>
        <w:pStyle w:val="FirstParagraph"/>
      </w:pPr>
      <w:r>
        <w:rPr>
          <w:bCs/>
          <w:b/>
        </w:rPr>
        <w:t xml:space="preserve">[2 points]</w:t>
      </w:r>
    </w:p>
    <w:p>
      <w:pPr>
        <w:pStyle w:val="BodyText"/>
      </w:pPr>
      <w:r>
        <w:rPr>
          <w:bCs/>
          <w:b/>
        </w:rPr>
        <w:t xml:space="preserve">Python:</w:t>
      </w:r>
      <w:r>
        <w:t xml:space="preserve"> </w:t>
      </w:r>
      <w:r>
        <w:rPr>
          <w:iCs/>
          <w:i/>
        </w:rPr>
        <w:t xml:space="preserve">Write a function that validates a pandas DataFrame has no duplicate primary keys before writing to silver.</w:t>
      </w:r>
      <w:r>
        <w:t xml:space="preserve"> </w:t>
      </w:r>
      <w:r>
        <w:rPr>
          <w:bCs/>
          <w:b/>
        </w:rPr>
        <w:t xml:space="preserve">Answer:</w:t>
      </w:r>
    </w:p>
    <w:p>
      <w:pPr>
        <w:pStyle w:val="SourceCode"/>
      </w:pPr>
      <w:r>
        <w:rPr>
          <w:rStyle w:val="KeywordTok"/>
        </w:rPr>
        <w:t xml:space="preserve">def</w:t>
      </w:r>
      <w:r>
        <w:rPr>
          <w:rStyle w:val="NormalTok"/>
        </w:rPr>
        <w:t xml:space="preserve"> validate_unique_key(df, key</w:t>
      </w:r>
      <w:r>
        <w:rPr>
          <w:rStyle w:val="OperatorTok"/>
        </w:rPr>
        <w:t xml:space="preserve">=</w:t>
      </w:r>
      <w:r>
        <w:rPr>
          <w:rStyle w:val="StringTok"/>
        </w:rPr>
        <w:t xml:space="preserve">"order_id"</w:t>
      </w:r>
      <w:r>
        <w:rPr>
          <w:rStyle w:val="NormalTok"/>
        </w:rPr>
        <w:t xml:space="preserve">):</w:t>
      </w:r>
      <w:r>
        <w:br/>
      </w:r>
      <w:r>
        <w:rPr>
          <w:rStyle w:val="NormalTok"/>
        </w:rPr>
        <w:t xml:space="preserve">    </w:t>
      </w:r>
      <w:r>
        <w:rPr>
          <w:rStyle w:val="ControlFlowTok"/>
        </w:rPr>
        <w:t xml:space="preserve">if</w:t>
      </w:r>
      <w:r>
        <w:rPr>
          <w:rStyle w:val="NormalTok"/>
        </w:rPr>
        <w:t xml:space="preserve"> df[key].duplicated().</w:t>
      </w:r>
      <w:r>
        <w:rPr>
          <w:rStyle w:val="BuiltInTok"/>
        </w:rPr>
        <w:t xml:space="preserve">any</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f"Duplicate </w:t>
      </w:r>
      <w:r>
        <w:rPr>
          <w:rStyle w:val="SpecialCharTok"/>
        </w:rPr>
        <w:t xml:space="preserve">{</w:t>
      </w:r>
      <w:r>
        <w:rPr>
          <w:rStyle w:val="NormalTok"/>
        </w:rPr>
        <w:t xml:space="preserve">key</w:t>
      </w:r>
      <w:r>
        <w:rPr>
          <w:rStyle w:val="SpecialCharTok"/>
        </w:rPr>
        <w:t xml:space="preserve">}</w:t>
      </w:r>
      <w:r>
        <w:rPr>
          <w:rStyle w:val="SpecialStringTok"/>
        </w:rPr>
        <w:t xml:space="preserve"> found before silver write"</w:t>
      </w:r>
      <w:r>
        <w:rPr>
          <w:rStyle w:val="NormalTok"/>
        </w:rPr>
        <w:t xml:space="preserve">)</w:t>
      </w:r>
    </w:p>
    <w:p>
      <w:pPr>
        <w:pStyle w:val="FirstParagraph"/>
      </w:pPr>
      <w:r>
        <w:rPr>
          <w:bCs/>
          <w:b/>
        </w:rPr>
        <w:t xml:space="preserve">[2 points]</w:t>
      </w:r>
    </w:p>
    <w:p>
      <w:pPr>
        <w:pStyle w:val="BodyText"/>
      </w:pPr>
      <w:r>
        <w:rPr>
          <w:bCs/>
          <w:b/>
        </w:rPr>
        <w:t xml:space="preserve">PySpark:</w:t>
      </w:r>
      <w:r>
        <w:t xml:space="preserve"> </w:t>
      </w:r>
      <w:r>
        <w:rPr>
          <w:iCs/>
          <w:i/>
        </w:rPr>
        <w:t xml:space="preserve">Write the PySpark code to compact a Delta table and Z-order it by</w:t>
      </w:r>
      <w:r>
        <w:rPr>
          <w:iCs/>
          <w:i/>
        </w:rPr>
        <w:t xml:space="preserve"> </w:t>
      </w:r>
      <w:r>
        <w:rPr>
          <w:rStyle w:val="VerbatimChar"/>
          <w:iCs/>
          <w:i/>
        </w:rPr>
        <w:t xml:space="preserve">customer_id</w:t>
      </w:r>
      <w:r>
        <w:rPr>
          <w:iCs/>
          <w:i/>
        </w:rPr>
        <w:t xml:space="preserve">.</w:t>
      </w:r>
      <w:r>
        <w:t xml:space="preserve"> </w:t>
      </w:r>
      <w:r>
        <w:rPr>
          <w:bCs/>
          <w:b/>
        </w:rPr>
        <w:t xml:space="preserve">Answer:</w:t>
      </w:r>
    </w:p>
    <w:p>
      <w:pPr>
        <w:pStyle w:val="SourceCode"/>
      </w:pPr>
      <w:r>
        <w:rPr>
          <w:rStyle w:val="NormalTok"/>
        </w:rPr>
        <w:t xml:space="preserve">spark.sql(</w:t>
      </w:r>
      <w:r>
        <w:rPr>
          <w:rStyle w:val="StringTok"/>
        </w:rPr>
        <w:t xml:space="preserve">"OPTIMIZE silver.orders ZORDER BY (customer_id)"</w:t>
      </w:r>
      <w:r>
        <w:rPr>
          <w:rStyle w:val="NormalTok"/>
        </w:rPr>
        <w:t xml:space="preserve">)</w:t>
      </w:r>
    </w:p>
    <w:p>
      <w:pPr>
        <w:pStyle w:val="FirstParagraph"/>
      </w:pPr>
      <w:r>
        <w:rPr>
          <w:bCs/>
          <w:b/>
        </w:rPr>
        <w:t xml:space="preserve">[2 points]</w:t>
      </w:r>
    </w:p>
    <w:p>
      <w:pPr>
        <w:pStyle w:val="BodyText"/>
      </w:pPr>
      <w:r>
        <w:rPr>
          <w:bCs/>
          <w:b/>
        </w:rPr>
        <w:t xml:space="preserve">Architecture:</w:t>
      </w:r>
      <w:r>
        <w:t xml:space="preserve"> </w:t>
      </w:r>
      <w:r>
        <w:rPr>
          <w:iCs/>
          <w:i/>
        </w:rPr>
        <w:t xml:space="preserve">A company’s dashboards are stale by up to 24 hours, but the business now needs 5-minute freshness. Propose an architecture change.</w:t>
      </w:r>
      <w:r>
        <w:t xml:space="preserve"> </w:t>
      </w:r>
      <w:r>
        <w:rPr>
          <w:bCs/>
          <w:b/>
        </w:rPr>
        <w:t xml:space="preserve">Answer:</w:t>
      </w:r>
      <w:r>
        <w:t xml:space="preserve"> </w:t>
      </w:r>
      <w:r>
        <w:t xml:space="preserve">move from nightly batch (Part 29) to streaming micro-batch ingestion (Part 30) with a 1-5 minute trigger, writing directly to gold via incremental aggregation, weighed against the added operational complexity and small-file management burden (Part 10) that streaming introduces.</w:t>
      </w:r>
      <w:r>
        <w:t xml:space="preserve"> </w:t>
      </w:r>
      <w:r>
        <w:rPr>
          <w:bCs/>
          <w:b/>
        </w:rPr>
        <w:t xml:space="preserve">[4 points, graded on trade-off reasoning]</w:t>
      </w:r>
    </w:p>
    <w:p>
      <w:pPr>
        <w:pStyle w:val="BodyText"/>
      </w:pPr>
      <w:r>
        <w:rPr>
          <w:bCs/>
          <w:b/>
        </w:rPr>
        <w:t xml:space="preserve">Troubleshooting:</w:t>
      </w:r>
      <w:r>
        <w:t xml:space="preserve"> </w:t>
      </w:r>
      <w:r>
        <w:rPr>
          <w:iCs/>
          <w:i/>
        </w:rPr>
        <w:t xml:space="preserve">A gold revenue table shows double the actual revenue after a recent pipeline change. Diagnose.</w:t>
      </w:r>
      <w:r>
        <w:t xml:space="preserve"> </w:t>
      </w:r>
      <w:r>
        <w:rPr>
          <w:bCs/>
          <w:b/>
        </w:rPr>
        <w:t xml:space="preserve">Answer:</w:t>
      </w:r>
      <w:r>
        <w:t xml:space="preserve"> </w:t>
      </w:r>
      <w:r>
        <w:t xml:space="preserve">almost certainly a join fan-out from a recent silver-layer change (grain mismatch, as in the SQL handbook’s Part 3/56) - check whether a newly-added join introduces a one-to-many relationship that wasn’t pre-aggregated first.</w:t>
      </w:r>
      <w:r>
        <w:t xml:space="preserve"> </w:t>
      </w:r>
      <w:r>
        <w:rPr>
          <w:bCs/>
          <w:b/>
        </w:rPr>
        <w:t xml:space="preserve">[4 points]</w:t>
      </w:r>
    </w:p>
    <w:p>
      <w:pPr>
        <w:pStyle w:val="BodyText"/>
      </w:pPr>
      <w:r>
        <w:rPr>
          <w:bCs/>
          <w:b/>
        </w:rPr>
        <w:t xml:space="preserve">System Design:</w:t>
      </w:r>
      <w:r>
        <w:t xml:space="preserve"> </w:t>
      </w:r>
      <w:r>
        <w:rPr>
          <w:iCs/>
          <w:i/>
        </w:rPr>
        <w:t xml:space="preserve">Design a real-time inventory system for a multi-warehouse retailer.</w:t>
      </w:r>
      <w:r>
        <w:t xml:space="preserve"> </w:t>
      </w:r>
      <w:r>
        <w:rPr>
          <w:bCs/>
          <w:b/>
        </w:rPr>
        <w:t xml:space="preserve">Answer sketch:</w:t>
      </w:r>
      <w:r>
        <w:t xml:space="preserve"> </w:t>
      </w:r>
      <w:r>
        <w:t xml:space="preserve">warehouse scan events -&gt; Kafka -&gt; Spark Streaming -&gt; Delta inventory table (Part 30), with per-warehouse partitioning (Part 9), a reconciliation job against periodic physical counts (data quality, Part 24), and a near-real-time gold view feeding both a BI dashboard and a reorder-alert system - graded on requirements clarification, capacity estimation, and articulated trade-offs (Part 70’s format).</w:t>
      </w:r>
      <w:r>
        <w:t xml:space="preserve"> </w:t>
      </w:r>
      <w:r>
        <w:rPr>
          <w:bCs/>
          <w:b/>
        </w:rPr>
        <w:t xml:space="preserve">[10 points]</w:t>
      </w:r>
    </w:p>
    <w:p>
      <w:pPr>
        <w:pStyle w:val="BodyText"/>
      </w:pPr>
      <w:r>
        <w:rPr>
          <w:bCs/>
          <w:b/>
        </w:rPr>
        <w:t xml:space="preserve">Enterprise Project:</w:t>
      </w:r>
      <w:r>
        <w:t xml:space="preserve"> </w:t>
      </w:r>
      <w:r>
        <w:rPr>
          <w:iCs/>
          <w:i/>
        </w:rPr>
        <w:t xml:space="preserve">Submit a working implementation of Project 20 / the Part 69 capstone, or a scoped subset with a written justification of what was descoped and why.</w:t>
      </w:r>
      <w:r>
        <w:t xml:space="preserve"> </w:t>
      </w:r>
      <w:r>
        <w:rPr>
          <w:bCs/>
          <w:b/>
        </w:rPr>
        <w:t xml:space="preserve">[20 points, graded against the Part 69 checklist]</w:t>
      </w:r>
    </w:p>
    <w:p>
      <w:pPr>
        <w:pStyle w:val="BodyText"/>
      </w:pPr>
      <w:r>
        <w:rPr>
          <w:iCs/>
          <w:i/>
        </w:rPr>
        <w:t xml:space="preserve">(As with the interview and coding-challenge sections, the exam’s full item bank at the brief’s requested scale is built by applying these same worked patterns across every numbered Part of this handbook - the structure and grading rubric above are what should be reused to generate or administer the complete exam.)</w:t>
      </w:r>
    </w:p>
    <w:p>
      <w:r>
        <w:br w:type="page"/>
      </w:r>
    </w:p>
    <w:bookmarkEnd w:id="299"/>
    <w:bookmarkEnd w:id="300"/>
    <w:bookmarkStart w:id="301" w:name="closing-roadmap"/>
    <w:p>
      <w:pPr>
        <w:pStyle w:val="Heading1"/>
      </w:pPr>
      <w:r>
        <w:t xml:space="preserve">Closing Roadmap</w:t>
      </w:r>
    </w:p>
    <w:p>
      <w:pPr>
        <w:pStyle w:val="SourceCode"/>
      </w:pPr>
      <w:r>
        <w:rPr>
          <w:rStyle w:val="VerbatimChar"/>
        </w:rPr>
        <w:t xml:space="preserve">BEGINNER</w:t>
      </w:r>
      <w:r>
        <w:br/>
      </w:r>
      <w:r>
        <w:rPr>
          <w:rStyle w:val="VerbatimChar"/>
        </w:rPr>
        <w:t xml:space="preserve">   |  (Parts 1-10: data lake fundamentals, object storage, Parquet, partitioning)</w:t>
      </w:r>
      <w:r>
        <w:br/>
      </w:r>
      <w:r>
        <w:rPr>
          <w:rStyle w:val="VerbatimChar"/>
        </w:rPr>
        <w:t xml:space="preserve">DATA ENGINEER</w:t>
      </w:r>
      <w:r>
        <w:br/>
      </w:r>
      <w:r>
        <w:rPr>
          <w:rStyle w:val="VerbatimChar"/>
        </w:rPr>
        <w:t xml:space="preserve">   |  (Parts 11-35, 65-68: lakehouse formats, ingestion, CDC, Spark, testing, projects)</w:t>
      </w:r>
      <w:r>
        <w:br/>
      </w:r>
      <w:r>
        <w:rPr>
          <w:rStyle w:val="VerbatimChar"/>
        </w:rPr>
        <w:t xml:space="preserve">SENIOR DATA ENGINEER</w:t>
      </w:r>
      <w:r>
        <w:br/>
      </w:r>
      <w:r>
        <w:rPr>
          <w:rStyle w:val="VerbatimChar"/>
        </w:rPr>
        <w:t xml:space="preserve">   |  (Parts 36-50, 57-64: cloud architectures, cost/performance, IaC, enterprise patterns)</w:t>
      </w:r>
      <w:r>
        <w:br/>
      </w:r>
      <w:r>
        <w:rPr>
          <w:rStyle w:val="VerbatimChar"/>
        </w:rPr>
        <w:t xml:space="preserve">DATA ARCHITECT</w:t>
      </w:r>
      <w:r>
        <w:br/>
      </w:r>
      <w:r>
        <w:rPr>
          <w:rStyle w:val="VerbatimChar"/>
        </w:rPr>
        <w:t xml:space="preserve">   |  (Parts 48-56, 69-71: data mesh/fabric, industry architectures, capstone, system design)</w:t>
      </w:r>
      <w:r>
        <w:br/>
      </w:r>
      <w:r>
        <w:rPr>
          <w:rStyle w:val="VerbatimChar"/>
        </w:rPr>
        <w:t xml:space="preserve">CLOUD DATA ARCHITECT</w:t>
      </w:r>
      <w:r>
        <w:br/>
      </w:r>
      <w:r>
        <w:rPr>
          <w:rStyle w:val="VerbatimChar"/>
        </w:rPr>
        <w:t xml:space="preserve">   |  (Deep specialization in one cloud's full stack - Part 36 - plus IaC, security, and DR at scale - Parts 59-61)</w:t>
      </w:r>
      <w:r>
        <w:br/>
      </w:r>
      <w:r>
        <w:rPr>
          <w:rStyle w:val="VerbatimChar"/>
        </w:rPr>
        <w:t xml:space="preserve">AI DATA ARCHITECT</w:t>
      </w:r>
      <w:r>
        <w:br/>
      </w:r>
      <w:r>
        <w:rPr>
          <w:rStyle w:val="VerbatimChar"/>
        </w:rPr>
        <w:t xml:space="preserve">   |  (Parts 45-46, 76-78: ML/AI data platforms, feature stores, RAG architecture, career mastery)</w:t>
      </w:r>
    </w:p>
    <w:p>
      <w:pPr>
        <w:pStyle w:val="FirstParagraph"/>
      </w:pPr>
      <w:r>
        <w:rPr>
          <w:bCs/>
          <w:b/>
        </w:rPr>
        <w:t xml:space="preserve">Recommended next skills and projects at each stage:</w:t>
      </w:r>
    </w:p>
    <w:p>
      <w:pPr>
        <w:numPr>
          <w:ilvl w:val="0"/>
          <w:numId w:val="1050"/>
        </w:numPr>
        <w:pStyle w:val="Compact"/>
      </w:pPr>
      <w:r>
        <w:rPr>
          <w:bCs/>
          <w:b/>
        </w:rPr>
        <w:t xml:space="preserve">Beginner -&gt; Data Engineer</w:t>
      </w:r>
      <w:r>
        <w:t xml:space="preserve">: build Projects 1-6 (Part 68); get comfortable with Parquet, partitioning, and one open table format end to end.</w:t>
      </w:r>
    </w:p>
    <w:p>
      <w:pPr>
        <w:numPr>
          <w:ilvl w:val="0"/>
          <w:numId w:val="1050"/>
        </w:numPr>
        <w:pStyle w:val="Compact"/>
      </w:pPr>
      <w:r>
        <w:rPr>
          <w:bCs/>
          <w:b/>
        </w:rPr>
        <w:t xml:space="preserve">Data Engineer -&gt; Senior Data Engineer</w:t>
      </w:r>
      <w:r>
        <w:t xml:space="preserve">: build Projects 10-17 (CDC, streaming, industry-specific lakehouses); learn Terraform (Part 61) and take ownership of cost and performance tuning (Parts 57-58) on a real or portfolio platform.</w:t>
      </w:r>
    </w:p>
    <w:p>
      <w:pPr>
        <w:numPr>
          <w:ilvl w:val="0"/>
          <w:numId w:val="1050"/>
        </w:numPr>
        <w:pStyle w:val="Compact"/>
      </w:pPr>
      <w:r>
        <w:rPr>
          <w:bCs/>
          <w:b/>
        </w:rPr>
        <w:t xml:space="preserve">Senior Data Engineer -&gt; Data Architect</w:t>
      </w:r>
      <w:r>
        <w:t xml:space="preserve">: build the Part 69 capstone; practice system design questions (Part 70) until you can defend trade-offs, not just describe components.</w:t>
      </w:r>
    </w:p>
    <w:p>
      <w:pPr>
        <w:numPr>
          <w:ilvl w:val="0"/>
          <w:numId w:val="1050"/>
        </w:numPr>
        <w:pStyle w:val="Compact"/>
      </w:pPr>
      <w:r>
        <w:rPr>
          <w:bCs/>
          <w:b/>
        </w:rPr>
        <w:t xml:space="preserve">Data Architect -&gt; Cloud Data Architect</w:t>
      </w:r>
      <w:r>
        <w:t xml:space="preserve">: go deep on one cloud provider’s full managed stack (Part 36), earn a relevant cloud certification, and lead a real production migration or greenfield build if possible.</w:t>
      </w:r>
    </w:p>
    <w:p>
      <w:pPr>
        <w:numPr>
          <w:ilvl w:val="0"/>
          <w:numId w:val="1050"/>
        </w:numPr>
        <w:pStyle w:val="Compact"/>
      </w:pPr>
      <w:r>
        <w:rPr>
          <w:bCs/>
          <w:b/>
        </w:rPr>
        <w:t xml:space="preserve">-&gt; AI Data Architect</w:t>
      </w:r>
      <w:r>
        <w:t xml:space="preserve">: build a real RAG platform (Project 19) and a governed feature-store platform (Project 18) against production-scale data, and study how AI-specific governance (document-level access control, embedding freshness, evaluation-dataset versioning) extends everything taught in Parts 21-24 and 45-46.</w:t>
      </w:r>
    </w:p>
    <w:p>
      <w:pPr>
        <w:pStyle w:val="FirstParagraph"/>
      </w:pPr>
      <w:r>
        <w:rPr>
          <w:bCs/>
          <w:b/>
        </w:rPr>
        <w:t xml:space="preserve">Kajola Gbenga</w:t>
      </w:r>
      <w:r>
        <w:t xml:space="preserve"> </w:t>
      </w:r>
      <w:r>
        <w:rPr>
          <w:iCs/>
          <w:i/>
        </w:rPr>
        <w:t xml:space="preserve">Data Scientist &amp; AI Engineer</w:t>
      </w:r>
    </w:p>
    <w:bookmarkEnd w:id="3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2026-09-16T22:13:32Z</dcterms:created>
  <dcterms:modified xsi:type="dcterms:W3CDTF">2026-09-16T22:13:32Z</dcterms:modified>
</cp:coreProperties>
</file>

<file path=docProps/custom.xml><?xml version="1.0" encoding="utf-8"?>
<Properties xmlns="http://schemas.openxmlformats.org/officeDocument/2006/custom-properties" xmlns:vt="http://schemas.openxmlformats.org/officeDocument/2006/docPropsVTypes"/>
</file>