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11" w:rsidRPr="00706311" w:rsidRDefault="00706311" w:rsidP="00706311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706311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&lt;thead&gt; char Attribute</w:t>
      </w:r>
    </w:p>
    <w:p w:rsidR="00706311" w:rsidRPr="00706311" w:rsidRDefault="00706311" w:rsidP="00706311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706311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706311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Updated :</w:t>
      </w:r>
      <w:proofErr w:type="gramEnd"/>
      <w:r w:rsidRPr="00706311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 14 Oct, 2019</w:t>
      </w:r>
    </w:p>
    <w:p w:rsidR="00706311" w:rsidRPr="00706311" w:rsidRDefault="00706311" w:rsidP="0070631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06311" w:rsidRPr="00706311" w:rsidRDefault="00706311" w:rsidP="0070631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06311" w:rsidRPr="00706311" w:rsidRDefault="00706311" w:rsidP="0070631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06311">
        <w:rPr>
          <w:rFonts w:ascii="var(--font-secondary)" w:eastAsia="Times New Roman" w:hAnsi="var(--font-secondary)" w:cs="Times New Roman"/>
          <w:sz w:val="27"/>
          <w:szCs w:val="27"/>
        </w:rPr>
        <w:t>The </w:t>
      </w: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HTML thead char Attribute </w:t>
      </w:r>
      <w:r w:rsidRPr="00706311">
        <w:rPr>
          <w:rFonts w:ascii="var(--font-secondary)" w:eastAsia="Times New Roman" w:hAnsi="var(--font-secondary)" w:cs="Times New Roman"/>
          <w:sz w:val="27"/>
          <w:szCs w:val="27"/>
        </w:rPr>
        <w:t>is used to specify the alignment to the character of content in a thead Element. This attribute can only be used if the align attribute is set to “char”. Its default value is a decimal point for page language. It is not supported by HTML 5.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</w:p>
    <w:p w:rsidR="00706311" w:rsidRPr="00706311" w:rsidRDefault="00706311" w:rsidP="0070631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706311">
        <w:rPr>
          <w:rFonts w:ascii="Consolas" w:eastAsia="Times New Roman" w:hAnsi="Consolas" w:cs="Courier New"/>
          <w:sz w:val="24"/>
          <w:szCs w:val="24"/>
        </w:rPr>
        <w:t>&lt;thead char="character"&gt;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Values:</w:t>
      </w:r>
    </w:p>
    <w:p w:rsidR="00706311" w:rsidRPr="00706311" w:rsidRDefault="00706311" w:rsidP="0070631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proofErr w:type="gramStart"/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character</w:t>
      </w:r>
      <w:proofErr w:type="gramEnd"/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:</w:t>
      </w:r>
      <w:r w:rsidRPr="00706311">
        <w:rPr>
          <w:rFonts w:ascii="var(--font-secondary)" w:eastAsia="Times New Roman" w:hAnsi="var(--font-secondary)" w:cs="Times New Roman"/>
          <w:sz w:val="27"/>
          <w:szCs w:val="27"/>
        </w:rPr>
        <w:t> It is used to specify the character to the align the content.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706311" w:rsidRPr="00706311" w:rsidTr="00706311">
        <w:tc>
          <w:tcPr>
            <w:tcW w:w="620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&lt;head&gt;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&lt;title&gt;thead char Attribute&lt;/title&gt;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&lt;style&gt;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h1 {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color:green;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thead {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color:blue;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table, tbody, td {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border: 1px solid black;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border-collapse: collapse;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&lt;/style&gt;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&lt;/head&gt;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&lt;body&gt;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&lt;center&gt;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&lt;h1&gt;GeeksforGeeks&lt;/h1&gt;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&lt;h2&gt; HTML thead char Attribute&lt;/h2&gt;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&lt;table&gt;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70631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starts from here --&gt;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&lt;thead</w:t>
            </w:r>
            <w:r w:rsidRPr="0070631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align="char"</w:t>
            </w:r>
            <w:r w:rsidRPr="0070631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char="M"&gt;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&lt;th&gt;Name&lt;/th&gt;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&lt;th&gt;User Id&lt;/th&gt;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&lt;/thead&gt;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thead tag ends here --&gt;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70631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&lt;tbody&gt;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&lt;td&gt;Ram&lt;/td&gt;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&lt;td&gt;@ram_b&lt;/td&gt;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&lt;td&gt;Shashank&lt;/td&gt;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&lt;td&gt;@shashankla&lt;/td&gt;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&lt;/tr&gt;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&lt;/tbody&gt;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&lt;/table&gt;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&lt;/center&gt;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&lt;/body&gt;  </w:t>
            </w:r>
          </w:p>
          <w:p w:rsidR="00706311" w:rsidRPr="00706311" w:rsidRDefault="00706311" w:rsidP="0070631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0631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   </w:t>
            </w:r>
          </w:p>
        </w:tc>
      </w:tr>
    </w:tbl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proofErr w:type="gramStart"/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lastRenderedPageBreak/>
        <w:t>Output :</w:t>
      </w:r>
      <w:proofErr w:type="gramEnd"/>
      <w:r w:rsidRPr="00706311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706311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3648075" cy="2162175"/>
            <wp:effectExtent l="0" t="0" r="9525" b="9525"/>
            <wp:docPr id="1" name="Picture 1" descr="https://media.geeksforgeeks.org/wp-content/uploads/20191009102120/thed-c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1009102120/thed-ch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706311">
        <w:rPr>
          <w:rFonts w:ascii="var(--font-secondary)" w:eastAsia="Times New Roman" w:hAnsi="var(--font-secondary)" w:cs="Times New Roman"/>
          <w:sz w:val="27"/>
          <w:szCs w:val="27"/>
        </w:rPr>
        <w:t> The </w:t>
      </w:r>
      <w:r w:rsidRPr="00706311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&lt;thead&gt; char Attribute</w:t>
      </w:r>
      <w:r w:rsidRPr="00706311">
        <w:rPr>
          <w:rFonts w:ascii="var(--font-secondary)" w:eastAsia="Times New Roman" w:hAnsi="var(--font-secondary)" w:cs="Times New Roman"/>
          <w:sz w:val="27"/>
          <w:szCs w:val="27"/>
        </w:rPr>
        <w:t> is not supported by any major browsers.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706311" w:rsidRPr="00706311" w:rsidRDefault="00706311" w:rsidP="00706311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706311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706311" w:rsidRPr="00706311" w:rsidRDefault="00706311" w:rsidP="00706311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706311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6" w:tgtFrame="_blank" w:history="1">
        <w:r w:rsidRPr="00706311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706311" w:rsidRPr="00706311" w:rsidRDefault="00706311" w:rsidP="00706311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7" w:history="1">
        <w:r w:rsidRPr="00706311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706311" w:rsidRPr="00706311" w:rsidRDefault="00706311" w:rsidP="00706311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8" w:history="1">
        <w:r w:rsidRPr="00706311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| &lt;thead&gt; charoff Attribute</w:t>
        </w:r>
      </w:hyperlink>
    </w:p>
    <w:p w:rsidR="00706311" w:rsidRPr="00706311" w:rsidRDefault="00706311" w:rsidP="00706311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706311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706311" w:rsidRPr="00706311" w:rsidRDefault="00706311" w:rsidP="0070631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"https://www.geeksforgeeks.org/html-thead-char-attribute/?ref=ml_lbp" </w:instrText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06311" w:rsidRPr="00706311" w:rsidRDefault="00706311" w:rsidP="00706311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&lt;thead&gt; char Attribute</w:t>
      </w:r>
    </w:p>
    <w:p w:rsidR="00706311" w:rsidRPr="00706311" w:rsidRDefault="00706311" w:rsidP="00706311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thead char Attribute is used to specify the alignment to the character of content in a thead Element. This attribute can only be used if the align attribute is set to "char". Its default value is a decimal point for page language. It is not supported by HTML 5. Syntax: &lt;thead char="chara</w:t>
      </w:r>
    </w:p>
    <w:p w:rsidR="00706311" w:rsidRPr="00706311" w:rsidRDefault="00706311" w:rsidP="00706311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706311" w:rsidRPr="00706311" w:rsidRDefault="00706311" w:rsidP="0070631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"https://www.geeksforgeeks.org/html-thead-charoff-attribute/?ref=ml_lbp" </w:instrText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06311" w:rsidRPr="00706311" w:rsidRDefault="00706311" w:rsidP="00706311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&lt;thead&gt; charoff Attribute</w:t>
      </w:r>
    </w:p>
    <w:p w:rsidR="00706311" w:rsidRPr="00706311" w:rsidRDefault="00706311" w:rsidP="00706311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 xml:space="preserve">The HTML &lt;thead&gt; charoff Attribute is used to sets the number of characters that aligned the characters specified by the char </w:t>
      </w:r>
      <w:proofErr w:type="gramStart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Attribut</w:t>
      </w:r>
      <w:proofErr w:type="gramEnd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e. This attribute can only be used in the char attribute and align attribute is specified in the thead Element. Syntax: &lt;thead charoff="number"&gt; Attribute</w:t>
      </w:r>
    </w:p>
    <w:p w:rsidR="00706311" w:rsidRPr="00706311" w:rsidRDefault="00706311" w:rsidP="00706311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706311" w:rsidRPr="00706311" w:rsidRDefault="00706311" w:rsidP="0070631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"https://www.geeksforgeeks.org/html-td-char-attribute/?ref=ml_lbp" </w:instrText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06311" w:rsidRPr="00706311" w:rsidRDefault="00706311" w:rsidP="00706311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| &lt;td&gt; char Attribute</w:t>
      </w:r>
    </w:p>
    <w:p w:rsidR="00706311" w:rsidRPr="00706311" w:rsidRDefault="00706311" w:rsidP="00706311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&lt;td&gt; char Attribute is used to specify the alignment to the character of content in a table cell. This attribute only contains char align attribute. Its default value is a decimal point for page language. It is not supported by HTML 5. Syntax: &lt;td char="character"&gt; Attribute Val</w:t>
      </w:r>
    </w:p>
    <w:p w:rsidR="00706311" w:rsidRPr="00706311" w:rsidRDefault="00706311" w:rsidP="00706311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end"/>
      </w:r>
    </w:p>
    <w:p w:rsidR="00706311" w:rsidRPr="00706311" w:rsidRDefault="00706311" w:rsidP="00706311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begin"/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instrText xml:space="preserve"> HYPERLINK "https://www.geeksforgeeks.org/html-th-char-attribute/?ref=ml_lbp" </w:instrText>
      </w: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fldChar w:fldCharType="separate"/>
      </w:r>
    </w:p>
    <w:p w:rsidR="00706311" w:rsidRPr="00706311" w:rsidRDefault="00706311" w:rsidP="00706311">
      <w:pPr>
        <w:spacing w:after="0" w:line="375" w:lineRule="atLeast"/>
        <w:textAlignment w:val="baselin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HTML &lt;</w:t>
      </w:r>
      <w:proofErr w:type="gramStart"/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t</w:t>
      </w:r>
      <w:proofErr w:type="gramEnd"/>
      <w:r w:rsidRPr="00706311">
        <w:rPr>
          <w:rFonts w:ascii="var(--font-primary)" w:eastAsia="Times New Roman" w:hAnsi="var(--font-primary)" w:cs="Times New Roman"/>
          <w:b/>
          <w:bCs/>
          <w:color w:val="0000FF"/>
          <w:sz w:val="27"/>
          <w:szCs w:val="27"/>
          <w:bdr w:val="none" w:sz="0" w:space="0" w:color="auto" w:frame="1"/>
        </w:rPr>
        <w:t>h&gt; char Attribute</w:t>
      </w:r>
    </w:p>
    <w:p w:rsidR="00706311" w:rsidRPr="00706311" w:rsidRDefault="00706311" w:rsidP="00706311">
      <w:pPr>
        <w:spacing w:after="0" w:line="285" w:lineRule="atLeast"/>
        <w:textAlignment w:val="baseline"/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</w:pPr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The HTML &lt;</w:t>
      </w:r>
      <w:proofErr w:type="gramStart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</w:t>
      </w:r>
      <w:proofErr w:type="gramEnd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h&gt; char attribute is used to specify the alignment to the character of content in a table header cell. It only contains the char align attribute. Its default value is a decimal point for page language. Note: It is not supported by HTML5. Syntax: &lt;</w:t>
      </w:r>
      <w:proofErr w:type="gramStart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t</w:t>
      </w:r>
      <w:proofErr w:type="gramEnd"/>
      <w:r w:rsidRPr="00706311">
        <w:rPr>
          <w:rFonts w:ascii="Nunito" w:eastAsia="Times New Roman" w:hAnsi="Nunito" w:cs="Times New Roman"/>
          <w:color w:val="606060"/>
          <w:sz w:val="21"/>
          <w:szCs w:val="21"/>
          <w:bdr w:val="none" w:sz="0" w:space="0" w:color="auto" w:frame="1"/>
        </w:rPr>
        <w:t>h char="character"&gt; Attribute</w:t>
      </w:r>
    </w:p>
    <w:p w:rsidR="00706311" w:rsidRPr="00706311" w:rsidRDefault="00706311" w:rsidP="00706311">
      <w:pPr>
        <w:spacing w:line="240" w:lineRule="auto"/>
        <w:textAlignment w:val="baseline"/>
        <w:rPr>
          <w:rFonts w:ascii="var(--font-primary)" w:eastAsia="Times New Roman" w:hAnsi="var(--font-primary)" w:cs="Times New Roman"/>
          <w:color w:val="0000FF"/>
          <w:sz w:val="16"/>
          <w:szCs w:val="16"/>
          <w:bdr w:val="none" w:sz="0" w:space="0" w:color="auto" w:frame="1"/>
        </w:rPr>
      </w:pPr>
      <w:r w:rsidRPr="00706311">
        <w:rPr>
          <w:rFonts w:ascii="var(--font-primary)" w:eastAsia="Times New Roman" w:hAnsi="var(--font-primary)" w:cs="Times New Roman"/>
          <w:color w:val="0000FF"/>
          <w:sz w:val="21"/>
          <w:szCs w:val="21"/>
          <w:bdr w:val="none" w:sz="0" w:space="0" w:color="auto" w:frame="1"/>
        </w:rPr>
        <w:t>1 min read</w:t>
      </w:r>
    </w:p>
    <w:p w:rsidR="00706311" w:rsidRPr="00706311" w:rsidRDefault="00706311" w:rsidP="00706311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color w:val="273239"/>
          <w:sz w:val="16"/>
          <w:szCs w:val="16"/>
        </w:rPr>
      </w:pPr>
      <w:r w:rsidRPr="00706311">
        <w:rPr>
          <w:rFonts w:ascii="var(--font-primary)" w:eastAsia="Times New Roman" w:hAnsi="var(--font-primary)" w:cs="Times New Roman"/>
          <w:color w:val="273239"/>
          <w:sz w:val="16"/>
          <w:szCs w:val="16"/>
        </w:rPr>
        <w:lastRenderedPageBreak/>
        <w:fldChar w:fldCharType="end"/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A0263"/>
    <w:multiLevelType w:val="multilevel"/>
    <w:tmpl w:val="761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F6037"/>
    <w:multiLevelType w:val="multilevel"/>
    <w:tmpl w:val="E54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A57EF"/>
    <w:multiLevelType w:val="multilevel"/>
    <w:tmpl w:val="6C7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7E"/>
    <w:rsid w:val="001D4824"/>
    <w:rsid w:val="005725B0"/>
    <w:rsid w:val="00706311"/>
    <w:rsid w:val="00A32D7E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A8ED3-E8D3-4FDB-82ED-5DAB590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6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706311"/>
  </w:style>
  <w:style w:type="paragraph" w:styleId="NormalWeb">
    <w:name w:val="Normal (Web)"/>
    <w:basedOn w:val="Normal"/>
    <w:uiPriority w:val="99"/>
    <w:semiHidden/>
    <w:unhideWhenUsed/>
    <w:rsid w:val="0070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7063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6311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706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38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6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93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16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9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1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14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9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1786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310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68343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3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44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94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2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thead-charoff-attribute/?ref=next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thead-charoff-attribute/?ref=next_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out/contact-us/?listic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2025-01-17T19:16:00Z</dcterms:created>
  <dcterms:modified xsi:type="dcterms:W3CDTF">2025-01-17T19:16:00Z</dcterms:modified>
</cp:coreProperties>
</file>