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53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En la sección de introducción</w:t>
      </w: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noProof/>
          <w:sz w:val="24"/>
          <w:szCs w:val="24"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161925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 xml:space="preserve"> </w:t>
      </w:r>
    </w:p>
    <w:p w:rsidR="00E940BF" w:rsidRPr="009346A0" w:rsidRDefault="00E940BF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Incluir el recuadro “Uso de la caja de herramientas”, para posteriormente incluir el link del video tutorial que se colocará en el canal de youtube.</w:t>
      </w: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“Apoyos para el planeamiento”</w:t>
      </w: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127635</wp:posOffset>
            </wp:positionV>
            <wp:extent cx="5612130" cy="3156585"/>
            <wp:effectExtent l="0" t="0" r="762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0B7" w:rsidRDefault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9346A0" w:rsidRDefault="00AF10B7" w:rsidP="00AF10B7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Incluir los recuadros:</w:t>
      </w:r>
    </w:p>
    <w:p w:rsidR="00AF10B7" w:rsidRPr="009346A0" w:rsidRDefault="00AF10B7" w:rsidP="00AF10B7">
      <w:pPr>
        <w:rPr>
          <w:rFonts w:ascii="Arial" w:hAnsi="Arial" w:cs="Arial"/>
          <w:i/>
          <w:strike/>
          <w:sz w:val="24"/>
          <w:szCs w:val="24"/>
          <w:u w:val="single"/>
        </w:rPr>
      </w:pPr>
      <w:r w:rsidRPr="009346A0">
        <w:rPr>
          <w:rFonts w:ascii="Arial" w:hAnsi="Arial" w:cs="Arial"/>
          <w:i/>
          <w:strike/>
          <w:sz w:val="24"/>
          <w:szCs w:val="24"/>
          <w:u w:val="single"/>
        </w:rPr>
        <w:t>“Planeamiento didáctico”</w:t>
      </w:r>
    </w:p>
    <w:p w:rsidR="00E60231" w:rsidRPr="009346A0" w:rsidRDefault="00E60231" w:rsidP="00AF10B7">
      <w:pPr>
        <w:rPr>
          <w:rFonts w:ascii="Arial" w:hAnsi="Arial" w:cs="Arial"/>
          <w:i/>
          <w:strike/>
          <w:sz w:val="24"/>
          <w:szCs w:val="24"/>
          <w:u w:val="single"/>
        </w:rPr>
      </w:pPr>
      <w:r w:rsidRPr="009346A0">
        <w:rPr>
          <w:rFonts w:ascii="Arial" w:hAnsi="Arial" w:cs="Arial"/>
          <w:i/>
          <w:strike/>
          <w:sz w:val="24"/>
          <w:szCs w:val="24"/>
          <w:u w:val="single"/>
        </w:rPr>
        <w:t>“Planeamiento Correlacionado para Unidocentes”</w:t>
      </w:r>
    </w:p>
    <w:p w:rsidR="00E940BF" w:rsidRDefault="00AF10B7" w:rsidP="00AF10B7">
      <w:pPr>
        <w:rPr>
          <w:rFonts w:ascii="Arial" w:hAnsi="Arial" w:cs="Arial"/>
          <w:sz w:val="24"/>
          <w:szCs w:val="24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Posteriormente se incluirán los links del video tutorial que se colocará en el canal de youtube</w:t>
      </w:r>
      <w:r>
        <w:rPr>
          <w:rFonts w:ascii="Arial" w:hAnsi="Arial" w:cs="Arial"/>
          <w:sz w:val="24"/>
          <w:szCs w:val="24"/>
        </w:rPr>
        <w:t>.</w:t>
      </w: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Pr="009346A0" w:rsidRDefault="00474E14" w:rsidP="00474E14">
      <w:pPr>
        <w:rPr>
          <w:rFonts w:ascii="Arial" w:hAnsi="Arial" w:cs="Arial"/>
          <w:strike/>
          <w:sz w:val="24"/>
          <w:szCs w:val="24"/>
          <w:u w:val="single"/>
        </w:rPr>
      </w:pPr>
      <w:bookmarkStart w:id="0" w:name="_GoBack"/>
      <w:r w:rsidRPr="009346A0">
        <w:rPr>
          <w:rFonts w:ascii="Arial" w:hAnsi="Arial" w:cs="Arial"/>
          <w:strike/>
          <w:sz w:val="24"/>
          <w:szCs w:val="24"/>
          <w:u w:val="single"/>
        </w:rPr>
        <w:lastRenderedPageBreak/>
        <w:t>En la sección de “Apoyos para la evaluación de los aprendizajes”</w:t>
      </w:r>
    </w:p>
    <w:p w:rsidR="00474E14" w:rsidRPr="009346A0" w:rsidRDefault="00474E14" w:rsidP="00AF10B7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strike/>
          <w:noProof/>
          <w:u w:val="single"/>
          <w:lang w:eastAsia="es-CR"/>
        </w:rPr>
        <w:drawing>
          <wp:inline distT="0" distB="0" distL="0" distR="0" wp14:anchorId="7AE1D73B" wp14:editId="450AF55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4" w:rsidRPr="009346A0" w:rsidRDefault="00474E14" w:rsidP="00474E14">
      <w:pPr>
        <w:rPr>
          <w:rFonts w:ascii="Arial" w:hAnsi="Arial" w:cs="Arial"/>
          <w:strike/>
          <w:sz w:val="24"/>
          <w:szCs w:val="24"/>
          <w:u w:val="single"/>
        </w:rPr>
      </w:pPr>
    </w:p>
    <w:p w:rsidR="00474E14" w:rsidRPr="009346A0" w:rsidRDefault="00474E14" w:rsidP="00474E14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Incluir los recuadros:</w:t>
      </w:r>
    </w:p>
    <w:p w:rsidR="00474E14" w:rsidRPr="009346A0" w:rsidRDefault="00474E14" w:rsidP="00474E14">
      <w:pPr>
        <w:rPr>
          <w:rFonts w:ascii="Arial" w:hAnsi="Arial" w:cs="Arial"/>
          <w:i/>
          <w:strike/>
          <w:sz w:val="24"/>
          <w:szCs w:val="24"/>
          <w:u w:val="single"/>
        </w:rPr>
      </w:pPr>
      <w:r w:rsidRPr="009346A0">
        <w:rPr>
          <w:rFonts w:ascii="Arial" w:hAnsi="Arial" w:cs="Arial"/>
          <w:i/>
          <w:strike/>
          <w:sz w:val="24"/>
          <w:szCs w:val="24"/>
          <w:u w:val="single"/>
        </w:rPr>
        <w:t>“Valoración del trabajo cotidiano”</w:t>
      </w:r>
    </w:p>
    <w:p w:rsidR="00474E14" w:rsidRPr="009346A0" w:rsidRDefault="00474E14" w:rsidP="00474E14">
      <w:pPr>
        <w:rPr>
          <w:rFonts w:ascii="Arial" w:hAnsi="Arial" w:cs="Arial"/>
          <w:i/>
          <w:strike/>
          <w:sz w:val="24"/>
          <w:szCs w:val="24"/>
          <w:u w:val="single"/>
        </w:rPr>
      </w:pPr>
      <w:r w:rsidRPr="009346A0">
        <w:rPr>
          <w:rFonts w:ascii="Arial" w:hAnsi="Arial" w:cs="Arial"/>
          <w:i/>
          <w:strike/>
          <w:sz w:val="24"/>
          <w:szCs w:val="24"/>
          <w:u w:val="single"/>
        </w:rPr>
        <w:t>“Elaboración de la Prueba escrita”</w:t>
      </w:r>
    </w:p>
    <w:p w:rsidR="00474E14" w:rsidRPr="009346A0" w:rsidRDefault="00474E14" w:rsidP="00474E14">
      <w:pPr>
        <w:rPr>
          <w:rFonts w:ascii="Arial" w:hAnsi="Arial" w:cs="Arial"/>
          <w:strike/>
          <w:sz w:val="24"/>
          <w:szCs w:val="24"/>
          <w:u w:val="single"/>
        </w:rPr>
      </w:pPr>
      <w:r w:rsidRPr="009346A0">
        <w:rPr>
          <w:rFonts w:ascii="Arial" w:hAnsi="Arial" w:cs="Arial"/>
          <w:strike/>
          <w:sz w:val="24"/>
          <w:szCs w:val="24"/>
          <w:u w:val="single"/>
        </w:rPr>
        <w:t>Posteriormente se incluirán los links del video tutorial que se colocará en el canal de youtube.</w:t>
      </w:r>
    </w:p>
    <w:bookmarkEnd w:id="0"/>
    <w:p w:rsidR="00474E14" w:rsidRPr="00474E14" w:rsidRDefault="00474E14" w:rsidP="00474E14">
      <w:pPr>
        <w:rPr>
          <w:rFonts w:ascii="Arial" w:hAnsi="Arial" w:cs="Arial"/>
          <w:sz w:val="24"/>
          <w:szCs w:val="24"/>
        </w:rPr>
      </w:pPr>
    </w:p>
    <w:sectPr w:rsidR="00474E14" w:rsidRPr="00474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F"/>
    <w:rsid w:val="00011353"/>
    <w:rsid w:val="003F3193"/>
    <w:rsid w:val="00474E14"/>
    <w:rsid w:val="009346A0"/>
    <w:rsid w:val="00AF10B7"/>
    <w:rsid w:val="00E60231"/>
    <w:rsid w:val="00E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B9B72-67A1-4C64-9A05-2A6E24A9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Jesús Campos Quesada</dc:creator>
  <cp:keywords/>
  <dc:description/>
  <cp:lastModifiedBy>User</cp:lastModifiedBy>
  <cp:revision>6</cp:revision>
  <dcterms:created xsi:type="dcterms:W3CDTF">2019-11-12T12:52:00Z</dcterms:created>
  <dcterms:modified xsi:type="dcterms:W3CDTF">2019-11-21T17:40:00Z</dcterms:modified>
</cp:coreProperties>
</file>