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ADA42" w14:textId="24F5514D" w:rsidR="00AA5E1A" w:rsidRDefault="00AA5E1A" w:rsidP="00AA5E1A">
      <w:pPr>
        <w:jc w:val="center"/>
        <w:rPr>
          <w:b/>
        </w:rPr>
      </w:pPr>
      <w:r w:rsidRPr="00AA5E1A">
        <w:rPr>
          <w:b/>
          <w:highlight w:val="yellow"/>
        </w:rPr>
        <w:t>RESPUESTA DEL ANALISIS SOBRE PROTOCOLO DE ACTUACIÓN MEP</w:t>
      </w:r>
    </w:p>
    <w:p w14:paraId="723CB90F" w14:textId="1E94563C" w:rsidR="00AA5E1A" w:rsidRDefault="00AA5E1A" w:rsidP="00AA5E1A">
      <w:pPr>
        <w:rPr>
          <w:b/>
        </w:rPr>
      </w:pPr>
    </w:p>
    <w:p w14:paraId="3BBCF0EC" w14:textId="3503CB74" w:rsidR="00AA5E1A" w:rsidRPr="00AA5E1A" w:rsidRDefault="00AA5E1A" w:rsidP="00AA5E1A">
      <w:pPr>
        <w:rPr>
          <w:b/>
          <w:color w:val="FF0000"/>
        </w:rPr>
      </w:pPr>
      <w:r>
        <w:rPr>
          <w:b/>
          <w:color w:val="FF0000"/>
        </w:rPr>
        <w:t>¿Cuál es el Pú</w:t>
      </w:r>
      <w:r w:rsidRPr="00AA5E1A">
        <w:rPr>
          <w:b/>
          <w:color w:val="FF0000"/>
        </w:rPr>
        <w:t>blico meta a la cual está dirigido los protocolos?: por los temas creemos que pueden ser DOCENTES, FAMILIA Y ESTUDIANTES</w:t>
      </w:r>
    </w:p>
    <w:p w14:paraId="18A1DCC5" w14:textId="082E43FD" w:rsidR="00AA5E1A" w:rsidRDefault="00AA5E1A" w:rsidP="00AA5E1A">
      <w:pPr>
        <w:rPr>
          <w:b/>
        </w:rPr>
      </w:pPr>
      <w:r>
        <w:rPr>
          <w:b/>
        </w:rPr>
        <w:t xml:space="preserve">Está respuesta nos hace pensar que debe hacerse un recurso aparte que este enlazado en la caja de herramientas pero que debe estar en Educatico, para que cada vez que algún interesado busque información pueda acceder desde el sitio del </w:t>
      </w:r>
      <w:proofErr w:type="spellStart"/>
      <w:r>
        <w:rPr>
          <w:b/>
        </w:rPr>
        <w:t>Mep</w:t>
      </w:r>
      <w:proofErr w:type="spellEnd"/>
      <w:r>
        <w:rPr>
          <w:b/>
        </w:rPr>
        <w:t>, si vemos la caja de herramienta está dirigido a DOCENTES no al resto del público.</w:t>
      </w:r>
    </w:p>
    <w:p w14:paraId="063C9089" w14:textId="5C8179B6" w:rsidR="00AA5E1A" w:rsidRDefault="00AA5E1A" w:rsidP="00AA5E1A">
      <w:pPr>
        <w:rPr>
          <w:b/>
        </w:rPr>
      </w:pPr>
    </w:p>
    <w:p w14:paraId="6E271FD1" w14:textId="5D778EF7" w:rsidR="00AA5E1A" w:rsidRPr="00AA5E1A" w:rsidRDefault="00AA5E1A" w:rsidP="00AA5E1A">
      <w:pPr>
        <w:rPr>
          <w:b/>
          <w:color w:val="FF0000"/>
        </w:rPr>
      </w:pPr>
      <w:r>
        <w:rPr>
          <w:b/>
          <w:color w:val="FF0000"/>
        </w:rPr>
        <w:t>Estos enlaces s</w:t>
      </w:r>
      <w:r w:rsidRPr="00AA5E1A">
        <w:rPr>
          <w:b/>
          <w:color w:val="FF0000"/>
        </w:rPr>
        <w:t>on</w:t>
      </w:r>
      <w:r>
        <w:rPr>
          <w:b/>
          <w:color w:val="FF0000"/>
        </w:rPr>
        <w:t xml:space="preserve"> tanto </w:t>
      </w:r>
      <w:r w:rsidRPr="00AA5E1A">
        <w:rPr>
          <w:b/>
          <w:color w:val="FF0000"/>
        </w:rPr>
        <w:t>protocolos</w:t>
      </w:r>
      <w:r>
        <w:rPr>
          <w:b/>
          <w:color w:val="FF0000"/>
        </w:rPr>
        <w:t xml:space="preserve"> en </w:t>
      </w:r>
      <w:proofErr w:type="gramStart"/>
      <w:r>
        <w:rPr>
          <w:b/>
          <w:color w:val="FF0000"/>
        </w:rPr>
        <w:t xml:space="preserve">PDF </w:t>
      </w:r>
      <w:r w:rsidRPr="00AA5E1A">
        <w:rPr>
          <w:b/>
          <w:color w:val="FF0000"/>
        </w:rPr>
        <w:t xml:space="preserve"> y</w:t>
      </w:r>
      <w:proofErr w:type="gramEnd"/>
      <w:r w:rsidRPr="00AA5E1A">
        <w:rPr>
          <w:b/>
          <w:color w:val="FF0000"/>
        </w:rPr>
        <w:t xml:space="preserve"> recursos</w:t>
      </w:r>
      <w:r>
        <w:rPr>
          <w:b/>
          <w:color w:val="FF0000"/>
        </w:rPr>
        <w:t xml:space="preserve"> tipo videos que buscan apoyar al estudiante, docente y familia en riego social, y que de igual forma afecta el clima del aula </w:t>
      </w:r>
    </w:p>
    <w:p w14:paraId="78147FA9" w14:textId="3E9E1079" w:rsidR="00AA5E1A" w:rsidRDefault="00AA5E1A" w:rsidP="00AA5E1A">
      <w:pPr>
        <w:rPr>
          <w:b/>
        </w:rPr>
      </w:pPr>
      <w:r>
        <w:rPr>
          <w:b/>
        </w:rPr>
        <w:t>Para esto proponemos colocar su enlace desde APOYOS PARA EL CLIMA DEL AULA, se agregaría un botón que enlaza el nuevo recurso por desarrollar con toda la información que ustedes necesitan</w:t>
      </w:r>
    </w:p>
    <w:p w14:paraId="4D8585B6" w14:textId="166779A7" w:rsidR="00AA5E1A" w:rsidRDefault="00AA5E1A" w:rsidP="00AA5E1A">
      <w:pPr>
        <w:rPr>
          <w:b/>
        </w:rPr>
      </w:pPr>
    </w:p>
    <w:p w14:paraId="1AB2A9AD" w14:textId="4EB47D76" w:rsidR="00AA5E1A" w:rsidRDefault="00AA5E1A" w:rsidP="00AA5E1A">
      <w:pPr>
        <w:rPr>
          <w:b/>
        </w:rPr>
      </w:pPr>
      <w:r>
        <w:rPr>
          <w:noProof/>
          <w:lang w:eastAsia="es-CR"/>
        </w:rPr>
        <w:drawing>
          <wp:inline distT="0" distB="0" distL="0" distR="0" wp14:anchorId="3505830A" wp14:editId="67DB7198">
            <wp:extent cx="1866672" cy="2036369"/>
            <wp:effectExtent l="0" t="0" r="635"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73090" cy="2043371"/>
                    </a:xfrm>
                    <a:prstGeom prst="rect">
                      <a:avLst/>
                    </a:prstGeom>
                  </pic:spPr>
                </pic:pic>
              </a:graphicData>
            </a:graphic>
          </wp:inline>
        </w:drawing>
      </w:r>
      <w:r>
        <w:rPr>
          <w:noProof/>
          <w:lang w:eastAsia="es-CR"/>
        </w:rPr>
        <w:drawing>
          <wp:inline distT="0" distB="0" distL="0" distR="0" wp14:anchorId="17651804" wp14:editId="66B5A772">
            <wp:extent cx="2304288" cy="2050346"/>
            <wp:effectExtent l="0" t="0" r="127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8622" cy="2054202"/>
                    </a:xfrm>
                    <a:prstGeom prst="rect">
                      <a:avLst/>
                    </a:prstGeom>
                  </pic:spPr>
                </pic:pic>
              </a:graphicData>
            </a:graphic>
          </wp:inline>
        </w:drawing>
      </w:r>
    </w:p>
    <w:p w14:paraId="7D3DE8A3" w14:textId="71BDA955" w:rsidR="00AA5E1A" w:rsidRDefault="00AA5E1A" w:rsidP="00AA5E1A">
      <w:pPr>
        <w:rPr>
          <w:b/>
        </w:rPr>
      </w:pPr>
      <w:r>
        <w:rPr>
          <w:b/>
        </w:rPr>
        <w:t xml:space="preserve">Un ejemplo de cómo podemos hacer un recurso enlazado en la caja de </w:t>
      </w:r>
      <w:r w:rsidR="00995B24">
        <w:rPr>
          <w:b/>
        </w:rPr>
        <w:t>herramientas,</w:t>
      </w:r>
      <w:r>
        <w:rPr>
          <w:b/>
        </w:rPr>
        <w:t xml:space="preserve"> pero es</w:t>
      </w:r>
      <w:r w:rsidR="00995B24">
        <w:rPr>
          <w:b/>
        </w:rPr>
        <w:t xml:space="preserve"> un recurso aparte es el actual, si ingresa a caja de herramientas encontrará lo siguiente: </w:t>
      </w:r>
    </w:p>
    <w:p w14:paraId="0BEB8948" w14:textId="28FF68DA" w:rsidR="00995B24" w:rsidRDefault="00995B24" w:rsidP="00AA5E1A">
      <w:pPr>
        <w:rPr>
          <w:b/>
        </w:rPr>
      </w:pPr>
      <w:r>
        <w:rPr>
          <w:noProof/>
          <w:lang w:eastAsia="es-CR"/>
        </w:rPr>
        <w:lastRenderedPageBreak/>
        <w:drawing>
          <wp:inline distT="0" distB="0" distL="0" distR="0" wp14:anchorId="15D8FD7E" wp14:editId="206589B7">
            <wp:extent cx="4836719" cy="2314379"/>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983" cy="2315462"/>
                    </a:xfrm>
                    <a:prstGeom prst="rect">
                      <a:avLst/>
                    </a:prstGeom>
                  </pic:spPr>
                </pic:pic>
              </a:graphicData>
            </a:graphic>
          </wp:inline>
        </w:drawing>
      </w:r>
    </w:p>
    <w:p w14:paraId="5EC20B57" w14:textId="5C8D3202" w:rsidR="00995B24" w:rsidRDefault="00995B24" w:rsidP="00AA5E1A">
      <w:pPr>
        <w:rPr>
          <w:b/>
        </w:rPr>
      </w:pPr>
      <w:r>
        <w:rPr>
          <w:b/>
        </w:rPr>
        <w:t xml:space="preserve">Al darle un clic a clic encontrará el siguiente recurso  </w:t>
      </w:r>
      <w:bookmarkStart w:id="0" w:name="_GoBack"/>
      <w:bookmarkEnd w:id="0"/>
      <w:r>
        <w:fldChar w:fldCharType="begin"/>
      </w:r>
      <w:r>
        <w:instrText xml:space="preserve"> HYPERLINK "http://recursos.mep.go.cr/2020/aprendoencasa/" </w:instrText>
      </w:r>
      <w:r>
        <w:fldChar w:fldCharType="separate"/>
      </w:r>
      <w:r>
        <w:rPr>
          <w:rStyle w:val="Hipervnculo"/>
        </w:rPr>
        <w:t>http://recursos.mep.go.cr/2020/aprendoencasa/</w:t>
      </w:r>
      <w:r>
        <w:fldChar w:fldCharType="end"/>
      </w:r>
      <w:r>
        <w:t xml:space="preserve">  </w:t>
      </w:r>
      <w:r w:rsidRPr="00995B24">
        <w:rPr>
          <w:b/>
        </w:rPr>
        <w:t>este recurso esta aparte</w:t>
      </w:r>
      <w:r>
        <w:rPr>
          <w:b/>
        </w:rPr>
        <w:t xml:space="preserve"> pero enlazado en la caja, además también estará en </w:t>
      </w:r>
      <w:proofErr w:type="spellStart"/>
      <w:r>
        <w:rPr>
          <w:b/>
        </w:rPr>
        <w:t>Educ@tico</w:t>
      </w:r>
      <w:proofErr w:type="spellEnd"/>
      <w:r>
        <w:rPr>
          <w:b/>
        </w:rPr>
        <w:t>.</w:t>
      </w:r>
    </w:p>
    <w:p w14:paraId="37D46D3C" w14:textId="7225F2EB" w:rsidR="00AA5E1A" w:rsidRDefault="00995B24" w:rsidP="00AA5E1A">
      <w:pPr>
        <w:rPr>
          <w:b/>
        </w:rPr>
      </w:pPr>
      <w:r>
        <w:rPr>
          <w:noProof/>
          <w:lang w:eastAsia="es-CR"/>
        </w:rPr>
        <w:drawing>
          <wp:inline distT="0" distB="0" distL="0" distR="0" wp14:anchorId="15F51F74" wp14:editId="4B29834B">
            <wp:extent cx="5612130" cy="2943225"/>
            <wp:effectExtent l="0" t="0" r="762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43225"/>
                    </a:xfrm>
                    <a:prstGeom prst="rect">
                      <a:avLst/>
                    </a:prstGeom>
                  </pic:spPr>
                </pic:pic>
              </a:graphicData>
            </a:graphic>
          </wp:inline>
        </w:drawing>
      </w:r>
    </w:p>
    <w:p w14:paraId="34E51343" w14:textId="7B1AE4BD" w:rsidR="00995B24" w:rsidRDefault="00995B24" w:rsidP="00AA5E1A">
      <w:pPr>
        <w:rPr>
          <w:b/>
        </w:rPr>
      </w:pPr>
    </w:p>
    <w:p w14:paraId="51C62D3B" w14:textId="36D76718" w:rsidR="00995B24" w:rsidRDefault="00995B24" w:rsidP="00AA5E1A">
      <w:pPr>
        <w:rPr>
          <w:b/>
        </w:rPr>
      </w:pPr>
      <w:r>
        <w:rPr>
          <w:b/>
        </w:rPr>
        <w:t>Sobre la dinámica de búsqueda y propuesta de diseño gráfico, podemos proponer algo que cumpla con lo que requieren y una vez que sea aceptada la idea.</w:t>
      </w:r>
    </w:p>
    <w:p w14:paraId="009AC30A" w14:textId="4C38F667" w:rsidR="00995B24" w:rsidRDefault="00995B24" w:rsidP="00AA5E1A">
      <w:pPr>
        <w:rPr>
          <w:b/>
        </w:rPr>
      </w:pPr>
    </w:p>
    <w:p w14:paraId="4051A7DC" w14:textId="1EDE29FC" w:rsidR="00995B24" w:rsidRDefault="00995B24" w:rsidP="00AA5E1A">
      <w:pPr>
        <w:rPr>
          <w:b/>
        </w:rPr>
      </w:pPr>
      <w:r>
        <w:rPr>
          <w:b/>
        </w:rPr>
        <w:t>Otra de los aspectos a favor es que este sitio por aparte, permitirá que usted pueda ingresar otros protocolos sin necesidad de indicarnos ya que tendrá un módulo del administrador.</w:t>
      </w:r>
    </w:p>
    <w:p w14:paraId="4BFD6B3C" w14:textId="5407A999" w:rsidR="00995B24" w:rsidRDefault="00995B24" w:rsidP="00AA5E1A">
      <w:pPr>
        <w:rPr>
          <w:b/>
        </w:rPr>
      </w:pPr>
    </w:p>
    <w:p w14:paraId="45023364" w14:textId="24047F99" w:rsidR="00995B24" w:rsidRDefault="00995B24" w:rsidP="00AA5E1A">
      <w:pPr>
        <w:rPr>
          <w:b/>
        </w:rPr>
      </w:pPr>
      <w:r>
        <w:rPr>
          <w:b/>
        </w:rPr>
        <w:t xml:space="preserve">Favor analizar la propuesta y coordinamos una </w:t>
      </w:r>
      <w:proofErr w:type="spellStart"/>
      <w:r>
        <w:rPr>
          <w:b/>
        </w:rPr>
        <w:t>videollamada</w:t>
      </w:r>
      <w:proofErr w:type="spellEnd"/>
      <w:r>
        <w:rPr>
          <w:b/>
        </w:rPr>
        <w:t xml:space="preserve"> mañana, si así lo requieren.</w:t>
      </w:r>
    </w:p>
    <w:p w14:paraId="5B9FCFD2" w14:textId="1CF490D2" w:rsidR="00995B24" w:rsidRDefault="00995B24" w:rsidP="00AA5E1A">
      <w:pPr>
        <w:rPr>
          <w:b/>
        </w:rPr>
      </w:pPr>
    </w:p>
    <w:p w14:paraId="6D64807C" w14:textId="4AE80B70" w:rsidR="00995B24" w:rsidRDefault="00995B24" w:rsidP="00AA5E1A">
      <w:pPr>
        <w:rPr>
          <w:b/>
        </w:rPr>
      </w:pPr>
      <w:r>
        <w:rPr>
          <w:b/>
        </w:rPr>
        <w:t>SALUDES</w:t>
      </w:r>
    </w:p>
    <w:p w14:paraId="57290808" w14:textId="5C25F917" w:rsidR="00995B24" w:rsidRDefault="00995B24" w:rsidP="00AA5E1A">
      <w:pPr>
        <w:rPr>
          <w:b/>
        </w:rPr>
      </w:pPr>
    </w:p>
    <w:p w14:paraId="37D1CD8F" w14:textId="06C7B780" w:rsidR="00995B24" w:rsidRDefault="00995B24" w:rsidP="00AA5E1A">
      <w:pPr>
        <w:rPr>
          <w:b/>
        </w:rPr>
      </w:pPr>
      <w:r>
        <w:rPr>
          <w:b/>
        </w:rPr>
        <w:t>E</w:t>
      </w:r>
    </w:p>
    <w:p w14:paraId="57E4D235" w14:textId="77777777" w:rsidR="00AA5E1A" w:rsidRDefault="00AA5E1A" w:rsidP="00BF4E22">
      <w:pPr>
        <w:jc w:val="center"/>
        <w:rPr>
          <w:b/>
        </w:rPr>
      </w:pPr>
    </w:p>
    <w:p w14:paraId="1540D91D" w14:textId="77777777" w:rsidR="00AA5E1A" w:rsidRDefault="00AA5E1A" w:rsidP="00BF4E22">
      <w:pPr>
        <w:jc w:val="center"/>
        <w:rPr>
          <w:b/>
        </w:rPr>
      </w:pPr>
    </w:p>
    <w:p w14:paraId="6F59BF6E" w14:textId="77777777" w:rsidR="00AA5E1A" w:rsidRDefault="00AA5E1A" w:rsidP="00BF4E22">
      <w:pPr>
        <w:jc w:val="center"/>
        <w:rPr>
          <w:b/>
        </w:rPr>
      </w:pPr>
    </w:p>
    <w:p w14:paraId="05FB9C63" w14:textId="77777777" w:rsidR="00AA5E1A" w:rsidRDefault="00AA5E1A" w:rsidP="00BF4E22">
      <w:pPr>
        <w:jc w:val="center"/>
        <w:rPr>
          <w:b/>
        </w:rPr>
      </w:pPr>
    </w:p>
    <w:p w14:paraId="7E0F493E" w14:textId="6111E142" w:rsidR="007D5ED6" w:rsidRPr="00BF4E22" w:rsidRDefault="00635CC6" w:rsidP="00BF4E22">
      <w:pPr>
        <w:jc w:val="center"/>
        <w:rPr>
          <w:b/>
        </w:rPr>
      </w:pPr>
      <w:r w:rsidRPr="00BF4E22">
        <w:rPr>
          <w:b/>
        </w:rPr>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26"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w:lastRenderedPageBreak/>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27"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28"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29"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30"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31"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w:lastRenderedPageBreak/>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t xml:space="preserve">Protocolos </w:t>
      </w:r>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995B24" w:rsidP="001A0929">
            <w:pPr>
              <w:jc w:val="both"/>
            </w:pPr>
            <w:hyperlink r:id="rId14" w:history="1">
              <w:r w:rsidR="001966CA"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995B24" w:rsidP="001A0929">
            <w:pPr>
              <w:jc w:val="both"/>
              <w:rPr>
                <w:rFonts w:ascii="Arial" w:hAnsi="Arial" w:cs="Arial"/>
              </w:rPr>
            </w:pPr>
            <w:hyperlink r:id="rId15" w:history="1">
              <w:r w:rsidR="001966CA"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995B24" w:rsidP="001A0929">
            <w:pPr>
              <w:jc w:val="both"/>
              <w:rPr>
                <w:rFonts w:ascii="Arial" w:hAnsi="Arial" w:cs="Arial"/>
              </w:rPr>
            </w:pPr>
            <w:hyperlink r:id="rId16" w:history="1">
              <w:r w:rsidR="001966CA"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procedimientos inmediatos para intervenir en una 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995B24" w:rsidP="001A0929">
            <w:pPr>
              <w:jc w:val="both"/>
              <w:rPr>
                <w:rFonts w:ascii="Arial" w:hAnsi="Arial" w:cs="Arial"/>
              </w:rPr>
            </w:pPr>
            <w:hyperlink r:id="rId17" w:history="1">
              <w:r w:rsidR="001966CA"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995B24" w:rsidP="001A0929">
            <w:pPr>
              <w:jc w:val="both"/>
              <w:rPr>
                <w:rFonts w:ascii="Arial" w:hAnsi="Arial" w:cs="Arial"/>
              </w:rPr>
            </w:pPr>
            <w:hyperlink r:id="rId18" w:history="1">
              <w:r w:rsidR="001966CA"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995B24" w:rsidP="001A0929">
            <w:pPr>
              <w:jc w:val="both"/>
              <w:rPr>
                <w:rFonts w:ascii="Arial" w:hAnsi="Arial" w:cs="Arial"/>
              </w:rPr>
            </w:pPr>
            <w:hyperlink r:id="rId19" w:history="1">
              <w:r w:rsidR="001966CA" w:rsidRPr="004C1B9F">
                <w:rPr>
                  <w:rStyle w:val="Hipervnculo"/>
                  <w:rFonts w:ascii="Arial" w:hAnsi="Arial" w:cs="Arial"/>
                </w:rPr>
                <w:t>https://www.mep.go.cr/sites/default/files/afiche-ruta-protocolo-bullying.pdf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995B24" w:rsidP="001A0929">
            <w:pPr>
              <w:jc w:val="both"/>
              <w:rPr>
                <w:rFonts w:ascii="Arial" w:hAnsi="Arial" w:cs="Arial"/>
              </w:rPr>
            </w:pPr>
            <w:hyperlink r:id="rId20" w:history="1">
              <w:r w:rsidR="001966CA"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995B24" w:rsidP="001A0929">
            <w:pPr>
              <w:jc w:val="both"/>
            </w:pPr>
            <w:hyperlink r:id="rId21" w:history="1">
              <w:r w:rsidR="001966CA"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995B24" w:rsidP="001A0929">
            <w:pPr>
              <w:jc w:val="both"/>
              <w:rPr>
                <w:rFonts w:ascii="Arial" w:hAnsi="Arial" w:cs="Arial"/>
              </w:rPr>
            </w:pPr>
            <w:hyperlink r:id="rId22" w:history="1">
              <w:r w:rsidR="001966CA"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995B24" w:rsidP="001A0929">
            <w:pPr>
              <w:jc w:val="both"/>
              <w:rPr>
                <w:rFonts w:ascii="Arial" w:hAnsi="Arial" w:cs="Arial"/>
              </w:rPr>
            </w:pPr>
            <w:hyperlink r:id="rId23" w:history="1">
              <w:r w:rsidR="001966CA"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995B24" w:rsidP="001A0929">
            <w:pPr>
              <w:jc w:val="both"/>
              <w:rPr>
                <w:rFonts w:ascii="Arial" w:hAnsi="Arial" w:cs="Arial"/>
              </w:rPr>
            </w:pPr>
            <w:hyperlink r:id="rId24" w:history="1">
              <w:r w:rsidR="001966CA"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995B24" w:rsidP="001A0929">
            <w:pPr>
              <w:jc w:val="both"/>
              <w:rPr>
                <w:rFonts w:ascii="Arial" w:hAnsi="Arial" w:cs="Arial"/>
              </w:rPr>
            </w:pPr>
            <w:hyperlink r:id="rId25" w:history="1">
              <w:r w:rsidR="001966CA"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995B24" w:rsidP="001A0929">
            <w:pPr>
              <w:jc w:val="both"/>
              <w:rPr>
                <w:rFonts w:ascii="Arial" w:hAnsi="Arial" w:cs="Arial"/>
              </w:rPr>
            </w:pPr>
            <w:hyperlink r:id="rId26" w:history="1">
              <w:r w:rsidR="001966CA" w:rsidRPr="004C1B9F">
                <w:rPr>
                  <w:rStyle w:val="Hipervnculo"/>
                  <w:rFonts w:ascii="Arial" w:hAnsi="Arial" w:cs="Arial"/>
                </w:rPr>
                <w:t>https://www.mep.go.cr/sites/default/files/Protocolo-</w:t>
              </w:r>
              <w:r w:rsidR="001966CA" w:rsidRPr="004C1B9F">
                <w:rPr>
                  <w:rStyle w:val="Hipervnculo"/>
                  <w:rFonts w:ascii="Arial" w:hAnsi="Arial" w:cs="Arial"/>
                </w:rPr>
                <w:lastRenderedPageBreak/>
                <w:t>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995B24" w:rsidP="001A0929">
            <w:pPr>
              <w:jc w:val="both"/>
              <w:rPr>
                <w:rFonts w:ascii="Arial" w:hAnsi="Arial" w:cs="Arial"/>
              </w:rPr>
            </w:pPr>
            <w:hyperlink r:id="rId27" w:history="1">
              <w:r w:rsidR="001966CA"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995B24" w:rsidP="001A0929">
            <w:pPr>
              <w:jc w:val="both"/>
              <w:rPr>
                <w:rFonts w:ascii="Arial" w:hAnsi="Arial" w:cs="Arial"/>
              </w:rPr>
            </w:pPr>
            <w:hyperlink r:id="rId28" w:history="1">
              <w:r w:rsidR="001966CA"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En el centro educativo las estudiantes y los estudiantes y todas las 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995B24" w:rsidP="001A0929">
            <w:pPr>
              <w:jc w:val="both"/>
              <w:rPr>
                <w:rFonts w:ascii="Arial" w:hAnsi="Arial" w:cs="Arial"/>
              </w:rPr>
            </w:pPr>
            <w:hyperlink r:id="rId29" w:history="1">
              <w:r w:rsidR="001966CA" w:rsidRPr="004C1B9F">
                <w:rPr>
                  <w:rStyle w:val="Hipervnculo"/>
                  <w:rFonts w:ascii="Arial" w:hAnsi="Arial" w:cs="Arial"/>
                </w:rPr>
                <w:t>https://vimeo.com/177575855</w:t>
              </w:r>
            </w:hyperlink>
          </w:p>
        </w:tc>
        <w:tc>
          <w:tcPr>
            <w:tcW w:w="1985" w:type="dxa"/>
            <w:vMerge w:val="restart"/>
          </w:tcPr>
          <w:p w14:paraId="43AC557E" w14:textId="77777777" w:rsidR="001966CA" w:rsidRDefault="001966CA" w:rsidP="001A0929">
            <w:pPr>
              <w:jc w:val="both"/>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995B24" w:rsidP="001A0929">
            <w:pPr>
              <w:jc w:val="both"/>
              <w:rPr>
                <w:rFonts w:ascii="Arial" w:hAnsi="Arial" w:cs="Arial"/>
              </w:rPr>
            </w:pPr>
            <w:hyperlink r:id="rId30" w:history="1">
              <w:r w:rsidR="001966CA"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995B24" w:rsidP="001A0929">
            <w:pPr>
              <w:jc w:val="both"/>
              <w:rPr>
                <w:rFonts w:ascii="Arial" w:hAnsi="Arial" w:cs="Arial"/>
              </w:rPr>
            </w:pPr>
            <w:hyperlink r:id="rId31" w:history="1">
              <w:r w:rsidR="001966CA"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995B24" w:rsidP="001A0929">
            <w:pPr>
              <w:jc w:val="both"/>
              <w:rPr>
                <w:rFonts w:ascii="Arial" w:hAnsi="Arial" w:cs="Arial"/>
              </w:rPr>
            </w:pPr>
            <w:hyperlink r:id="rId32" w:history="1">
              <w:r w:rsidR="001966CA"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995B24" w:rsidP="001A0929">
            <w:pPr>
              <w:jc w:val="both"/>
              <w:rPr>
                <w:rFonts w:ascii="Arial" w:hAnsi="Arial" w:cs="Arial"/>
              </w:rPr>
            </w:pPr>
            <w:hyperlink r:id="rId33" w:history="1">
              <w:r w:rsidR="001966CA"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995B24" w:rsidP="001A0929">
            <w:pPr>
              <w:jc w:val="both"/>
              <w:rPr>
                <w:rFonts w:ascii="Arial" w:hAnsi="Arial" w:cs="Arial"/>
              </w:rPr>
            </w:pPr>
            <w:hyperlink r:id="rId34" w:history="1">
              <w:r w:rsidR="001966CA"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 xml:space="preserve">Este protocolo tiene como fin, brindar información sobre la temática y guiar las acciones para la actuación de los centros educativos al identificar población en condiciones de vulnerabilidad y además, para la promoción de factores </w:t>
            </w:r>
            <w:r w:rsidRPr="009816C9">
              <w:rPr>
                <w:rFonts w:ascii="Arial" w:hAnsi="Arial" w:cs="Arial"/>
              </w:rPr>
              <w:lastRenderedPageBreak/>
              <w:t>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lastRenderedPageBreak/>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995B24" w:rsidP="001A0929">
            <w:pPr>
              <w:jc w:val="both"/>
              <w:rPr>
                <w:rFonts w:ascii="Arial" w:hAnsi="Arial" w:cs="Arial"/>
              </w:rPr>
            </w:pPr>
            <w:hyperlink r:id="rId35" w:history="1">
              <w:r w:rsidR="001966CA"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lastRenderedPageBreak/>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995B24" w:rsidP="001A0929">
            <w:pPr>
              <w:jc w:val="both"/>
              <w:rPr>
                <w:rFonts w:ascii="Arial" w:hAnsi="Arial" w:cs="Arial"/>
              </w:rPr>
            </w:pPr>
            <w:hyperlink r:id="rId36" w:history="1">
              <w:r w:rsidR="001966CA"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t xml:space="preserve">Este protocolo pretende garantizar el derecho a la educación de las personas sobrevivientes-víctimas del delito de trata de persona, para ello se establece una ruta de trabajo para las personas funcionarias del MEP, coherente con los objetivos de la Agenda 2030 para el 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995B24" w:rsidP="001A0929">
            <w:pPr>
              <w:jc w:val="both"/>
              <w:rPr>
                <w:rFonts w:ascii="Arial" w:hAnsi="Arial" w:cs="Arial"/>
              </w:rPr>
            </w:pPr>
            <w:hyperlink r:id="rId37" w:history="1">
              <w:r w:rsidR="001966CA"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 xml:space="preserve">La comunidad educativa tiene la responsabilidad de trabajar en la prevención de la violencia; sin embargo, cuando la prevención ya no sea efectiva y se conozcan situaciones en las que se violente a </w:t>
            </w:r>
            <w:r w:rsidRPr="004C1B9F">
              <w:rPr>
                <w:rFonts w:ascii="Arial" w:hAnsi="Arial" w:cs="Arial"/>
              </w:rPr>
              <w:lastRenderedPageBreak/>
              <w:t>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lastRenderedPageBreak/>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995B24" w:rsidP="001A0929">
            <w:pPr>
              <w:jc w:val="both"/>
              <w:rPr>
                <w:rFonts w:ascii="Arial" w:hAnsi="Arial" w:cs="Arial"/>
              </w:rPr>
            </w:pPr>
            <w:hyperlink r:id="rId38" w:history="1">
              <w:r w:rsidR="001966CA"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995B24" w:rsidP="001A0929">
            <w:pPr>
              <w:jc w:val="both"/>
              <w:rPr>
                <w:rFonts w:ascii="Arial" w:hAnsi="Arial" w:cs="Arial"/>
              </w:rPr>
            </w:pPr>
            <w:hyperlink r:id="rId39" w:history="1">
              <w:r w:rsidR="001966CA"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995B24" w:rsidP="001A0929">
            <w:pPr>
              <w:jc w:val="both"/>
              <w:rPr>
                <w:rFonts w:ascii="Arial" w:hAnsi="Arial" w:cs="Arial"/>
              </w:rPr>
            </w:pPr>
            <w:hyperlink r:id="rId40" w:history="1">
              <w:r w:rsidR="001966CA" w:rsidRPr="004C1B9F">
                <w:rPr>
                  <w:rStyle w:val="Hipervnculo"/>
                  <w:rFonts w:ascii="Arial" w:hAnsi="Arial" w:cs="Arial"/>
                </w:rPr>
                <w:t>https://www.mep.go.cr/sites/default/files/Protocolo-de-violencia-22x17pulgadas-15.04.2016_0.pdf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995B24" w:rsidP="001A0929">
            <w:pPr>
              <w:jc w:val="both"/>
              <w:rPr>
                <w:rFonts w:ascii="Arial" w:hAnsi="Arial" w:cs="Arial"/>
              </w:rPr>
            </w:pPr>
            <w:hyperlink r:id="rId41" w:history="1">
              <w:r w:rsidR="001966CA"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995B24" w:rsidP="001A0929">
            <w:pPr>
              <w:jc w:val="both"/>
              <w:rPr>
                <w:rFonts w:ascii="Arial" w:hAnsi="Arial" w:cs="Arial"/>
              </w:rPr>
            </w:pPr>
            <w:hyperlink r:id="rId42" w:history="1">
              <w:r w:rsidR="001966CA" w:rsidRPr="004C1B9F">
                <w:rPr>
                  <w:rStyle w:val="Hipervnculo"/>
                  <w:rFonts w:ascii="Arial" w:hAnsi="Arial" w:cs="Arial"/>
                </w:rPr>
                <w:t>https://www.mep.go.cr/sites/default/files/Protocolo%20de%20violencia%20-DESPLEGABLE-</w:t>
              </w:r>
              <w:r w:rsidR="001966CA" w:rsidRPr="004C1B9F">
                <w:rPr>
                  <w:rStyle w:val="Hipervnculo"/>
                  <w:rFonts w:ascii="Arial" w:hAnsi="Arial" w:cs="Arial"/>
                </w:rPr>
                <w:lastRenderedPageBreak/>
                <w:t>%2015.04.2016.pdf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995B24" w:rsidP="001A0929">
            <w:pPr>
              <w:jc w:val="both"/>
              <w:rPr>
                <w:rFonts w:ascii="Arial" w:hAnsi="Arial" w:cs="Arial"/>
              </w:rPr>
            </w:pPr>
            <w:hyperlink r:id="rId43" w:history="1">
              <w:r w:rsidR="001966CA"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995B24" w:rsidP="001A0929">
            <w:pPr>
              <w:jc w:val="both"/>
            </w:pPr>
            <w:hyperlink r:id="rId44" w:history="1">
              <w:r w:rsidR="001966CA"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t>maternidad</w:t>
            </w:r>
          </w:p>
          <w:p w14:paraId="763B6F80" w14:textId="77777777" w:rsidR="001966CA" w:rsidRPr="004C1B9F" w:rsidRDefault="001966CA" w:rsidP="001A0929">
            <w:pPr>
              <w:jc w:val="both"/>
              <w:rPr>
                <w:rFonts w:ascii="Arial" w:hAnsi="Arial" w:cs="Arial"/>
              </w:rPr>
            </w:pPr>
            <w:r w:rsidRPr="004C1B9F">
              <w:rPr>
                <w:rFonts w:ascii="Arial" w:hAnsi="Arial" w:cs="Arial"/>
              </w:rPr>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t>El presente documento va dirigido al personal que labora en los</w:t>
            </w:r>
          </w:p>
          <w:p w14:paraId="09CE10F3" w14:textId="77777777" w:rsidR="001966CA" w:rsidRPr="004C1B9F" w:rsidRDefault="001966CA" w:rsidP="001A0929">
            <w:pPr>
              <w:jc w:val="both"/>
              <w:rPr>
                <w:rFonts w:ascii="Arial" w:hAnsi="Arial" w:cs="Arial"/>
              </w:rPr>
            </w:pPr>
            <w:r w:rsidRPr="004C1B9F">
              <w:rPr>
                <w:rFonts w:ascii="Arial" w:hAnsi="Arial" w:cs="Arial"/>
              </w:rPr>
              <w:t xml:space="preserve">centros educativos, para la atención de la niña y adolescente embarazada 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t xml:space="preserve">Manual </w:t>
            </w:r>
          </w:p>
        </w:tc>
        <w:tc>
          <w:tcPr>
            <w:tcW w:w="1985" w:type="dxa"/>
          </w:tcPr>
          <w:p w14:paraId="0D8D5866" w14:textId="77777777" w:rsidR="001966CA" w:rsidRDefault="00995B24" w:rsidP="001A0929">
            <w:pPr>
              <w:jc w:val="both"/>
            </w:pPr>
            <w:hyperlink r:id="rId45" w:history="1">
              <w:r w:rsidR="001966CA" w:rsidRPr="004C1B9F">
                <w:rPr>
                  <w:rStyle w:val="Hipervnculo"/>
                  <w:rFonts w:ascii="Arial" w:hAnsi="Arial" w:cs="Arial"/>
                </w:rPr>
                <w:t>manual atención embarazo y maternidad adolescente internas.PDF</w:t>
              </w:r>
            </w:hyperlink>
          </w:p>
        </w:tc>
        <w:tc>
          <w:tcPr>
            <w:tcW w:w="1985" w:type="dxa"/>
          </w:tcPr>
          <w:p w14:paraId="0284EAB8" w14:textId="77777777" w:rsidR="001966CA" w:rsidRDefault="001966CA" w:rsidP="001A0929">
            <w:pPr>
              <w:jc w:val="both"/>
            </w:pPr>
            <w:r>
              <w:t xml:space="preserve">Aún no se encuentra en la 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D52E0"/>
    <w:rsid w:val="001966CA"/>
    <w:rsid w:val="00255766"/>
    <w:rsid w:val="003752C7"/>
    <w:rsid w:val="00545460"/>
    <w:rsid w:val="005554B9"/>
    <w:rsid w:val="00635CC6"/>
    <w:rsid w:val="00995B24"/>
    <w:rsid w:val="00AA5E1A"/>
    <w:rsid w:val="00BF4E22"/>
    <w:rsid w:val="00C40A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www.mep.go.cr/sites/default/files/protocolo%20de%20actuaci%C3%B3n%20en%20situaciones%20de%20bullying.pdf" TargetMode="External"/><Relationship Id="rId26" Type="http://schemas.openxmlformats.org/officeDocument/2006/relationships/hyperlink" Target="https://www.mep.go.cr/sites/default/files/Protocolo-de-drogas-Ruta.pdf" TargetMode="External"/><Relationship Id="rId39" Type="http://schemas.openxmlformats.org/officeDocument/2006/relationships/hyperlink" Target="https://www.mep.go.cr/sites/default/files/protocolo-situaciones-violencia.pdf" TargetMode="External"/><Relationship Id="rId3" Type="http://schemas.openxmlformats.org/officeDocument/2006/relationships/webSettings" Target="webSettings.xml"/><Relationship Id="rId21" Type="http://schemas.openxmlformats.org/officeDocument/2006/relationships/hyperlink" Target="file:///D:\Users\mgonzalezs\Desktop\2020%20Direcci&#243;n\Caja%20de%20Herramientas\Protocolos\Anexos\Anexo%20%20Bullying.docx" TargetMode="External"/><Relationship Id="rId34" Type="http://schemas.openxmlformats.org/officeDocument/2006/relationships/hyperlink" Target="file:///D:\Users\mgonzalezs\Desktop\2020%20Direcci&#243;n\Caja%20de%20Herramientas\Protocolos\Anexos\Anexo%20Armas.docx" TargetMode="External"/><Relationship Id="rId42" Type="http://schemas.openxmlformats.org/officeDocument/2006/relationships/hyperlink" Target="https://www.mep.go.cr/sites/default/files/Protocolo%20de%20violencia%20-DESPLEGABLE-%2015.04.2016.pdf" TargetMode="External"/><Relationship Id="rId47"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vimeo.com/143898225" TargetMode="External"/><Relationship Id="rId25" Type="http://schemas.openxmlformats.org/officeDocument/2006/relationships/hyperlink" Target="https://www.mep.go.cr/sites/default/files/Protocolo%20de%20drogas%20-DESPLEGABLE-%2015.04.2016_0.pdf" TargetMode="External"/><Relationship Id="rId33" Type="http://schemas.openxmlformats.org/officeDocument/2006/relationships/hyperlink" Target="https://www.mep.go.cr/sites/default/files/documentos/anexo-armas-word.pdf" TargetMode="External"/><Relationship Id="rId38" Type="http://schemas.openxmlformats.org/officeDocument/2006/relationships/hyperlink" Target="https://vimeo.com/200023337"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ep.go.cr/sites/default/files/atencion-bullying-contra-poblacion-lgtb.pdf" TargetMode="External"/><Relationship Id="rId20" Type="http://schemas.openxmlformats.org/officeDocument/2006/relationships/hyperlink" Target="https://www.mep.go.cr/sites/default/files/documentos/anexos-bullying-word.pdf" TargetMode="External"/><Relationship Id="rId29" Type="http://schemas.openxmlformats.org/officeDocument/2006/relationships/hyperlink" Target="https://vimeo.com/177575855" TargetMode="External"/><Relationship Id="rId41" Type="http://schemas.openxmlformats.org/officeDocument/2006/relationships/hyperlink" Target="https://www.mep.go.cr/sites/default/files/PROTOCOLO_VIOLENCIA-PORTADA.vers_.15.04.2016.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hyperlink" Target="https://www.mep.go.cr/sites/default/files/PROTOCOLO_DROGAS-PORTADA.vers_.15.04.2016.pdf" TargetMode="External"/><Relationship Id="rId32" Type="http://schemas.openxmlformats.org/officeDocument/2006/relationships/hyperlink" Target="https://www.mep.go.cr/sites/default/files/protocolo-armas-22x17pulgadas-14042016.pdf" TargetMode="External"/><Relationship Id="rId37" Type="http://schemas.openxmlformats.org/officeDocument/2006/relationships/hyperlink" Target="https://www.mep.go.cr/sites/default/files/protocolo-trata-personas.pdf" TargetMode="External"/><Relationship Id="rId40" Type="http://schemas.openxmlformats.org/officeDocument/2006/relationships/hyperlink" Target="https://www.mep.go.cr/sites/default/files/Protocolo-de-violencia-22x17pulgadas-15.04.2016_0.pdf" TargetMode="External"/><Relationship Id="rId45" Type="http://schemas.openxmlformats.org/officeDocument/2006/relationships/hyperlink" Target="file:///D:\Users\mgonzalezs\Desktop\2020%20Direcci&#243;n\Caja%20de%20Herramientas\Protocolos\manual%20atencion%20embarazo%20y%20maternidad%20adolescente%20internas.PDF" TargetMode="External"/><Relationship Id="rId5" Type="http://schemas.openxmlformats.org/officeDocument/2006/relationships/image" Target="media/image2.png"/><Relationship Id="rId15" Type="http://schemas.openxmlformats.org/officeDocument/2006/relationships/hyperlink" Target="https://www.mep.go.cr/protocolo-atencion-bullying-contra-poblacion-lgtbi" TargetMode="External"/><Relationship Id="rId23" Type="http://schemas.openxmlformats.org/officeDocument/2006/relationships/hyperlink" Target="https://www.mep.go.cr/sites/default/files/protocolo_de_drogas.pdf" TargetMode="External"/><Relationship Id="rId28" Type="http://schemas.openxmlformats.org/officeDocument/2006/relationships/hyperlink" Target="file:///D:\Users\mgonzalezs\Desktop\2020%20Direcci&#243;n\Caja%20de%20Herramientas\Protocolos\Anexos\Anexo%20Drogas.docx" TargetMode="External"/><Relationship Id="rId36" Type="http://schemas.openxmlformats.org/officeDocument/2006/relationships/hyperlink" Target="https://www.mep.go.cr/sites/default/files/protocolo-prevencion-suicidio.pdf" TargetMode="External"/><Relationship Id="rId10" Type="http://schemas.openxmlformats.org/officeDocument/2006/relationships/image" Target="media/image7.png"/><Relationship Id="rId19" Type="http://schemas.openxmlformats.org/officeDocument/2006/relationships/hyperlink" Target="https://www.mep.go.cr/sites/default/files/afiche-ruta-protocolo-bullying.pdf" TargetMode="External"/><Relationship Id="rId31" Type="http://schemas.openxmlformats.org/officeDocument/2006/relationships/hyperlink" Target="https://www.mep.go.cr/sites/default/files/protocoloarmasvers14042016.pdf" TargetMode="External"/><Relationship Id="rId44" Type="http://schemas.openxmlformats.org/officeDocument/2006/relationships/hyperlink" Target="file:///D:\Users\mgonzalezs\Desktop\2020%20Direcci&#243;n\Caja%20de%20Herramientas\Protocolos\Anexos\Anexo%20Violencia.docx" TargetMode="Externa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hyperlink" Target="https://www.mep.go.cr/sites/default/files/pautasgeneralesprotocolos18122015-1.pdf" TargetMode="External"/><Relationship Id="rId22" Type="http://schemas.openxmlformats.org/officeDocument/2006/relationships/hyperlink" Target="https://vimeo.com/195310057" TargetMode="External"/><Relationship Id="rId27" Type="http://schemas.openxmlformats.org/officeDocument/2006/relationships/hyperlink" Target="https://www.mep.go.cr/sites/default/files/documentos/anexo-drogas-word.pdf" TargetMode="External"/><Relationship Id="rId30" Type="http://schemas.openxmlformats.org/officeDocument/2006/relationships/hyperlink" Target="https://www.mep.go.cr/sites/default/files/protocolo-armas-desplegable-14042016.pdf" TargetMode="External"/><Relationship Id="rId35" Type="http://schemas.openxmlformats.org/officeDocument/2006/relationships/hyperlink" Target="https://www.mep.go.cr/protocolo-riesgo-tentativa-suicidio" TargetMode="External"/><Relationship Id="rId43" Type="http://schemas.openxmlformats.org/officeDocument/2006/relationships/hyperlink" Target="https://www.mep.go.cr/sites/default/files/documentos/anexos-violencias-wor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2088</Words>
  <Characters>11489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4</cp:revision>
  <dcterms:created xsi:type="dcterms:W3CDTF">2020-03-23T23:45:00Z</dcterms:created>
  <dcterms:modified xsi:type="dcterms:W3CDTF">2020-03-24T21:38:00Z</dcterms:modified>
</cp:coreProperties>
</file>