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43" w:rsidRPr="00747AFB" w:rsidRDefault="00506DFE" w:rsidP="00747AFB">
      <w:pPr>
        <w:jc w:val="center"/>
        <w:rPr>
          <w:b/>
          <w:sz w:val="24"/>
        </w:rPr>
      </w:pPr>
      <w:r w:rsidRPr="00747AFB">
        <w:rPr>
          <w:b/>
          <w:sz w:val="24"/>
        </w:rPr>
        <w:t>INFORMACIÓN SOBRE EL NUEVO UNIFORME DE EDUCACIÓN PREESCOLAR</w:t>
      </w:r>
    </w:p>
    <w:p w:rsidR="00506DFE" w:rsidRDefault="00506DFE"/>
    <w:p w:rsidR="00506DFE" w:rsidRDefault="00506DFE" w:rsidP="00506DFE">
      <w:pPr>
        <w:pStyle w:val="xmsolistparagraph"/>
        <w:ind w:left="0"/>
      </w:pPr>
      <w:r>
        <w:t>El uniforme para los y las estudiantes que cursen la Educación Preescolar tendrá las siguientes características:</w:t>
      </w:r>
    </w:p>
    <w:p w:rsidR="00506DFE" w:rsidRDefault="00506DFE" w:rsidP="00506DFE">
      <w:pPr>
        <w:pStyle w:val="xmsolistparagraph"/>
        <w:numPr>
          <w:ilvl w:val="0"/>
          <w:numId w:val="1"/>
        </w:numPr>
      </w:pPr>
      <w:r>
        <w:t>Camiseta básica para niños y niñas, tendrá un cuello en uve, cinta en cuello, mangas y ruedos con costura doble. podrá bordárselo a o plasmársele el escudo del centro educativo al frente o al lado izquierdo de la camiseta.</w:t>
      </w:r>
    </w:p>
    <w:p w:rsidR="000E410E" w:rsidRDefault="000E410E" w:rsidP="000E410E">
      <w:pPr>
        <w:pStyle w:val="xmsolistparagraph"/>
      </w:pPr>
    </w:p>
    <w:p w:rsidR="00506DFE" w:rsidRDefault="00506DFE" w:rsidP="000E410E">
      <w:pPr>
        <w:pStyle w:val="xmsolistparagraph"/>
        <w:numPr>
          <w:ilvl w:val="0"/>
          <w:numId w:val="1"/>
        </w:numPr>
      </w:pPr>
      <w:r>
        <w:t>El color de la camiseta es celeste,</w:t>
      </w:r>
      <w:r w:rsidRPr="00506DFE">
        <w:t xml:space="preserve"> </w:t>
      </w:r>
      <w:r>
        <w:t>para los niños y las niñas se utilizará una pantaloneta</w:t>
      </w:r>
      <w:r w:rsidR="000E410E" w:rsidRPr="000E410E">
        <w:t xml:space="preserve"> </w:t>
      </w:r>
      <w:r w:rsidR="000E410E">
        <w:t>color azul</w:t>
      </w:r>
      <w:r>
        <w:t>, con  pretina elástica, doble costura, con bolsillo trasero del lado derecho</w:t>
      </w:r>
      <w:r w:rsidR="000E410E">
        <w:t>.</w:t>
      </w:r>
    </w:p>
    <w:p w:rsidR="000E410E" w:rsidRDefault="000E410E" w:rsidP="000E410E">
      <w:pPr>
        <w:pStyle w:val="xmsolistparagraph"/>
      </w:pPr>
    </w:p>
    <w:p w:rsidR="000E410E" w:rsidRDefault="000E410E" w:rsidP="000E410E">
      <w:pPr>
        <w:pStyle w:val="xmsolistparagraph"/>
        <w:numPr>
          <w:ilvl w:val="0"/>
          <w:numId w:val="1"/>
        </w:numPr>
      </w:pPr>
      <w:r>
        <w:t xml:space="preserve">El color de la camiseta es celeste </w:t>
      </w:r>
      <w:proofErr w:type="spellStart"/>
      <w:r w:rsidR="005E295F">
        <w:t>pantone</w:t>
      </w:r>
      <w:proofErr w:type="spellEnd"/>
      <w:r w:rsidR="005E295F">
        <w:t xml:space="preserve"> TCX 18-4247</w:t>
      </w:r>
      <w:r>
        <w:t xml:space="preserve"> en tela “</w:t>
      </w:r>
      <w:proofErr w:type="spellStart"/>
      <w:r>
        <w:t>dry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antitranspirante</w:t>
      </w:r>
      <w:proofErr w:type="spellEnd"/>
      <w:r>
        <w:t>”, “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dry</w:t>
      </w:r>
      <w:proofErr w:type="spellEnd"/>
      <w:r>
        <w:t xml:space="preserve">”, “techno </w:t>
      </w:r>
      <w:proofErr w:type="spellStart"/>
      <w:r>
        <w:t>gold</w:t>
      </w:r>
      <w:proofErr w:type="spellEnd"/>
      <w:r>
        <w:t xml:space="preserve">”, “micro </w:t>
      </w:r>
      <w:proofErr w:type="spellStart"/>
      <w:r>
        <w:t>sweet</w:t>
      </w:r>
      <w:proofErr w:type="spellEnd"/>
      <w:r>
        <w:t xml:space="preserve"> deportiva”, “</w:t>
      </w:r>
      <w:proofErr w:type="spellStart"/>
      <w:r>
        <w:t>jik</w:t>
      </w:r>
      <w:proofErr w:type="spellEnd"/>
      <w:r>
        <w:t xml:space="preserve"> deportiva”, “Irazú deportiva”. La pantaloneta o short enagua, color azul </w:t>
      </w:r>
      <w:proofErr w:type="spellStart"/>
      <w:r>
        <w:t>pantone</w:t>
      </w:r>
      <w:proofErr w:type="spellEnd"/>
      <w:r>
        <w:t xml:space="preserve"> 282#002654, tela tipo rodeo.</w:t>
      </w:r>
    </w:p>
    <w:p w:rsidR="000E410E" w:rsidRDefault="000E410E" w:rsidP="000E410E">
      <w:pPr>
        <w:pStyle w:val="xmsolistparagraph"/>
        <w:ind w:left="0"/>
      </w:pPr>
    </w:p>
    <w:p w:rsidR="000E410E" w:rsidRPr="000E410E" w:rsidRDefault="000E410E" w:rsidP="000E410E">
      <w:pPr>
        <w:pStyle w:val="Prrafodelista"/>
        <w:numPr>
          <w:ilvl w:val="0"/>
          <w:numId w:val="1"/>
        </w:numPr>
        <w:rPr>
          <w:rFonts w:ascii="Calibri" w:hAnsi="Calibri" w:cs="Times New Roman"/>
          <w:lang w:eastAsia="es-CR"/>
        </w:rPr>
      </w:pPr>
      <w:r w:rsidRPr="000E410E">
        <w:rPr>
          <w:rFonts w:ascii="Calibri" w:hAnsi="Calibri" w:cs="Times New Roman"/>
          <w:lang w:eastAsia="es-CR"/>
        </w:rPr>
        <w:t>En períodos de temperatura ambiente fría, s</w:t>
      </w:r>
      <w:r>
        <w:rPr>
          <w:rFonts w:ascii="Calibri" w:hAnsi="Calibri" w:cs="Times New Roman"/>
          <w:lang w:eastAsia="es-CR"/>
        </w:rPr>
        <w:t>e utilizará tanto para niñas com</w:t>
      </w:r>
      <w:r w:rsidRPr="000E410E">
        <w:rPr>
          <w:rFonts w:ascii="Calibri" w:hAnsi="Calibri" w:cs="Times New Roman"/>
          <w:lang w:eastAsia="es-CR"/>
        </w:rPr>
        <w:t>o para niños un pantalón largo, pretina elástica, doble costura, pierna ancha tipo “buzo deportivo” con un bolsillo trasero del lado derecho, y un suéter estilo sudadera con cremallera, dos bolsas al frente  y gorro. Am</w:t>
      </w:r>
      <w:r>
        <w:rPr>
          <w:rFonts w:ascii="Calibri" w:hAnsi="Calibri" w:cs="Times New Roman"/>
          <w:lang w:eastAsia="es-CR"/>
        </w:rPr>
        <w:t>bas piezas de color azul oscuro.</w:t>
      </w:r>
    </w:p>
    <w:p w:rsidR="009E27D7" w:rsidRDefault="000E410E" w:rsidP="009E27D7">
      <w:pPr>
        <w:pStyle w:val="xmsolistparagraph"/>
        <w:numPr>
          <w:ilvl w:val="0"/>
          <w:numId w:val="1"/>
        </w:numPr>
      </w:pPr>
      <w:r>
        <w:t xml:space="preserve">Se permitirá el uso, en ambientes externos, de una gorra para la protección del sol o calor azul oscuro </w:t>
      </w:r>
      <w:proofErr w:type="spellStart"/>
      <w:r>
        <w:t>pantone</w:t>
      </w:r>
      <w:proofErr w:type="spellEnd"/>
      <w:r>
        <w:t xml:space="preserve"> 282#002654.</w:t>
      </w:r>
    </w:p>
    <w:p w:rsidR="009E27D7" w:rsidRDefault="009E27D7" w:rsidP="009E27D7">
      <w:pPr>
        <w:pStyle w:val="xmsolistparagraph"/>
        <w:numPr>
          <w:ilvl w:val="0"/>
          <w:numId w:val="1"/>
        </w:numPr>
      </w:pPr>
      <w:r>
        <w:t>Zapatos tenis negras o azul oscuras, con medias color azul oscuro.</w:t>
      </w:r>
    </w:p>
    <w:p w:rsidR="000E410E" w:rsidRDefault="000E410E" w:rsidP="000E410E">
      <w:pPr>
        <w:pStyle w:val="xmsolistparagraph"/>
        <w:ind w:left="0"/>
      </w:pPr>
    </w:p>
    <w:p w:rsidR="000E410E" w:rsidRDefault="000E410E" w:rsidP="000E410E">
      <w:pPr>
        <w:pStyle w:val="xmsolistparagraph"/>
        <w:numPr>
          <w:ilvl w:val="0"/>
          <w:numId w:val="1"/>
        </w:numPr>
      </w:pPr>
      <w:r w:rsidRPr="000E410E">
        <w:t>. Para el 2020 será obligatorio el uso del uniforme nuevo.</w:t>
      </w:r>
    </w:p>
    <w:p w:rsidR="000E410E" w:rsidRDefault="000E410E" w:rsidP="000E410E">
      <w:pPr>
        <w:pStyle w:val="Prrafodelista"/>
      </w:pPr>
    </w:p>
    <w:p w:rsidR="000E410E" w:rsidRDefault="000E410E" w:rsidP="000E410E">
      <w:pPr>
        <w:pStyle w:val="xmsolistparagraph"/>
      </w:pPr>
    </w:p>
    <w:p w:rsidR="000E410E" w:rsidRDefault="000E410E" w:rsidP="000E410E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2181225" cy="10927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9" cy="11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8D18E6C">
            <wp:extent cx="1189655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960" cy="97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10E" w:rsidRDefault="000E410E" w:rsidP="0074272A">
      <w:pPr>
        <w:pStyle w:val="xmsolistparagraph"/>
        <w:numPr>
          <w:ilvl w:val="0"/>
          <w:numId w:val="1"/>
        </w:numPr>
      </w:pPr>
      <w:r w:rsidRPr="00D159F8">
        <w:rPr>
          <w:b/>
          <w:noProof/>
          <w:lang w:val="es-ES" w:eastAsia="es-ES"/>
        </w:rPr>
        <w:drawing>
          <wp:inline distT="0" distB="0" distL="0" distR="0" wp14:anchorId="2E27916A" wp14:editId="3F024994">
            <wp:extent cx="3025178" cy="1905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59" cy="192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295F">
        <w:rPr>
          <w:noProof/>
          <w:lang w:val="es-ES" w:eastAsia="es-ES"/>
        </w:rPr>
        <w:drawing>
          <wp:inline distT="0" distB="0" distL="0" distR="0">
            <wp:extent cx="1028815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646" cy="10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777BC"/>
    <w:multiLevelType w:val="hybridMultilevel"/>
    <w:tmpl w:val="6F966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FE"/>
    <w:rsid w:val="00054246"/>
    <w:rsid w:val="00093843"/>
    <w:rsid w:val="000E410E"/>
    <w:rsid w:val="00506DFE"/>
    <w:rsid w:val="005E295F"/>
    <w:rsid w:val="0074272A"/>
    <w:rsid w:val="00747AFB"/>
    <w:rsid w:val="007D68A1"/>
    <w:rsid w:val="009E27D7"/>
    <w:rsid w:val="00D5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E382-F89A-4087-A3DC-E7455718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506DFE"/>
    <w:pPr>
      <w:spacing w:after="0" w:line="240" w:lineRule="auto"/>
      <w:ind w:left="720"/>
    </w:pPr>
    <w:rPr>
      <w:rFonts w:ascii="Calibri" w:hAnsi="Calibri" w:cs="Times New Roman"/>
      <w:lang w:eastAsia="es-CR"/>
    </w:rPr>
  </w:style>
  <w:style w:type="paragraph" w:styleId="Prrafodelista">
    <w:name w:val="List Paragraph"/>
    <w:basedOn w:val="Normal"/>
    <w:uiPriority w:val="34"/>
    <w:qFormat/>
    <w:rsid w:val="000E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Ofelia Montoya Garcia</dc:creator>
  <cp:keywords/>
  <dc:description/>
  <cp:lastModifiedBy>Patricia Hernandez Conejo</cp:lastModifiedBy>
  <cp:revision>2</cp:revision>
  <dcterms:created xsi:type="dcterms:W3CDTF">2019-06-10T16:52:00Z</dcterms:created>
  <dcterms:modified xsi:type="dcterms:W3CDTF">2019-06-10T16:52:00Z</dcterms:modified>
</cp:coreProperties>
</file>