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4EB" w:rsidRDefault="00D14878">
      <w:pPr>
        <w:spacing w:after="0"/>
        <w:ind w:left="10" w:hanging="10"/>
        <w:jc w:val="center"/>
      </w:pPr>
      <w:r>
        <w:rPr>
          <w:noProof/>
          <w:lang w:val="es-ES" w:eastAsia="es-ES"/>
        </w:rPr>
        <w:drawing>
          <wp:anchor distT="0" distB="0" distL="114300" distR="114300" simplePos="0" relativeHeight="251659264" behindDoc="0" locked="0" layoutInCell="1" allowOverlap="0">
            <wp:simplePos x="0" y="0"/>
            <wp:positionH relativeFrom="margin">
              <wp:posOffset>3342005</wp:posOffset>
            </wp:positionH>
            <wp:positionV relativeFrom="paragraph">
              <wp:posOffset>0</wp:posOffset>
            </wp:positionV>
            <wp:extent cx="899160" cy="1191768"/>
            <wp:effectExtent l="0" t="0" r="0" b="0"/>
            <wp:wrapSquare wrapText="bothSides"/>
            <wp:docPr id="2839" name="Picture 2839"/>
            <wp:cNvGraphicFramePr/>
            <a:graphic xmlns:a="http://schemas.openxmlformats.org/drawingml/2006/main">
              <a:graphicData uri="http://schemas.openxmlformats.org/drawingml/2006/picture">
                <pic:pic xmlns:pic="http://schemas.openxmlformats.org/drawingml/2006/picture">
                  <pic:nvPicPr>
                    <pic:cNvPr id="2839" name="Picture 2839"/>
                    <pic:cNvPicPr/>
                  </pic:nvPicPr>
                  <pic:blipFill>
                    <a:blip r:embed="rId6"/>
                    <a:stretch>
                      <a:fillRect/>
                    </a:stretch>
                  </pic:blipFill>
                  <pic:spPr>
                    <a:xfrm>
                      <a:off x="0" y="0"/>
                      <a:ext cx="899160" cy="1191768"/>
                    </a:xfrm>
                    <a:prstGeom prst="rect">
                      <a:avLst/>
                    </a:prstGeom>
                  </pic:spPr>
                </pic:pic>
              </a:graphicData>
            </a:graphic>
          </wp:anchor>
        </w:drawing>
      </w:r>
      <w:r w:rsidR="001C50AF">
        <w:rPr>
          <w:noProof/>
          <w:lang w:val="es-ES" w:eastAsia="es-ES"/>
        </w:rPr>
        <w:drawing>
          <wp:anchor distT="0" distB="0" distL="114300" distR="114300" simplePos="0" relativeHeight="251658240" behindDoc="0" locked="0" layoutInCell="1" allowOverlap="0">
            <wp:simplePos x="0" y="0"/>
            <wp:positionH relativeFrom="column">
              <wp:posOffset>-1848588</wp:posOffset>
            </wp:positionH>
            <wp:positionV relativeFrom="paragraph">
              <wp:posOffset>-71076</wp:posOffset>
            </wp:positionV>
            <wp:extent cx="904240" cy="685165"/>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904240" cy="685165"/>
                    </a:xfrm>
                    <a:prstGeom prst="rect">
                      <a:avLst/>
                    </a:prstGeom>
                  </pic:spPr>
                </pic:pic>
              </a:graphicData>
            </a:graphic>
          </wp:anchor>
        </w:drawing>
      </w:r>
      <w:r w:rsidR="001C50AF">
        <w:rPr>
          <w:rFonts w:ascii="Times New Roman" w:eastAsia="Times New Roman" w:hAnsi="Times New Roman" w:cs="Times New Roman"/>
          <w:sz w:val="24"/>
        </w:rPr>
        <w:t xml:space="preserve">Yolanda, 1943  </w:t>
      </w:r>
    </w:p>
    <w:p w:rsidR="009D44EB" w:rsidRDefault="001C50AF">
      <w:pPr>
        <w:spacing w:after="0" w:line="268" w:lineRule="auto"/>
        <w:ind w:left="-5" w:right="6" w:hanging="10"/>
      </w:pPr>
      <w:r>
        <w:rPr>
          <w:rFonts w:ascii="Times New Roman" w:eastAsia="Times New Roman" w:hAnsi="Times New Roman" w:cs="Times New Roman"/>
          <w:sz w:val="24"/>
        </w:rPr>
        <w:t xml:space="preserve">Margarita Bertheau (Costa Rica </w:t>
      </w:r>
      <w:r>
        <w:rPr>
          <w:rFonts w:ascii="Times New Roman" w:eastAsia="Times New Roman" w:hAnsi="Times New Roman" w:cs="Times New Roman"/>
          <w:color w:val="333333"/>
          <w:sz w:val="24"/>
        </w:rPr>
        <w:t>1913-1975)</w:t>
      </w:r>
      <w:r>
        <w:rPr>
          <w:rFonts w:ascii="Times New Roman" w:eastAsia="Times New Roman" w:hAnsi="Times New Roman" w:cs="Times New Roman"/>
          <w:sz w:val="24"/>
        </w:rPr>
        <w:t xml:space="preserve"> </w:t>
      </w:r>
    </w:p>
    <w:p w:rsidR="009D44EB" w:rsidRDefault="001C50AF">
      <w:pPr>
        <w:spacing w:after="0"/>
        <w:ind w:left="10" w:hanging="10"/>
        <w:jc w:val="center"/>
      </w:pPr>
      <w:r>
        <w:rPr>
          <w:rFonts w:ascii="Times New Roman" w:eastAsia="Times New Roman" w:hAnsi="Times New Roman" w:cs="Times New Roman"/>
          <w:sz w:val="24"/>
        </w:rPr>
        <w:t xml:space="preserve">Acuarela, 19 x 13,5 cm  </w:t>
      </w:r>
    </w:p>
    <w:p w:rsidR="009D44EB" w:rsidRDefault="001C50AF">
      <w:pPr>
        <w:spacing w:after="0"/>
        <w:ind w:left="10" w:hanging="10"/>
        <w:jc w:val="center"/>
      </w:pPr>
      <w:r>
        <w:rPr>
          <w:rFonts w:ascii="Times New Roman" w:eastAsia="Times New Roman" w:hAnsi="Times New Roman" w:cs="Times New Roman"/>
          <w:sz w:val="24"/>
        </w:rPr>
        <w:t xml:space="preserve">MAC    </w:t>
      </w:r>
    </w:p>
    <w:p w:rsidR="009D44EB" w:rsidRDefault="009D44EB">
      <w:pPr>
        <w:sectPr w:rsidR="009D44EB">
          <w:footnotePr>
            <w:numRestart w:val="eachPage"/>
          </w:footnotePr>
          <w:pgSz w:w="12240" w:h="15840"/>
          <w:pgMar w:top="725" w:right="3953" w:bottom="891" w:left="4049" w:header="720" w:footer="720" w:gutter="0"/>
          <w:cols w:space="720"/>
        </w:sectPr>
      </w:pPr>
    </w:p>
    <w:p w:rsidR="009D44EB" w:rsidRDefault="001C50AF">
      <w:pPr>
        <w:spacing w:after="16"/>
        <w:ind w:left="5"/>
        <w:jc w:val="center"/>
      </w:pPr>
      <w:r>
        <w:rPr>
          <w:rFonts w:ascii="Times New Roman" w:eastAsia="Times New Roman" w:hAnsi="Times New Roman" w:cs="Times New Roman"/>
          <w:b/>
          <w:sz w:val="24"/>
        </w:rPr>
        <w:t xml:space="preserve"> </w:t>
      </w:r>
    </w:p>
    <w:p w:rsidR="009D44EB" w:rsidRDefault="001C50AF">
      <w:pPr>
        <w:spacing w:after="16"/>
        <w:ind w:left="5"/>
        <w:jc w:val="center"/>
      </w:pPr>
      <w:r>
        <w:rPr>
          <w:rFonts w:ascii="Times New Roman" w:eastAsia="Times New Roman" w:hAnsi="Times New Roman" w:cs="Times New Roman"/>
          <w:b/>
          <w:sz w:val="24"/>
        </w:rPr>
        <w:t xml:space="preserve"> </w:t>
      </w:r>
    </w:p>
    <w:p w:rsidR="009D44EB" w:rsidRDefault="001C50AF">
      <w:pPr>
        <w:spacing w:after="16"/>
        <w:ind w:left="5"/>
        <w:jc w:val="center"/>
      </w:pPr>
      <w:r>
        <w:rPr>
          <w:rFonts w:ascii="Times New Roman" w:eastAsia="Times New Roman" w:hAnsi="Times New Roman" w:cs="Times New Roman"/>
          <w:b/>
          <w:sz w:val="24"/>
        </w:rPr>
        <w:t xml:space="preserve"> </w:t>
      </w:r>
    </w:p>
    <w:p w:rsidR="009D44EB" w:rsidRDefault="001C50AF">
      <w:pPr>
        <w:spacing w:after="16"/>
        <w:ind w:right="55"/>
        <w:jc w:val="center"/>
      </w:pPr>
      <w:r>
        <w:rPr>
          <w:rFonts w:ascii="Times New Roman" w:eastAsia="Times New Roman" w:hAnsi="Times New Roman" w:cs="Times New Roman"/>
          <w:b/>
          <w:sz w:val="24"/>
        </w:rPr>
        <w:t>Piensa en Arte- Lección No. 1</w:t>
      </w:r>
      <w:r w:rsidR="002B3F2B">
        <w:rPr>
          <w:rFonts w:ascii="Times New Roman" w:eastAsia="Times New Roman" w:hAnsi="Times New Roman" w:cs="Times New Roman"/>
          <w:b/>
          <w:sz w:val="24"/>
        </w:rPr>
        <w:t>5</w:t>
      </w:r>
      <w:r>
        <w:rPr>
          <w:rFonts w:ascii="Times New Roman" w:eastAsia="Times New Roman" w:hAnsi="Times New Roman" w:cs="Times New Roman"/>
          <w:b/>
          <w:sz w:val="24"/>
        </w:rPr>
        <w:t xml:space="preserve"> </w:t>
      </w:r>
    </w:p>
    <w:p w:rsidR="009D44EB" w:rsidRDefault="001C50AF">
      <w:pPr>
        <w:spacing w:after="21"/>
        <w:ind w:left="5"/>
        <w:jc w:val="center"/>
      </w:pPr>
      <w:r>
        <w:rPr>
          <w:rFonts w:ascii="Times New Roman" w:eastAsia="Times New Roman" w:hAnsi="Times New Roman" w:cs="Times New Roman"/>
          <w:sz w:val="24"/>
        </w:rPr>
        <w:t xml:space="preserve"> </w:t>
      </w:r>
    </w:p>
    <w:p w:rsidR="009D44EB" w:rsidRDefault="001C50AF">
      <w:pPr>
        <w:spacing w:after="9" w:line="267" w:lineRule="auto"/>
        <w:ind w:left="1902" w:hanging="1783"/>
      </w:pPr>
      <w:r>
        <w:rPr>
          <w:rFonts w:ascii="Times New Roman" w:eastAsia="Times New Roman" w:hAnsi="Times New Roman" w:cs="Times New Roman"/>
          <w:b/>
          <w:sz w:val="24"/>
        </w:rPr>
        <w:t xml:space="preserve">Detallar la imagen entera / explorar otras áreas de la imagen </w:t>
      </w:r>
    </w:p>
    <w:p w:rsidR="009D44EB" w:rsidRDefault="001C50AF">
      <w:pPr>
        <w:spacing w:after="16"/>
        <w:ind w:left="5"/>
        <w:jc w:val="center"/>
      </w:pPr>
      <w:r>
        <w:rPr>
          <w:rFonts w:ascii="Times New Roman" w:eastAsia="Times New Roman" w:hAnsi="Times New Roman" w:cs="Times New Roman"/>
          <w:sz w:val="24"/>
        </w:rPr>
        <w:t xml:space="preserve"> </w:t>
      </w:r>
    </w:p>
    <w:p w:rsidR="009D44EB" w:rsidRDefault="001C50AF">
      <w:pPr>
        <w:spacing w:after="209" w:line="268" w:lineRule="auto"/>
        <w:ind w:left="-5" w:right="6" w:hanging="10"/>
      </w:pPr>
      <w:r>
        <w:rPr>
          <w:rFonts w:ascii="Times New Roman" w:eastAsia="Times New Roman" w:hAnsi="Times New Roman" w:cs="Times New Roman"/>
          <w:sz w:val="24"/>
        </w:rPr>
        <w:t xml:space="preserve">Al interactuar con una obra artística se establece un diálogo entre el observador como receptor y la obra como emisora de un mensaje y cuando se solicita a los estudiantes que digan lo que piensan que podría estar pasando en la imagen, se produce una “descodificación” de ese mensaje. No es necesariamente el mensaje que el autor o autora ha querido plasmar, pero si lo que cada uno interpreta de su propia experiencia. </w:t>
      </w:r>
    </w:p>
    <w:p w:rsidR="009D44EB" w:rsidRDefault="001C50AF">
      <w:pPr>
        <w:spacing w:after="209" w:line="268" w:lineRule="auto"/>
        <w:ind w:left="-5" w:right="6" w:hanging="10"/>
      </w:pPr>
      <w:r>
        <w:rPr>
          <w:rFonts w:ascii="Times New Roman" w:eastAsia="Times New Roman" w:hAnsi="Times New Roman" w:cs="Times New Roman"/>
          <w:sz w:val="24"/>
        </w:rPr>
        <w:t xml:space="preserve">Para  ampliar el diálogo y profundizar en esta comunicación, el docente como mediador puede pedir a los estudiantes </w:t>
      </w:r>
      <w:r>
        <w:rPr>
          <w:rFonts w:ascii="Times New Roman" w:eastAsia="Times New Roman" w:hAnsi="Times New Roman" w:cs="Times New Roman"/>
          <w:b/>
          <w:sz w:val="24"/>
        </w:rPr>
        <w:t>detallar la imagen entera y explorar otras áreas</w:t>
      </w:r>
      <w:r>
        <w:rPr>
          <w:rFonts w:ascii="Times New Roman" w:eastAsia="Times New Roman" w:hAnsi="Times New Roman" w:cs="Times New Roman"/>
          <w:sz w:val="24"/>
        </w:rPr>
        <w:t xml:space="preserve"> de la misma, en las cuales puedan encontrar no solo más evidencias que sustenten sus interpretaciones, sino también ideas nuevas que no han sido discutidas hasta ese momento   </w:t>
      </w:r>
    </w:p>
    <w:p w:rsidR="009D44EB" w:rsidRDefault="001C50AF">
      <w:pPr>
        <w:spacing w:after="209" w:line="268" w:lineRule="auto"/>
        <w:ind w:left="-5" w:right="6" w:hanging="10"/>
      </w:pPr>
      <w:r>
        <w:rPr>
          <w:rFonts w:ascii="Times New Roman" w:eastAsia="Times New Roman" w:hAnsi="Times New Roman" w:cs="Times New Roman"/>
          <w:sz w:val="24"/>
        </w:rPr>
        <w:t xml:space="preserve">Esta técnica se aplica tanto cuando se están haciendo preguntas para profundizar en una interpretación, como al cabo de varias intervenciones, cuando los estudiantes se han centrado en una sola parte de la obra.  </w:t>
      </w:r>
    </w:p>
    <w:p w:rsidR="009D44EB" w:rsidRDefault="001C50AF">
      <w:pPr>
        <w:spacing w:after="209" w:line="268" w:lineRule="auto"/>
        <w:ind w:left="-5" w:right="6" w:hanging="10"/>
      </w:pPr>
      <w:r>
        <w:rPr>
          <w:rFonts w:ascii="Times New Roman" w:eastAsia="Times New Roman" w:hAnsi="Times New Roman" w:cs="Times New Roman"/>
          <w:sz w:val="24"/>
        </w:rPr>
        <w:t xml:space="preserve">Contribuye a  desarrollar habilidades de investigación como son la observación detallada y la síntesis.  </w:t>
      </w:r>
    </w:p>
    <w:p w:rsidR="009D44EB" w:rsidRDefault="001C50AF">
      <w:pPr>
        <w:spacing w:after="209" w:line="268" w:lineRule="auto"/>
        <w:ind w:left="-5" w:right="6" w:hanging="10"/>
      </w:pPr>
      <w:r>
        <w:rPr>
          <w:rFonts w:ascii="Times New Roman" w:eastAsia="Times New Roman" w:hAnsi="Times New Roman" w:cs="Times New Roman"/>
          <w:sz w:val="24"/>
        </w:rPr>
        <w:t xml:space="preserve">Al solicitar que detallen la imagen completa se sitúan en un plano general y al hacer un sumario pueden notar algo nuevo. Por el contrario, al pedirles que exploren un área específica, su atención se enfoca en describir algún detalle delimitado, lo cual también puede aportar nuevas ideas.  </w:t>
      </w:r>
    </w:p>
    <w:p w:rsidR="009D44EB" w:rsidRDefault="001C50AF">
      <w:pPr>
        <w:spacing w:after="16"/>
        <w:ind w:left="1316" w:right="866"/>
      </w:pPr>
      <w:r>
        <w:rPr>
          <w:rFonts w:ascii="Times New Roman" w:eastAsia="Times New Roman" w:hAnsi="Times New Roman" w:cs="Times New Roman"/>
          <w:sz w:val="24"/>
        </w:rPr>
        <w:t xml:space="preserve"> </w:t>
      </w:r>
      <w:bookmarkStart w:id="0" w:name="_GoBack"/>
      <w:bookmarkEnd w:id="0"/>
    </w:p>
    <w:p w:rsidR="009D44EB" w:rsidRDefault="001C50AF">
      <w:pPr>
        <w:spacing w:after="16"/>
        <w:ind w:right="866"/>
      </w:pPr>
      <w:r>
        <w:rPr>
          <w:rFonts w:ascii="Times New Roman" w:eastAsia="Times New Roman" w:hAnsi="Times New Roman" w:cs="Times New Roman"/>
          <w:sz w:val="24"/>
        </w:rPr>
        <w:t xml:space="preserve"> </w:t>
      </w:r>
    </w:p>
    <w:p w:rsidR="009D44EB" w:rsidRDefault="001C50AF">
      <w:pPr>
        <w:spacing w:after="16"/>
      </w:pPr>
      <w:r>
        <w:rPr>
          <w:rFonts w:ascii="Times New Roman" w:eastAsia="Times New Roman" w:hAnsi="Times New Roman" w:cs="Times New Roman"/>
          <w:sz w:val="24"/>
        </w:rPr>
        <w:t xml:space="preserve"> </w:t>
      </w:r>
    </w:p>
    <w:p w:rsidR="009D44EB" w:rsidRDefault="001C50AF">
      <w:pPr>
        <w:spacing w:after="16"/>
      </w:pPr>
      <w:r>
        <w:rPr>
          <w:rFonts w:ascii="Times New Roman" w:eastAsia="Times New Roman" w:hAnsi="Times New Roman" w:cs="Times New Roman"/>
          <w:sz w:val="24"/>
        </w:rPr>
        <w:t xml:space="preserve"> </w:t>
      </w:r>
    </w:p>
    <w:p w:rsidR="009D44EB" w:rsidRDefault="001C50AF">
      <w:pPr>
        <w:spacing w:after="21"/>
      </w:pPr>
      <w:r>
        <w:rPr>
          <w:rFonts w:ascii="Times New Roman" w:eastAsia="Times New Roman" w:hAnsi="Times New Roman" w:cs="Times New Roman"/>
          <w:b/>
          <w:sz w:val="24"/>
        </w:rPr>
        <w:t xml:space="preserve"> </w:t>
      </w:r>
    </w:p>
    <w:p w:rsidR="009D44EB" w:rsidRDefault="001C50AF">
      <w:pPr>
        <w:spacing w:after="9" w:line="267" w:lineRule="auto"/>
        <w:ind w:left="-5" w:hanging="10"/>
      </w:pPr>
      <w:r>
        <w:rPr>
          <w:rFonts w:ascii="Times New Roman" w:eastAsia="Times New Roman" w:hAnsi="Times New Roman" w:cs="Times New Roman"/>
          <w:b/>
          <w:sz w:val="24"/>
        </w:rPr>
        <w:t xml:space="preserve">Inicie la lección diciendo a los estudiantes que van a cambiar la forma de observar el afiche. Dibuje en la pizarra un reloj y coloque el afiche “Yolanda” de la pintora Margarita Bertheau. Ahora indíqueles que deben realizar su primera observación tomando nota de lo que ven pero en el sentido de las agujas del reloj. Esto pueden hacerlo en grupos. Dé las instrucciones indicando sobre el afiche donde quedarían los números del reloj. Dígales:  </w:t>
      </w:r>
    </w:p>
    <w:p w:rsidR="009D44EB" w:rsidRDefault="001C50AF">
      <w:pPr>
        <w:spacing w:after="16"/>
      </w:pPr>
      <w:r>
        <w:rPr>
          <w:rFonts w:ascii="Times New Roman" w:eastAsia="Times New Roman" w:hAnsi="Times New Roman" w:cs="Times New Roman"/>
          <w:b/>
          <w:sz w:val="24"/>
        </w:rPr>
        <w:t xml:space="preserve"> </w:t>
      </w:r>
    </w:p>
    <w:p w:rsidR="009D44EB" w:rsidRDefault="001C50AF">
      <w:pPr>
        <w:spacing w:after="7" w:line="268" w:lineRule="auto"/>
        <w:ind w:left="-5" w:hanging="10"/>
      </w:pPr>
      <w:r>
        <w:rPr>
          <w:rFonts w:ascii="Times New Roman" w:eastAsia="Times New Roman" w:hAnsi="Times New Roman" w:cs="Times New Roman"/>
          <w:b/>
          <w:i/>
          <w:sz w:val="24"/>
        </w:rPr>
        <w:t xml:space="preserve">“Vamos a situarnos en el centro de la parte superior y vamos a ir recorriendo con la mirada toda la obra, anotando lo que observan cuando son las doce, cuando es la una, las dos, y así hasta dar </w:t>
      </w:r>
    </w:p>
    <w:p w:rsidR="009D44EB" w:rsidRDefault="001C50AF">
      <w:pPr>
        <w:spacing w:after="7" w:line="268" w:lineRule="auto"/>
        <w:ind w:left="-5" w:hanging="10"/>
      </w:pPr>
      <w:r>
        <w:rPr>
          <w:rFonts w:ascii="Times New Roman" w:eastAsia="Times New Roman" w:hAnsi="Times New Roman" w:cs="Times New Roman"/>
          <w:b/>
          <w:i/>
          <w:sz w:val="24"/>
        </w:rPr>
        <w:t xml:space="preserve">la vuelta al reloj.”  </w:t>
      </w:r>
    </w:p>
    <w:p w:rsidR="009D44EB" w:rsidRDefault="001C50AF">
      <w:pPr>
        <w:spacing w:after="21"/>
      </w:pPr>
      <w:r>
        <w:rPr>
          <w:rFonts w:ascii="Times New Roman" w:eastAsia="Times New Roman" w:hAnsi="Times New Roman" w:cs="Times New Roman"/>
          <w:b/>
          <w:sz w:val="24"/>
        </w:rPr>
        <w:t xml:space="preserve"> </w:t>
      </w:r>
    </w:p>
    <w:p w:rsidR="009D44EB" w:rsidRDefault="001C50AF">
      <w:pPr>
        <w:spacing w:after="9" w:line="267" w:lineRule="auto"/>
        <w:ind w:left="-5" w:hanging="10"/>
      </w:pPr>
      <w:r>
        <w:rPr>
          <w:rFonts w:ascii="Times New Roman" w:eastAsia="Times New Roman" w:hAnsi="Times New Roman" w:cs="Times New Roman"/>
          <w:b/>
          <w:sz w:val="24"/>
        </w:rPr>
        <w:t xml:space="preserve">Pida a cada grupo que compartan un detalle de lo que observaron y escríbalos en la pizarra alrededor del reloj dibujado. Inicie la conversación con una pregunta clave y desarrolle la lección utilizando las herramientas </w:t>
      </w:r>
      <w:r>
        <w:rPr>
          <w:rFonts w:ascii="Times New Roman" w:eastAsia="Times New Roman" w:hAnsi="Times New Roman" w:cs="Times New Roman"/>
          <w:b/>
          <w:i/>
          <w:sz w:val="24"/>
        </w:rPr>
        <w:t>Piensa en Arte</w:t>
      </w:r>
      <w:r>
        <w:rPr>
          <w:rFonts w:ascii="Times New Roman" w:eastAsia="Times New Roman" w:hAnsi="Times New Roman" w:cs="Times New Roman"/>
          <w:b/>
          <w:sz w:val="24"/>
        </w:rPr>
        <w:t xml:space="preserve">. </w:t>
      </w:r>
    </w:p>
    <w:p w:rsidR="009D44EB" w:rsidRDefault="001C50AF">
      <w:pPr>
        <w:spacing w:after="16"/>
      </w:pPr>
      <w:r>
        <w:rPr>
          <w:rFonts w:ascii="Times New Roman" w:eastAsia="Times New Roman" w:hAnsi="Times New Roman" w:cs="Times New Roman"/>
          <w:b/>
          <w:sz w:val="24"/>
        </w:rPr>
        <w:t xml:space="preserve"> </w:t>
      </w:r>
    </w:p>
    <w:p w:rsidR="009D44EB" w:rsidRDefault="001C50AF">
      <w:pPr>
        <w:spacing w:after="9" w:line="267" w:lineRule="auto"/>
        <w:ind w:left="-5" w:hanging="10"/>
      </w:pPr>
      <w:r>
        <w:rPr>
          <w:rFonts w:ascii="Times New Roman" w:eastAsia="Times New Roman" w:hAnsi="Times New Roman" w:cs="Times New Roman"/>
          <w:b/>
          <w:sz w:val="24"/>
        </w:rPr>
        <w:t xml:space="preserve">En el momento en que lo considere conveniente, puede usar las ideas que los estudiantes han brindado para llamar su atención hacia otras áreas de la imagen, por ejemplo: </w:t>
      </w:r>
      <w:r>
        <w:rPr>
          <w:rFonts w:ascii="Times New Roman" w:eastAsia="Times New Roman" w:hAnsi="Times New Roman" w:cs="Times New Roman"/>
          <w:b/>
          <w:i/>
          <w:sz w:val="24"/>
        </w:rPr>
        <w:t xml:space="preserve">Varios mencionaron que a las 6 se observan lo que podría ser….. ¿alguno quiere aportar otro detalle de lo que se ve a esa misma hora?  </w:t>
      </w:r>
    </w:p>
    <w:p w:rsidR="009D44EB" w:rsidRDefault="001C50AF">
      <w:pPr>
        <w:spacing w:after="16"/>
      </w:pPr>
      <w:r>
        <w:rPr>
          <w:rFonts w:ascii="Times New Roman" w:eastAsia="Times New Roman" w:hAnsi="Times New Roman" w:cs="Times New Roman"/>
          <w:b/>
          <w:i/>
          <w:sz w:val="24"/>
        </w:rPr>
        <w:t xml:space="preserve"> </w:t>
      </w:r>
    </w:p>
    <w:p w:rsidR="009D44EB" w:rsidRDefault="001C50AF">
      <w:pPr>
        <w:spacing w:after="7" w:line="268" w:lineRule="auto"/>
        <w:ind w:left="-5" w:hanging="10"/>
      </w:pPr>
      <w:r>
        <w:rPr>
          <w:rFonts w:ascii="Times New Roman" w:eastAsia="Times New Roman" w:hAnsi="Times New Roman" w:cs="Times New Roman"/>
          <w:b/>
          <w:i/>
          <w:sz w:val="24"/>
        </w:rPr>
        <w:t xml:space="preserve">¿Quién quiere describir lo que se observa entre las 9 y las 10? </w:t>
      </w:r>
    </w:p>
    <w:p w:rsidR="009D44EB" w:rsidRDefault="001C50AF">
      <w:pPr>
        <w:spacing w:after="16"/>
      </w:pPr>
      <w:r>
        <w:rPr>
          <w:rFonts w:ascii="Times New Roman" w:eastAsia="Times New Roman" w:hAnsi="Times New Roman" w:cs="Times New Roman"/>
          <w:b/>
          <w:sz w:val="24"/>
        </w:rPr>
        <w:t xml:space="preserve"> </w:t>
      </w:r>
    </w:p>
    <w:p w:rsidR="009D44EB" w:rsidRDefault="001C50AF">
      <w:pPr>
        <w:spacing w:after="0"/>
      </w:pPr>
      <w:r>
        <w:rPr>
          <w:rFonts w:ascii="Times New Roman" w:eastAsia="Times New Roman" w:hAnsi="Times New Roman" w:cs="Times New Roman"/>
          <w:b/>
          <w:sz w:val="24"/>
        </w:rPr>
        <w:t xml:space="preserve"> </w:t>
      </w:r>
    </w:p>
    <w:p w:rsidR="009D44EB" w:rsidRDefault="001C50AF">
      <w:pPr>
        <w:spacing w:after="287" w:line="267" w:lineRule="auto"/>
        <w:ind w:left="-5" w:hanging="10"/>
      </w:pPr>
      <w:r>
        <w:rPr>
          <w:rFonts w:ascii="Times New Roman" w:eastAsia="Times New Roman" w:hAnsi="Times New Roman" w:cs="Times New Roman"/>
          <w:b/>
          <w:sz w:val="24"/>
        </w:rPr>
        <w:t xml:space="preserve">Información contextual y preguntas posteriores  </w:t>
      </w:r>
    </w:p>
    <w:p w:rsidR="009D44EB" w:rsidRDefault="001C50AF">
      <w:pPr>
        <w:spacing w:after="288" w:line="268" w:lineRule="auto"/>
        <w:ind w:left="-5" w:right="6" w:hanging="10"/>
      </w:pPr>
      <w:r>
        <w:rPr>
          <w:rFonts w:ascii="Times New Roman" w:eastAsia="Times New Roman" w:hAnsi="Times New Roman" w:cs="Times New Roman"/>
          <w:sz w:val="24"/>
        </w:rPr>
        <w:lastRenderedPageBreak/>
        <w:t xml:space="preserve">La pintura de Margarita Bertheau (Costa Rica 19131975) versa sobre muy variados temas; el paisaje de montaña, el urbano y el marino, así como el retrato. Siendo la técnica más utilizada la acuarela en la que logra gran libertad en las pinceladas y las manchas con su trazo espontáneo.  Esta acuarela se llama </w:t>
      </w:r>
      <w:r>
        <w:rPr>
          <w:rFonts w:ascii="Times New Roman" w:eastAsia="Times New Roman" w:hAnsi="Times New Roman" w:cs="Times New Roman"/>
          <w:b/>
          <w:sz w:val="24"/>
        </w:rPr>
        <w:t xml:space="preserve">Yolanda </w:t>
      </w:r>
      <w:r>
        <w:rPr>
          <w:rFonts w:ascii="Times New Roman" w:eastAsia="Times New Roman" w:hAnsi="Times New Roman" w:cs="Times New Roman"/>
          <w:sz w:val="24"/>
        </w:rPr>
        <w:t xml:space="preserve">(1934) y es un retrato de su amiga, la escritora costarricense Yolanda Oreamuno. Sobre esta acuarela en particular se ha dicho lo siguiente:  </w:t>
      </w:r>
    </w:p>
    <w:p w:rsidR="009D44EB" w:rsidRDefault="001C50AF">
      <w:pPr>
        <w:spacing w:after="282" w:line="275" w:lineRule="auto"/>
        <w:ind w:left="-5" w:right="27" w:hanging="10"/>
      </w:pPr>
      <w:r>
        <w:rPr>
          <w:rFonts w:ascii="Times New Roman" w:eastAsia="Times New Roman" w:hAnsi="Times New Roman" w:cs="Times New Roman"/>
          <w:sz w:val="24"/>
        </w:rPr>
        <w:t>“</w:t>
      </w:r>
      <w:r>
        <w:rPr>
          <w:rFonts w:ascii="Times New Roman" w:eastAsia="Times New Roman" w:hAnsi="Times New Roman" w:cs="Times New Roman"/>
          <w:i/>
          <w:sz w:val="24"/>
        </w:rPr>
        <w:t>Margarita decide enmarcar la figura de Yolanda con la silueta de una ventana y ante el patrón decorativo de una cortina</w:t>
      </w:r>
      <w:r>
        <w:rPr>
          <w:rFonts w:ascii="Times New Roman" w:eastAsia="Times New Roman" w:hAnsi="Times New Roman" w:cs="Times New Roman"/>
          <w:sz w:val="24"/>
        </w:rPr>
        <w:t xml:space="preserve">.  </w:t>
      </w:r>
      <w:r>
        <w:rPr>
          <w:rFonts w:ascii="Times New Roman" w:eastAsia="Times New Roman" w:hAnsi="Times New Roman" w:cs="Times New Roman"/>
          <w:b/>
          <w:sz w:val="24"/>
        </w:rPr>
        <w:t>Pensando en nuestra conversación sobre la obra</w:t>
      </w:r>
      <w:r>
        <w:rPr>
          <w:rFonts w:ascii="Times New Roman" w:eastAsia="Times New Roman" w:hAnsi="Times New Roman" w:cs="Times New Roman"/>
          <w:b/>
          <w:i/>
          <w:sz w:val="24"/>
        </w:rPr>
        <w:t xml:space="preserve">, ¿qué  aportan estas palabras? </w:t>
      </w:r>
    </w:p>
    <w:p w:rsidR="009D44EB" w:rsidRDefault="001C50AF">
      <w:pPr>
        <w:spacing w:after="168" w:line="275" w:lineRule="auto"/>
        <w:ind w:left="-5" w:right="27" w:hanging="10"/>
      </w:pPr>
      <w:r>
        <w:rPr>
          <w:rFonts w:ascii="Times New Roman" w:eastAsia="Times New Roman" w:hAnsi="Times New Roman" w:cs="Times New Roman"/>
          <w:sz w:val="24"/>
        </w:rPr>
        <w:t>“</w:t>
      </w:r>
      <w:r>
        <w:rPr>
          <w:rFonts w:ascii="Times New Roman" w:eastAsia="Times New Roman" w:hAnsi="Times New Roman" w:cs="Times New Roman"/>
          <w:i/>
          <w:sz w:val="24"/>
        </w:rPr>
        <w:t>El azul oscuro del vidrio de la ventana empuja hacia delante la figura de la escritora. La mancha anaranjada del borde inferior la separa del espacio habitado por el espectador.  Aquella mancha establece un diálogo con el motivo ornamental del fondo (en el lado izquierdo del cuadro) y recalca el carácter bidimensional de la pintura.</w:t>
      </w:r>
      <w:r>
        <w:rPr>
          <w:rFonts w:ascii="Times New Roman" w:eastAsia="Times New Roman" w:hAnsi="Times New Roman" w:cs="Times New Roman"/>
          <w:sz w:val="24"/>
        </w:rPr>
        <w:t>”</w:t>
      </w:r>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sz w:val="24"/>
        </w:rPr>
        <w:t xml:space="preserve">  </w:t>
      </w:r>
    </w:p>
    <w:p w:rsidR="009D44EB" w:rsidRDefault="001C50AF">
      <w:pPr>
        <w:spacing w:after="154" w:line="268" w:lineRule="auto"/>
        <w:ind w:left="-5" w:hanging="10"/>
      </w:pPr>
      <w:r>
        <w:rPr>
          <w:rFonts w:ascii="Times New Roman" w:eastAsia="Times New Roman" w:hAnsi="Times New Roman" w:cs="Times New Roman"/>
          <w:b/>
          <w:i/>
          <w:sz w:val="24"/>
        </w:rPr>
        <w:t xml:space="preserve">¿Cómo podemos relacionar estas descripciones con lo que hemos observado en la obra? </w:t>
      </w:r>
    </w:p>
    <w:p w:rsidR="009D44EB" w:rsidRDefault="001C50AF">
      <w:pPr>
        <w:spacing w:after="168" w:line="275" w:lineRule="auto"/>
        <w:ind w:left="-5" w:right="27" w:hanging="10"/>
      </w:pPr>
      <w:r>
        <w:rPr>
          <w:rFonts w:ascii="Times New Roman" w:eastAsia="Times New Roman" w:hAnsi="Times New Roman" w:cs="Times New Roman"/>
          <w:sz w:val="24"/>
        </w:rPr>
        <w:t xml:space="preserve">" </w:t>
      </w:r>
      <w:r>
        <w:rPr>
          <w:rFonts w:ascii="Times New Roman" w:eastAsia="Times New Roman" w:hAnsi="Times New Roman" w:cs="Times New Roman"/>
          <w:i/>
          <w:sz w:val="24"/>
        </w:rPr>
        <w:t>Al pintar soy yo misma, me son indiferentes las escuelas pictóricas... frente a la grandeza de la naturaleza siento la libertad, la independencia y la intuición propias al sentimiento artístico sin cadenas o compromisos extra-estéticos que tienden a fortalecer lo impersonal y a destruir la aristocracia de la mente, base de toda actividad humana profunda y duradera</w:t>
      </w:r>
      <w:r>
        <w:rPr>
          <w:rFonts w:ascii="Times New Roman" w:eastAsia="Times New Roman" w:hAnsi="Times New Roman" w:cs="Times New Roman"/>
          <w:sz w:val="24"/>
        </w:rPr>
        <w:t>."</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t>
      </w:r>
    </w:p>
    <w:p w:rsidR="009D44EB" w:rsidRDefault="001C50AF">
      <w:pPr>
        <w:spacing w:after="9" w:line="267" w:lineRule="auto"/>
        <w:ind w:left="-5" w:hanging="10"/>
      </w:pPr>
      <w:r>
        <w:rPr>
          <w:rFonts w:ascii="Times New Roman" w:eastAsia="Times New Roman" w:hAnsi="Times New Roman" w:cs="Times New Roman"/>
          <w:b/>
          <w:sz w:val="24"/>
        </w:rPr>
        <w:t>Tomando en cuenta las palabras de la artista</w:t>
      </w:r>
      <w:r>
        <w:rPr>
          <w:rFonts w:ascii="Times New Roman" w:eastAsia="Times New Roman" w:hAnsi="Times New Roman" w:cs="Times New Roman"/>
          <w:b/>
          <w:i/>
          <w:sz w:val="24"/>
        </w:rPr>
        <w:t xml:space="preserve"> ¿qué más podemos observar en la imagen? </w:t>
      </w:r>
    </w:p>
    <w:p w:rsidR="009D44EB" w:rsidRDefault="001C50AF">
      <w:pPr>
        <w:spacing w:after="9" w:line="267" w:lineRule="auto"/>
        <w:ind w:left="-5" w:hanging="10"/>
      </w:pPr>
      <w:r>
        <w:rPr>
          <w:rFonts w:ascii="Times New Roman" w:eastAsia="Times New Roman" w:hAnsi="Times New Roman" w:cs="Times New Roman"/>
          <w:b/>
          <w:sz w:val="24"/>
        </w:rPr>
        <w:t xml:space="preserve">Reflexión  </w:t>
      </w:r>
    </w:p>
    <w:p w:rsidR="009D44EB" w:rsidRDefault="001C50AF">
      <w:pPr>
        <w:spacing w:after="16"/>
      </w:pPr>
      <w:r>
        <w:rPr>
          <w:rFonts w:ascii="Times New Roman" w:eastAsia="Times New Roman" w:hAnsi="Times New Roman" w:cs="Times New Roman"/>
          <w:b/>
          <w:sz w:val="24"/>
        </w:rPr>
        <w:t xml:space="preserve"> </w:t>
      </w:r>
    </w:p>
    <w:p w:rsidR="009D44EB" w:rsidRDefault="001C50AF">
      <w:pPr>
        <w:spacing w:after="9" w:line="267" w:lineRule="auto"/>
        <w:ind w:left="-5" w:hanging="10"/>
      </w:pPr>
      <w:r>
        <w:rPr>
          <w:rFonts w:ascii="Times New Roman" w:eastAsia="Times New Roman" w:hAnsi="Times New Roman" w:cs="Times New Roman"/>
          <w:b/>
          <w:sz w:val="24"/>
        </w:rPr>
        <w:t xml:space="preserve">Converse con sus estudiantes sobre el ejercicio de detallar la imagen según las agujas del reloj y cómo esto les influyó en su perspectiva de lo que observaron. </w:t>
      </w:r>
    </w:p>
    <w:p w:rsidR="009D44EB" w:rsidRDefault="001C50AF">
      <w:pPr>
        <w:spacing w:after="16"/>
      </w:pPr>
      <w:r>
        <w:rPr>
          <w:rFonts w:ascii="Times New Roman" w:eastAsia="Times New Roman" w:hAnsi="Times New Roman" w:cs="Times New Roman"/>
          <w:b/>
          <w:sz w:val="24"/>
        </w:rPr>
        <w:t xml:space="preserve"> </w:t>
      </w:r>
    </w:p>
    <w:p w:rsidR="009D44EB" w:rsidRDefault="001C50AF">
      <w:pPr>
        <w:spacing w:after="9" w:line="267" w:lineRule="auto"/>
        <w:ind w:left="-5" w:hanging="10"/>
      </w:pPr>
      <w:r>
        <w:rPr>
          <w:rFonts w:ascii="Times New Roman" w:eastAsia="Times New Roman" w:hAnsi="Times New Roman" w:cs="Times New Roman"/>
          <w:b/>
          <w:sz w:val="24"/>
        </w:rPr>
        <w:t xml:space="preserve">Pregúnteles sobre el proceso de pensamiento que se desarrolla cuando nos enfocamos en detalles específicos. </w:t>
      </w:r>
    </w:p>
    <w:p w:rsidR="009D44EB" w:rsidRDefault="001C50AF">
      <w:pPr>
        <w:spacing w:after="16"/>
      </w:pPr>
      <w:r>
        <w:rPr>
          <w:rFonts w:ascii="Times New Roman" w:eastAsia="Times New Roman" w:hAnsi="Times New Roman" w:cs="Times New Roman"/>
          <w:b/>
          <w:sz w:val="24"/>
        </w:rPr>
        <w:t xml:space="preserve"> </w:t>
      </w:r>
    </w:p>
    <w:p w:rsidR="009D44EB" w:rsidRDefault="001C50AF">
      <w:pPr>
        <w:spacing w:after="7" w:line="268" w:lineRule="auto"/>
        <w:ind w:left="-5" w:hanging="10"/>
      </w:pPr>
      <w:r>
        <w:rPr>
          <w:rFonts w:ascii="Times New Roman" w:eastAsia="Times New Roman" w:hAnsi="Times New Roman" w:cs="Times New Roman"/>
          <w:b/>
          <w:i/>
          <w:sz w:val="24"/>
        </w:rPr>
        <w:t xml:space="preserve">¿Cómo pueden relacionar el hecho de observar un detalle específico con la interpretación general de toda la imagen? </w:t>
      </w:r>
    </w:p>
    <w:p w:rsidR="009D44EB" w:rsidRDefault="001C50AF">
      <w:pPr>
        <w:spacing w:after="16"/>
      </w:pPr>
      <w:r>
        <w:rPr>
          <w:rFonts w:ascii="Times New Roman" w:eastAsia="Times New Roman" w:hAnsi="Times New Roman" w:cs="Times New Roman"/>
          <w:b/>
          <w:i/>
          <w:sz w:val="24"/>
        </w:rPr>
        <w:t xml:space="preserve"> </w:t>
      </w:r>
    </w:p>
    <w:p w:rsidR="009D44EB" w:rsidRDefault="001C50AF">
      <w:pPr>
        <w:spacing w:after="7" w:line="268" w:lineRule="auto"/>
        <w:ind w:left="-5" w:hanging="10"/>
      </w:pPr>
      <w:r>
        <w:rPr>
          <w:rFonts w:ascii="Times New Roman" w:eastAsia="Times New Roman" w:hAnsi="Times New Roman" w:cs="Times New Roman"/>
          <w:b/>
          <w:i/>
          <w:sz w:val="24"/>
        </w:rPr>
        <w:t xml:space="preserve">¿En qué situaciones podemos aplicar este tipo de técnicas?  </w:t>
      </w:r>
    </w:p>
    <w:p w:rsidR="009D44EB" w:rsidRDefault="001C50AF">
      <w:pPr>
        <w:spacing w:after="16"/>
      </w:pPr>
      <w:r>
        <w:rPr>
          <w:rFonts w:ascii="Times New Roman" w:eastAsia="Times New Roman" w:hAnsi="Times New Roman" w:cs="Times New Roman"/>
          <w:b/>
          <w:i/>
          <w:sz w:val="24"/>
        </w:rPr>
        <w:t xml:space="preserve"> </w:t>
      </w:r>
    </w:p>
    <w:p w:rsidR="009D44EB" w:rsidRDefault="001C50AF">
      <w:pPr>
        <w:spacing w:after="7" w:line="268" w:lineRule="auto"/>
        <w:ind w:left="-5" w:hanging="10"/>
      </w:pPr>
      <w:r>
        <w:rPr>
          <w:rFonts w:ascii="Times New Roman" w:eastAsia="Times New Roman" w:hAnsi="Times New Roman" w:cs="Times New Roman"/>
          <w:b/>
          <w:i/>
          <w:sz w:val="24"/>
        </w:rPr>
        <w:t xml:space="preserve">¿Para cuales profesiones piensan ustedes que pueden servir este tipo de ejercicios de observación? </w:t>
      </w:r>
    </w:p>
    <w:p w:rsidR="009D44EB" w:rsidRDefault="001C50AF">
      <w:pPr>
        <w:spacing w:after="16"/>
      </w:pPr>
      <w:r>
        <w:rPr>
          <w:rFonts w:ascii="Times New Roman" w:eastAsia="Times New Roman" w:hAnsi="Times New Roman" w:cs="Times New Roman"/>
          <w:b/>
          <w:sz w:val="24"/>
        </w:rPr>
        <w:t xml:space="preserve"> </w:t>
      </w:r>
    </w:p>
    <w:p w:rsidR="009D44EB" w:rsidRDefault="001C50AF">
      <w:pPr>
        <w:spacing w:after="9" w:line="267" w:lineRule="auto"/>
        <w:ind w:left="-5" w:hanging="10"/>
      </w:pPr>
      <w:r>
        <w:rPr>
          <w:rFonts w:ascii="Times New Roman" w:eastAsia="Times New Roman" w:hAnsi="Times New Roman" w:cs="Times New Roman"/>
          <w:b/>
          <w:sz w:val="24"/>
        </w:rPr>
        <w:t xml:space="preserve">Actividad: Manchas Delatoras </w:t>
      </w:r>
    </w:p>
    <w:p w:rsidR="009D44EB" w:rsidRDefault="001C50AF">
      <w:pPr>
        <w:spacing w:after="16"/>
      </w:pPr>
      <w:r>
        <w:rPr>
          <w:rFonts w:ascii="Times New Roman" w:eastAsia="Times New Roman" w:hAnsi="Times New Roman" w:cs="Times New Roman"/>
          <w:sz w:val="24"/>
        </w:rPr>
        <w:t xml:space="preserve"> </w:t>
      </w:r>
    </w:p>
    <w:p w:rsidR="009D44EB" w:rsidRDefault="001C50AF">
      <w:pPr>
        <w:spacing w:after="5" w:line="268" w:lineRule="auto"/>
        <w:ind w:left="-5" w:right="6" w:hanging="10"/>
      </w:pPr>
      <w:r>
        <w:rPr>
          <w:rFonts w:ascii="Times New Roman" w:eastAsia="Times New Roman" w:hAnsi="Times New Roman" w:cs="Times New Roman"/>
          <w:sz w:val="24"/>
        </w:rPr>
        <w:t xml:space="preserve">Prepare de antemano pliegos de papel grandes y acuarelas o pinturas con las cuales se puedan hacer manchas. Pida a los estudiantes que formen grupos pequeños de 4 o 5 participantes y entregue a cada grupo un pliego de papel y materiales para pintar.   </w:t>
      </w:r>
    </w:p>
    <w:p w:rsidR="009D44EB" w:rsidRDefault="001C50AF">
      <w:pPr>
        <w:spacing w:after="21"/>
      </w:pPr>
      <w:r>
        <w:rPr>
          <w:rFonts w:ascii="Times New Roman" w:eastAsia="Times New Roman" w:hAnsi="Times New Roman" w:cs="Times New Roman"/>
          <w:sz w:val="24"/>
        </w:rPr>
        <w:t xml:space="preserve"> </w:t>
      </w:r>
    </w:p>
    <w:p w:rsidR="009D44EB" w:rsidRDefault="001C50AF">
      <w:pPr>
        <w:spacing w:after="5" w:line="268" w:lineRule="auto"/>
        <w:ind w:left="-5" w:right="6" w:hanging="10"/>
      </w:pPr>
      <w:r>
        <w:rPr>
          <w:rFonts w:ascii="Times New Roman" w:eastAsia="Times New Roman" w:hAnsi="Times New Roman" w:cs="Times New Roman"/>
          <w:sz w:val="24"/>
        </w:rPr>
        <w:t xml:space="preserve">La actividad se basa en que realicen un cuadro pero solamente con manchas de pintura,  utilizando diversos colores y ocupando todo el pliego. Pueden usar esponjas, trapos de tela o brochas anchas para hacer las manchas. Con lápices o marcadores pueden delinear los contornos para definir una forma. </w:t>
      </w:r>
    </w:p>
    <w:p w:rsidR="009D44EB" w:rsidRDefault="001C50AF">
      <w:pPr>
        <w:spacing w:after="16"/>
      </w:pPr>
      <w:r>
        <w:rPr>
          <w:rFonts w:ascii="Times New Roman" w:eastAsia="Times New Roman" w:hAnsi="Times New Roman" w:cs="Times New Roman"/>
          <w:sz w:val="24"/>
        </w:rPr>
        <w:t xml:space="preserve"> </w:t>
      </w:r>
    </w:p>
    <w:p w:rsidR="009D44EB" w:rsidRDefault="001C50AF">
      <w:pPr>
        <w:spacing w:after="9" w:line="268" w:lineRule="auto"/>
        <w:ind w:left="-5" w:right="6" w:hanging="10"/>
      </w:pPr>
      <w:r>
        <w:rPr>
          <w:rFonts w:ascii="Times New Roman" w:eastAsia="Times New Roman" w:hAnsi="Times New Roman" w:cs="Times New Roman"/>
          <w:sz w:val="24"/>
        </w:rPr>
        <w:t xml:space="preserve">Luego deben comentar con la  clase su creación particular.  </w:t>
      </w:r>
    </w:p>
    <w:p w:rsidR="009D44EB" w:rsidRDefault="009D44EB">
      <w:pPr>
        <w:sectPr w:rsidR="009D44EB">
          <w:footnotePr>
            <w:numRestart w:val="eachPage"/>
          </w:footnotePr>
          <w:type w:val="continuous"/>
          <w:pgSz w:w="12240" w:h="15840"/>
          <w:pgMar w:top="1157" w:right="772" w:bottom="891" w:left="862" w:header="720" w:footer="720" w:gutter="0"/>
          <w:cols w:num="2" w:space="362"/>
        </w:sectPr>
      </w:pPr>
    </w:p>
    <w:p w:rsidR="009D44EB" w:rsidRDefault="001C50AF">
      <w:pPr>
        <w:spacing w:after="0"/>
        <w:jc w:val="both"/>
      </w:pPr>
      <w:r>
        <w:rPr>
          <w:rFonts w:ascii="Times New Roman" w:eastAsia="Times New Roman" w:hAnsi="Times New Roman" w:cs="Times New Roman"/>
          <w:color w:val="808080"/>
          <w:sz w:val="16"/>
        </w:rPr>
        <w:t xml:space="preserve"> </w:t>
      </w:r>
    </w:p>
    <w:p w:rsidR="009D44EB" w:rsidRDefault="001C50AF">
      <w:pPr>
        <w:spacing w:after="0"/>
        <w:jc w:val="both"/>
      </w:pPr>
      <w:r>
        <w:rPr>
          <w:rFonts w:ascii="Times New Roman" w:eastAsia="Times New Roman" w:hAnsi="Times New Roman" w:cs="Times New Roman"/>
          <w:color w:val="808080"/>
          <w:sz w:val="16"/>
        </w:rPr>
        <w:t xml:space="preserve"> </w:t>
      </w:r>
    </w:p>
    <w:p w:rsidR="009D44EB" w:rsidRDefault="001C50AF">
      <w:pPr>
        <w:spacing w:after="0"/>
        <w:jc w:val="both"/>
      </w:pPr>
      <w:r>
        <w:rPr>
          <w:rFonts w:ascii="Times New Roman" w:eastAsia="Times New Roman" w:hAnsi="Times New Roman" w:cs="Times New Roman"/>
          <w:color w:val="808080"/>
          <w:sz w:val="16"/>
        </w:rPr>
        <w:t xml:space="preserve"> </w:t>
      </w:r>
    </w:p>
    <w:p w:rsidR="009D44EB" w:rsidRDefault="009D44EB">
      <w:pPr>
        <w:sectPr w:rsidR="009D44EB">
          <w:footnotePr>
            <w:numRestart w:val="eachPage"/>
          </w:footnotePr>
          <w:type w:val="continuous"/>
          <w:pgSz w:w="12240" w:h="15840"/>
          <w:pgMar w:top="1157" w:right="11339" w:bottom="1072" w:left="862" w:header="720" w:footer="720" w:gutter="0"/>
          <w:cols w:space="720"/>
        </w:sectPr>
      </w:pPr>
    </w:p>
    <w:p w:rsidR="009D44EB" w:rsidRDefault="001C50AF">
      <w:pPr>
        <w:spacing w:after="0"/>
      </w:pPr>
      <w:r>
        <w:rPr>
          <w:rFonts w:ascii="Times New Roman" w:eastAsia="Times New Roman" w:hAnsi="Times New Roman" w:cs="Times New Roman"/>
          <w:color w:val="808080"/>
          <w:sz w:val="16"/>
        </w:rPr>
        <w:lastRenderedPageBreak/>
        <w:t xml:space="preserve">©AcciónArte, San José, Costa Rica, 2015 </w:t>
      </w:r>
    </w:p>
    <w:sectPr w:rsidR="009D44EB">
      <w:footnotePr>
        <w:numRestart w:val="eachPage"/>
      </w:footnotePr>
      <w:type w:val="continuous"/>
      <w:pgSz w:w="12240" w:h="15840"/>
      <w:pgMar w:top="1157" w:right="766" w:bottom="1072" w:left="879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AC4" w:rsidRDefault="00CC7AC4">
      <w:pPr>
        <w:spacing w:after="0" w:line="240" w:lineRule="auto"/>
      </w:pPr>
      <w:r>
        <w:separator/>
      </w:r>
    </w:p>
  </w:endnote>
  <w:endnote w:type="continuationSeparator" w:id="0">
    <w:p w:rsidR="00CC7AC4" w:rsidRDefault="00CC7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AC4" w:rsidRDefault="00CC7AC4">
      <w:pPr>
        <w:spacing w:after="0" w:line="258" w:lineRule="auto"/>
        <w:ind w:right="60"/>
        <w:jc w:val="both"/>
      </w:pPr>
      <w:r>
        <w:separator/>
      </w:r>
    </w:p>
  </w:footnote>
  <w:footnote w:type="continuationSeparator" w:id="0">
    <w:p w:rsidR="00CC7AC4" w:rsidRDefault="00CC7AC4">
      <w:pPr>
        <w:spacing w:after="0" w:line="258" w:lineRule="auto"/>
        <w:ind w:right="60"/>
        <w:jc w:val="both"/>
      </w:pPr>
      <w:r>
        <w:continuationSeparator/>
      </w:r>
    </w:p>
  </w:footnote>
  <w:footnote w:id="1">
    <w:p w:rsidR="009D44EB" w:rsidRDefault="001C50AF">
      <w:pPr>
        <w:pStyle w:val="footnotedescription"/>
      </w:pPr>
      <w:r>
        <w:rPr>
          <w:rStyle w:val="footnotemark"/>
        </w:rPr>
        <w:footnoteRef/>
      </w:r>
      <w:r>
        <w:t xml:space="preserve"> Ulloa Molina Edgar, Costa Rica en lienzo y papel, La Nación 2008 wvw.nacion.com/ancora/2008/marzo/02/ancora1445451.html</w:t>
      </w:r>
      <w:r>
        <w:rPr>
          <w:sz w:val="20"/>
        </w:rPr>
        <w:t xml:space="preserve"> </w:t>
      </w:r>
      <w:r>
        <w:rPr>
          <w:sz w:val="20"/>
          <w:vertAlign w:val="superscript"/>
        </w:rPr>
        <w:t>2</w:t>
      </w:r>
      <w:r>
        <w:rPr>
          <w:sz w:val="20"/>
        </w:rPr>
        <w:t xml:space="preserve"> http://wvw.nacion.com/viva/1997/septiembre/01/portada.html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EB"/>
    <w:rsid w:val="001C50AF"/>
    <w:rsid w:val="002B3F2B"/>
    <w:rsid w:val="009D44EB"/>
    <w:rsid w:val="00CC7AC4"/>
    <w:rsid w:val="00D1487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C4059-71D0-43AB-ACB0-E6C5BFB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58" w:lineRule="auto"/>
      <w:ind w:right="60"/>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882</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Microsoft Word - 17 Lección 3er año detallar imagen enterar explorar otras areas.docx</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- 17 Lección 3er año detallar imagen enterar explorar otras areas.docx</dc:title>
  <dc:subject/>
  <dc:creator>LilAF</dc:creator>
  <cp:keywords/>
  <cp:lastModifiedBy>Patricia Hernandez Conejo</cp:lastModifiedBy>
  <cp:revision>4</cp:revision>
  <cp:lastPrinted>2018-11-01T18:42:00Z</cp:lastPrinted>
  <dcterms:created xsi:type="dcterms:W3CDTF">2018-10-22T20:04:00Z</dcterms:created>
  <dcterms:modified xsi:type="dcterms:W3CDTF">2018-11-01T18:42:00Z</dcterms:modified>
</cp:coreProperties>
</file>