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36F" w:rsidRDefault="00C65B60">
      <w:r>
        <w:t xml:space="preserve">Información de asesores y asesoras regionales de </w:t>
      </w:r>
      <w:bookmarkStart w:id="0" w:name="_GoBack"/>
      <w:bookmarkEnd w:id="0"/>
      <w:r>
        <w:t xml:space="preserve">Español </w:t>
      </w:r>
    </w:p>
    <w:p w:rsidR="0094036F" w:rsidRDefault="00C65B60">
      <w:pPr>
        <w:spacing w:after="0"/>
        <w:ind w:left="256"/>
      </w:pPr>
      <w:r>
        <w:t xml:space="preserve"> </w:t>
      </w:r>
    </w:p>
    <w:tbl>
      <w:tblPr>
        <w:tblStyle w:val="TableGrid"/>
        <w:tblW w:w="9981" w:type="dxa"/>
        <w:tblInd w:w="-579" w:type="dxa"/>
        <w:tblCellMar>
          <w:top w:w="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4"/>
        <w:gridCol w:w="2979"/>
        <w:gridCol w:w="3888"/>
      </w:tblGrid>
      <w:tr w:rsidR="0094036F">
        <w:trPr>
          <w:trHeight w:val="825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:rsidR="0094036F" w:rsidRDefault="00C65B60">
            <w:pPr>
              <w:spacing w:after="0"/>
            </w:pPr>
            <w:r>
              <w:rPr>
                <w:i/>
                <w:color w:val="FFFFFF"/>
                <w:sz w:val="22"/>
              </w:rPr>
              <w:t xml:space="preserve">DIRECCIÓN REGIONAL DE EDUCACIÓN 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:rsidR="0094036F" w:rsidRDefault="00C65B60">
            <w:pPr>
              <w:spacing w:after="0"/>
              <w:ind w:left="8"/>
            </w:pPr>
            <w:r>
              <w:rPr>
                <w:color w:val="FFFFFF"/>
                <w:sz w:val="22"/>
              </w:rPr>
              <w:t xml:space="preserve">NOMBRE Y APELLIDOS DEL </w:t>
            </w:r>
          </w:p>
          <w:p w:rsidR="0094036F" w:rsidRDefault="00C65B60">
            <w:pPr>
              <w:spacing w:after="0"/>
            </w:pPr>
            <w:r>
              <w:rPr>
                <w:color w:val="FFFFFF"/>
                <w:sz w:val="22"/>
              </w:rPr>
              <w:t xml:space="preserve">ASESOR O ASESORA REGIONAL </w:t>
            </w:r>
          </w:p>
        </w:tc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:rsidR="0094036F" w:rsidRDefault="00C65B60">
            <w:pPr>
              <w:spacing w:after="0"/>
              <w:ind w:left="9"/>
            </w:pPr>
            <w:r>
              <w:rPr>
                <w:color w:val="FFFFFF"/>
                <w:sz w:val="22"/>
              </w:rPr>
              <w:t xml:space="preserve">CORREO ELECTRÓNICO </w:t>
            </w:r>
          </w:p>
        </w:tc>
      </w:tr>
      <w:tr w:rsidR="0094036F">
        <w:trPr>
          <w:trHeight w:val="313"/>
        </w:trPr>
        <w:tc>
          <w:tcPr>
            <w:tcW w:w="3114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1.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Aguirre </w:t>
            </w:r>
          </w:p>
        </w:tc>
        <w:tc>
          <w:tcPr>
            <w:tcW w:w="2979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Ana Yancy Mejía Vindas </w:t>
            </w:r>
          </w:p>
        </w:tc>
        <w:tc>
          <w:tcPr>
            <w:tcW w:w="3888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ana.mejia.vindas@mep.go.cr </w:t>
            </w:r>
          </w:p>
        </w:tc>
      </w:tr>
      <w:tr w:rsidR="0094036F">
        <w:trPr>
          <w:trHeight w:val="320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2.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Alajuela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Álvaro Jiménez Montes 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alvaro.jimenez.montes@mep.go.cr </w:t>
            </w:r>
          </w:p>
        </w:tc>
      </w:tr>
      <w:tr w:rsidR="0094036F">
        <w:trPr>
          <w:trHeight w:val="316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3.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Cañas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Cynthia Porras Arias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cynthia.porras.arias@mep.go.cr </w:t>
            </w:r>
          </w:p>
        </w:tc>
      </w:tr>
      <w:tr w:rsidR="0094036F">
        <w:trPr>
          <w:trHeight w:val="322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4.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Cartago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María Elena Barquero Solano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elena.barquero.solano@mep.go.cr </w:t>
            </w:r>
          </w:p>
        </w:tc>
      </w:tr>
      <w:tr w:rsidR="0094036F">
        <w:trPr>
          <w:trHeight w:val="317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5.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Coto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Lilliam Corrales Torres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lilliam.corrales.torres@mep.go.cr </w:t>
            </w:r>
          </w:p>
        </w:tc>
      </w:tr>
      <w:tr w:rsidR="0094036F">
        <w:trPr>
          <w:trHeight w:val="322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6.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Desamparados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Roxana Lobo García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roxana.lobo.garcia@mep.go.cr </w:t>
            </w:r>
          </w:p>
        </w:tc>
      </w:tr>
      <w:tr w:rsidR="0094036F">
        <w:trPr>
          <w:trHeight w:val="317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7.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Grande del Térraba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Javier Madrigal Bermúdez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javier.madrigal.bermudez@mep.go.cr </w:t>
            </w:r>
          </w:p>
        </w:tc>
      </w:tr>
      <w:tr w:rsidR="0094036F">
        <w:trPr>
          <w:trHeight w:val="320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8.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Guápiles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Giselle Rodríguez Arce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guiselle.rodriguez.arce@mep.go.cr </w:t>
            </w:r>
          </w:p>
        </w:tc>
      </w:tr>
      <w:tr w:rsidR="0094036F">
        <w:trPr>
          <w:trHeight w:val="322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451832" w:rsidP="00451832">
            <w:pPr>
              <w:spacing w:after="0"/>
              <w:jc w:val="left"/>
            </w:pPr>
            <w:r>
              <w:rPr>
                <w:color w:val="000000"/>
                <w:sz w:val="22"/>
              </w:rPr>
              <w:t>9.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Heredia</w:t>
            </w:r>
            <w:r w:rsidR="00C65B60"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Vera Violeta Barrios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>vera.barrios.rodriguez@mep.go.</w:t>
            </w:r>
            <w:r w:rsidRPr="00451832">
              <w:rPr>
                <w:b w:val="0"/>
                <w:color w:val="000000"/>
                <w:sz w:val="22"/>
              </w:rPr>
              <w:t xml:space="preserve">cr </w:t>
            </w:r>
          </w:p>
        </w:tc>
      </w:tr>
      <w:tr w:rsidR="0094036F">
        <w:trPr>
          <w:trHeight w:val="317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10.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Liberia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Tania Morales Martínez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tania.morales.martinez@mep.go.cr </w:t>
            </w:r>
          </w:p>
        </w:tc>
      </w:tr>
      <w:tr w:rsidR="0094036F">
        <w:trPr>
          <w:trHeight w:val="322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11.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Limón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Alejandra Madriz González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alejandra.madriz.gonzalez@mep.go.cr </w:t>
            </w:r>
            <w:r>
              <w:rPr>
                <w:b w:val="0"/>
                <w:color w:val="000000"/>
                <w:sz w:val="20"/>
              </w:rPr>
              <w:t xml:space="preserve"> </w:t>
            </w:r>
          </w:p>
        </w:tc>
      </w:tr>
      <w:tr w:rsidR="0094036F">
        <w:trPr>
          <w:trHeight w:val="317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Pr="00451832" w:rsidRDefault="00C65B60">
            <w:pPr>
              <w:spacing w:after="0"/>
              <w:jc w:val="left"/>
              <w:rPr>
                <w:color w:val="000000"/>
                <w:sz w:val="22"/>
              </w:rPr>
            </w:pPr>
            <w:r w:rsidRPr="00451832">
              <w:rPr>
                <w:color w:val="000000"/>
                <w:sz w:val="22"/>
              </w:rPr>
              <w:t xml:space="preserve">12. Los Santos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Pr="00451832" w:rsidRDefault="00451832">
            <w:pPr>
              <w:spacing w:after="0"/>
              <w:jc w:val="left"/>
              <w:rPr>
                <w:b w:val="0"/>
                <w:color w:val="000000"/>
                <w:sz w:val="22"/>
              </w:rPr>
            </w:pPr>
            <w:r w:rsidRPr="00451832">
              <w:rPr>
                <w:b w:val="0"/>
                <w:color w:val="000000"/>
                <w:sz w:val="22"/>
              </w:rPr>
              <w:t>Grettel Morales</w:t>
            </w:r>
            <w:r>
              <w:rPr>
                <w:b w:val="0"/>
                <w:color w:val="000000"/>
                <w:sz w:val="22"/>
              </w:rPr>
              <w:t xml:space="preserve"> Cordero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Pr="00451832" w:rsidRDefault="00451832">
            <w:pPr>
              <w:spacing w:after="0"/>
              <w:jc w:val="left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 xml:space="preserve">grettel.morales.cordero@mep.go.cr </w:t>
            </w:r>
            <w:r>
              <w:rPr>
                <w:b w:val="0"/>
                <w:color w:val="000000"/>
                <w:sz w:val="20"/>
              </w:rPr>
              <w:t xml:space="preserve"> </w:t>
            </w:r>
          </w:p>
        </w:tc>
      </w:tr>
      <w:tr w:rsidR="0094036F">
        <w:trPr>
          <w:trHeight w:val="322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13.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Nicoya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Alejandra Villegas Víquez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alejandra.villegas.viquez@mep.go.cr </w:t>
            </w:r>
          </w:p>
        </w:tc>
      </w:tr>
      <w:tr w:rsidR="0094036F">
        <w:trPr>
          <w:trHeight w:val="314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14.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Peninsular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>Ana Rosa Urbina Zeledón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ana.urbina.zeledon@mep.go.cr </w:t>
            </w:r>
          </w:p>
        </w:tc>
      </w:tr>
      <w:tr w:rsidR="0094036F" w:rsidTr="00C65B60">
        <w:trPr>
          <w:trHeight w:val="313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15.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Pérez Zeledón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Edwart  Ureña Bonilla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 w:rsidP="00C65B60">
            <w:pPr>
              <w:spacing w:after="16"/>
              <w:jc w:val="left"/>
            </w:pPr>
            <w:r>
              <w:rPr>
                <w:b w:val="0"/>
                <w:color w:val="000000"/>
                <w:sz w:val="22"/>
              </w:rPr>
              <w:t xml:space="preserve">edwart.urena.bonilla@mep.go.cr </w:t>
            </w:r>
          </w:p>
        </w:tc>
      </w:tr>
      <w:tr w:rsidR="0094036F">
        <w:trPr>
          <w:trHeight w:val="317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16.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Puntarenas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Magdalena Venegas Porras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magdalena.venegas.porras@mep.go.cr </w:t>
            </w:r>
          </w:p>
        </w:tc>
      </w:tr>
      <w:tr w:rsidR="0094036F">
        <w:trPr>
          <w:trHeight w:val="322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17.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Puriscal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Mayra Badilla Solís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mayra.badilla.solis@mep.go.cr </w:t>
            </w:r>
          </w:p>
        </w:tc>
      </w:tr>
      <w:tr w:rsidR="0094036F">
        <w:trPr>
          <w:trHeight w:val="662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18.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San Carlos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Carlos Luis Blanco Benavides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carlos.blanco.benavides@mep.go.cr </w:t>
            </w:r>
          </w:p>
        </w:tc>
      </w:tr>
      <w:tr w:rsidR="0094036F">
        <w:trPr>
          <w:trHeight w:val="631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19.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San José Norte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Vanessa Zárate Montero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19"/>
              <w:jc w:val="left"/>
            </w:pPr>
            <w:r>
              <w:rPr>
                <w:b w:val="0"/>
                <w:color w:val="000000"/>
                <w:sz w:val="22"/>
              </w:rPr>
              <w:t xml:space="preserve">vanessa.zarate.montero@mep.go.cr </w:t>
            </w:r>
          </w:p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 </w:t>
            </w:r>
          </w:p>
        </w:tc>
      </w:tr>
      <w:tr w:rsidR="0094036F">
        <w:trPr>
          <w:trHeight w:val="317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20.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San José Central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Fabricio Díaz Porras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fabricio.diaz.porras@mep.go.cr </w:t>
            </w:r>
          </w:p>
        </w:tc>
      </w:tr>
      <w:tr w:rsidR="0094036F">
        <w:trPr>
          <w:trHeight w:val="320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21.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San José Oeste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Lenis Abarca Monge.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lenis.abarca.monge@mep.go.cr </w:t>
            </w:r>
          </w:p>
        </w:tc>
      </w:tr>
      <w:tr w:rsidR="0094036F">
        <w:trPr>
          <w:trHeight w:val="625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22.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Occidente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Bryan Villalobos Palma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16"/>
              <w:jc w:val="left"/>
            </w:pPr>
            <w:r>
              <w:rPr>
                <w:b w:val="0"/>
                <w:color w:val="000000"/>
                <w:sz w:val="22"/>
              </w:rPr>
              <w:t xml:space="preserve">bryan.villalobos.palma@mep.go.cr </w:t>
            </w:r>
          </w:p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 </w:t>
            </w:r>
          </w:p>
        </w:tc>
      </w:tr>
      <w:tr w:rsidR="0094036F">
        <w:trPr>
          <w:trHeight w:val="322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23.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Santa Cruz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César Solano Rodríguez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cesar.solano.rodriguez@mep.go.cr </w:t>
            </w:r>
          </w:p>
        </w:tc>
      </w:tr>
      <w:tr w:rsidR="0094036F">
        <w:trPr>
          <w:trHeight w:val="317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24.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Sarapiquí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Randall Castro Madrigal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randall.castro.madrigal@mep.go.cr </w:t>
            </w:r>
          </w:p>
        </w:tc>
      </w:tr>
      <w:tr w:rsidR="0094036F">
        <w:trPr>
          <w:trHeight w:val="320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25.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Sulá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Yensie Campos Fuentes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yensie.campos.fuentes@mep.go.cr </w:t>
            </w:r>
          </w:p>
        </w:tc>
      </w:tr>
      <w:tr w:rsidR="0094036F">
        <w:trPr>
          <w:trHeight w:val="532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26.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Turrialba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Carlos Vargas Sancho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carlos.vargas.sancho@mep.go.cr </w:t>
            </w:r>
          </w:p>
        </w:tc>
      </w:tr>
      <w:tr w:rsidR="0094036F">
        <w:trPr>
          <w:trHeight w:val="551"/>
        </w:trPr>
        <w:tc>
          <w:tcPr>
            <w:tcW w:w="311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color w:val="000000"/>
                <w:sz w:val="22"/>
              </w:rPr>
              <w:t>27.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Norte </w:t>
            </w:r>
            <w:proofErr w:type="spellStart"/>
            <w:r>
              <w:rPr>
                <w:color w:val="000000"/>
                <w:sz w:val="22"/>
              </w:rPr>
              <w:t>Norte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Ana Gilma Guevara Bello </w:t>
            </w:r>
          </w:p>
        </w:tc>
        <w:tc>
          <w:tcPr>
            <w:tcW w:w="38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4036F" w:rsidRDefault="00C65B60">
            <w:pPr>
              <w:spacing w:after="0"/>
              <w:jc w:val="left"/>
            </w:pPr>
            <w:r>
              <w:rPr>
                <w:b w:val="0"/>
                <w:color w:val="000000"/>
                <w:sz w:val="22"/>
              </w:rPr>
              <w:t xml:space="preserve">ana.guevara.bello@mep.go.cr </w:t>
            </w:r>
          </w:p>
        </w:tc>
      </w:tr>
    </w:tbl>
    <w:p w:rsidR="0094036F" w:rsidRDefault="00C65B60">
      <w:pPr>
        <w:spacing w:after="0"/>
        <w:jc w:val="left"/>
      </w:pPr>
      <w:r>
        <w:rPr>
          <w:b w:val="0"/>
          <w:color w:val="000000"/>
          <w:sz w:val="22"/>
        </w:rPr>
        <w:t xml:space="preserve"> </w:t>
      </w:r>
    </w:p>
    <w:sectPr w:rsidR="0094036F">
      <w:pgSz w:w="11906" w:h="16838"/>
      <w:pgMar w:top="1440" w:right="186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6F"/>
    <w:rsid w:val="00451832"/>
    <w:rsid w:val="0078265D"/>
    <w:rsid w:val="0094036F"/>
    <w:rsid w:val="00C6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A4FD42-BAA3-4F3D-8294-36637CD7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jc w:val="center"/>
    </w:pPr>
    <w:rPr>
      <w:rFonts w:ascii="Calibri" w:eastAsia="Calibri" w:hAnsi="Calibri" w:cs="Calibri"/>
      <w:b/>
      <w:color w:val="0070C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cp:lastModifiedBy>Patricia Hernandez Conejo</cp:lastModifiedBy>
  <cp:revision>2</cp:revision>
  <dcterms:created xsi:type="dcterms:W3CDTF">2019-02-22T20:56:00Z</dcterms:created>
  <dcterms:modified xsi:type="dcterms:W3CDTF">2019-02-22T20:56:00Z</dcterms:modified>
</cp:coreProperties>
</file>