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24" w:rsidRPr="008C3588" w:rsidRDefault="00482324" w:rsidP="00482324">
      <w:pPr>
        <w:pStyle w:val="xmsolistparagraph"/>
        <w:shd w:val="clear" w:color="auto" w:fill="FFFFFF"/>
        <w:spacing w:before="0" w:beforeAutospacing="0" w:after="0" w:afterAutospacing="0"/>
        <w:ind w:left="720" w:hanging="360"/>
        <w:jc w:val="center"/>
        <w:rPr>
          <w:rFonts w:ascii="Arial" w:hAnsi="Arial" w:cs="Arial"/>
          <w:b/>
          <w:color w:val="212121"/>
          <w:szCs w:val="22"/>
        </w:rPr>
      </w:pPr>
      <w:r w:rsidRPr="008C3588">
        <w:rPr>
          <w:rFonts w:ascii="Arial" w:hAnsi="Arial" w:cs="Arial"/>
          <w:b/>
          <w:color w:val="212121"/>
          <w:szCs w:val="22"/>
        </w:rPr>
        <w:t>Recomendaciones para la línea gráfica</w:t>
      </w:r>
    </w:p>
    <w:p w:rsidR="00482324" w:rsidRPr="008C3588" w:rsidRDefault="00482324" w:rsidP="0061196D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212121"/>
          <w:szCs w:val="22"/>
        </w:rPr>
      </w:pPr>
    </w:p>
    <w:p w:rsidR="0061196D" w:rsidRPr="008C3588" w:rsidRDefault="0061196D" w:rsidP="0061196D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212121"/>
          <w:szCs w:val="22"/>
        </w:rPr>
      </w:pPr>
      <w:r w:rsidRPr="008C3588">
        <w:rPr>
          <w:rFonts w:ascii="Arial" w:hAnsi="Arial" w:cs="Arial"/>
          <w:color w:val="212121"/>
          <w:szCs w:val="22"/>
        </w:rPr>
        <w:t>1.</w:t>
      </w:r>
      <w:r w:rsidRPr="008C3588">
        <w:rPr>
          <w:rFonts w:ascii="Arial" w:hAnsi="Arial" w:cs="Arial"/>
          <w:color w:val="212121"/>
          <w:sz w:val="16"/>
          <w:szCs w:val="14"/>
        </w:rPr>
        <w:t>    </w:t>
      </w:r>
      <w:r w:rsidRPr="008C3588">
        <w:rPr>
          <w:rFonts w:ascii="Arial" w:hAnsi="Arial" w:cs="Arial"/>
          <w:color w:val="212121"/>
          <w:szCs w:val="22"/>
        </w:rPr>
        <w:t>Representar fenómenos físicamente posibles.</w:t>
      </w:r>
    </w:p>
    <w:p w:rsidR="0061196D" w:rsidRPr="008C3588" w:rsidRDefault="0061196D" w:rsidP="0061196D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212121"/>
          <w:szCs w:val="22"/>
        </w:rPr>
      </w:pPr>
      <w:r w:rsidRPr="008C3588">
        <w:rPr>
          <w:rFonts w:ascii="Arial" w:hAnsi="Arial" w:cs="Arial"/>
          <w:color w:val="212121"/>
          <w:szCs w:val="22"/>
        </w:rPr>
        <w:t>2.</w:t>
      </w:r>
      <w:r w:rsidRPr="008C3588">
        <w:rPr>
          <w:rFonts w:ascii="Arial" w:hAnsi="Arial" w:cs="Arial"/>
          <w:color w:val="212121"/>
          <w:sz w:val="16"/>
          <w:szCs w:val="14"/>
        </w:rPr>
        <w:t>    </w:t>
      </w:r>
      <w:r w:rsidRPr="008C3588">
        <w:rPr>
          <w:rFonts w:ascii="Arial" w:hAnsi="Arial" w:cs="Arial"/>
          <w:color w:val="212121"/>
          <w:szCs w:val="22"/>
        </w:rPr>
        <w:t>Incorporar la diversidad propia de la sociedad costarricense en general, y de los centros educativos en particular.</w:t>
      </w:r>
    </w:p>
    <w:p w:rsidR="0061196D" w:rsidRPr="008C3588" w:rsidRDefault="0061196D" w:rsidP="0061196D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212121"/>
          <w:szCs w:val="22"/>
        </w:rPr>
      </w:pPr>
      <w:r w:rsidRPr="008C3588">
        <w:rPr>
          <w:rFonts w:ascii="Arial" w:hAnsi="Arial" w:cs="Arial"/>
          <w:color w:val="212121"/>
          <w:szCs w:val="22"/>
        </w:rPr>
        <w:t>3.</w:t>
      </w:r>
      <w:r w:rsidRPr="008C3588">
        <w:rPr>
          <w:rFonts w:ascii="Arial" w:hAnsi="Arial" w:cs="Arial"/>
          <w:color w:val="212121"/>
          <w:sz w:val="16"/>
          <w:szCs w:val="14"/>
        </w:rPr>
        <w:t>    </w:t>
      </w:r>
      <w:r w:rsidRPr="008C3588">
        <w:rPr>
          <w:rFonts w:ascii="Arial" w:hAnsi="Arial" w:cs="Arial"/>
          <w:color w:val="212121"/>
          <w:szCs w:val="22"/>
        </w:rPr>
        <w:t>Dibujar la figura humana completa, para evitar la descontextualización de sus partes.</w:t>
      </w:r>
    </w:p>
    <w:p w:rsidR="0061196D" w:rsidRPr="008C3588" w:rsidRDefault="0061196D" w:rsidP="0061196D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212121"/>
          <w:szCs w:val="22"/>
        </w:rPr>
      </w:pPr>
      <w:r w:rsidRPr="008C3588">
        <w:rPr>
          <w:rFonts w:ascii="Arial" w:hAnsi="Arial" w:cs="Arial"/>
          <w:color w:val="212121"/>
          <w:szCs w:val="22"/>
        </w:rPr>
        <w:t>4.</w:t>
      </w:r>
      <w:r w:rsidRPr="008C3588">
        <w:rPr>
          <w:rFonts w:ascii="Arial" w:hAnsi="Arial" w:cs="Arial"/>
          <w:color w:val="212121"/>
          <w:sz w:val="16"/>
          <w:szCs w:val="14"/>
        </w:rPr>
        <w:t>    </w:t>
      </w:r>
      <w:r w:rsidR="00482324" w:rsidRPr="008C3588">
        <w:rPr>
          <w:rFonts w:ascii="Arial" w:hAnsi="Arial" w:cs="Arial"/>
          <w:color w:val="212121"/>
          <w:szCs w:val="22"/>
        </w:rPr>
        <w:t>Velar por</w:t>
      </w:r>
      <w:r w:rsidRPr="008C3588">
        <w:rPr>
          <w:rFonts w:ascii="Arial" w:hAnsi="Arial" w:cs="Arial"/>
          <w:color w:val="212121"/>
          <w:szCs w:val="22"/>
        </w:rPr>
        <w:t xml:space="preserve"> la exclusión de antivalores</w:t>
      </w:r>
    </w:p>
    <w:p w:rsidR="0061196D" w:rsidRPr="008C3588" w:rsidRDefault="0061196D" w:rsidP="0061196D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212121"/>
          <w:szCs w:val="22"/>
        </w:rPr>
      </w:pPr>
      <w:r w:rsidRPr="008C3588">
        <w:rPr>
          <w:rFonts w:ascii="Arial" w:hAnsi="Arial" w:cs="Arial"/>
          <w:color w:val="212121"/>
          <w:szCs w:val="22"/>
        </w:rPr>
        <w:t>5.</w:t>
      </w:r>
      <w:r w:rsidRPr="008C3588">
        <w:rPr>
          <w:rFonts w:ascii="Arial" w:hAnsi="Arial" w:cs="Arial"/>
          <w:color w:val="212121"/>
          <w:sz w:val="16"/>
          <w:szCs w:val="14"/>
        </w:rPr>
        <w:t>    </w:t>
      </w:r>
      <w:r w:rsidRPr="008C3588">
        <w:rPr>
          <w:rFonts w:ascii="Arial" w:hAnsi="Arial" w:cs="Arial"/>
          <w:color w:val="212121"/>
          <w:szCs w:val="22"/>
        </w:rPr>
        <w:t>Asociarse con los pi</w:t>
      </w:r>
      <w:r w:rsidR="00482324" w:rsidRPr="008C3588">
        <w:rPr>
          <w:rFonts w:ascii="Arial" w:hAnsi="Arial" w:cs="Arial"/>
          <w:color w:val="212121"/>
          <w:szCs w:val="22"/>
        </w:rPr>
        <w:t>lares de la política curricular (desarrollo sostenible, ciudadanía local y global y ciudadanía digital)</w:t>
      </w:r>
    </w:p>
    <w:p w:rsidR="0061196D" w:rsidRPr="008C3588" w:rsidRDefault="0061196D" w:rsidP="0061196D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212121"/>
          <w:szCs w:val="22"/>
        </w:rPr>
      </w:pPr>
      <w:r w:rsidRPr="008C3588">
        <w:rPr>
          <w:rFonts w:ascii="Arial" w:hAnsi="Arial" w:cs="Arial"/>
          <w:color w:val="212121"/>
          <w:szCs w:val="22"/>
        </w:rPr>
        <w:t>6.</w:t>
      </w:r>
      <w:r w:rsidRPr="008C3588">
        <w:rPr>
          <w:rFonts w:ascii="Arial" w:hAnsi="Arial" w:cs="Arial"/>
          <w:color w:val="212121"/>
          <w:sz w:val="16"/>
          <w:szCs w:val="14"/>
        </w:rPr>
        <w:t>    </w:t>
      </w:r>
      <w:r w:rsidRPr="008C3588">
        <w:rPr>
          <w:rFonts w:ascii="Arial" w:hAnsi="Arial" w:cs="Arial"/>
          <w:color w:val="212121"/>
          <w:szCs w:val="22"/>
        </w:rPr>
        <w:t>Ser cercana a la realidad (por ejemp</w:t>
      </w:r>
      <w:r w:rsidR="00482324" w:rsidRPr="008C3588">
        <w:rPr>
          <w:rFonts w:ascii="Arial" w:hAnsi="Arial" w:cs="Arial"/>
          <w:color w:val="212121"/>
          <w:szCs w:val="22"/>
        </w:rPr>
        <w:t xml:space="preserve">lo, </w:t>
      </w:r>
      <w:r w:rsidR="00C72B3A">
        <w:rPr>
          <w:rFonts w:ascii="Arial" w:hAnsi="Arial" w:cs="Arial"/>
          <w:color w:val="212121"/>
          <w:szCs w:val="22"/>
        </w:rPr>
        <w:t xml:space="preserve">no representar los ojos como </w:t>
      </w:r>
      <w:r w:rsidR="00EE1E11" w:rsidRPr="008C3588">
        <w:rPr>
          <w:rFonts w:ascii="Arial" w:hAnsi="Arial" w:cs="Arial"/>
          <w:color w:val="212121"/>
          <w:szCs w:val="22"/>
        </w:rPr>
        <w:t>si fueran solo puntos</w:t>
      </w:r>
      <w:r w:rsidR="00482324" w:rsidRPr="008C3588">
        <w:rPr>
          <w:rFonts w:ascii="Arial" w:hAnsi="Arial" w:cs="Arial"/>
          <w:color w:val="212121"/>
          <w:szCs w:val="22"/>
        </w:rPr>
        <w:t xml:space="preserve"> negros</w:t>
      </w:r>
      <w:r w:rsidRPr="008C3588">
        <w:rPr>
          <w:rFonts w:ascii="Arial" w:hAnsi="Arial" w:cs="Arial"/>
          <w:color w:val="212121"/>
          <w:szCs w:val="22"/>
        </w:rPr>
        <w:t>).</w:t>
      </w:r>
    </w:p>
    <w:p w:rsidR="0061196D" w:rsidRPr="008C3588" w:rsidRDefault="0061196D" w:rsidP="0061196D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212121"/>
          <w:szCs w:val="22"/>
        </w:rPr>
      </w:pPr>
      <w:r w:rsidRPr="008C3588">
        <w:rPr>
          <w:rFonts w:ascii="Arial" w:hAnsi="Arial" w:cs="Arial"/>
          <w:color w:val="212121"/>
          <w:szCs w:val="22"/>
        </w:rPr>
        <w:t>7.</w:t>
      </w:r>
      <w:r w:rsidRPr="008C3588">
        <w:rPr>
          <w:rFonts w:ascii="Arial" w:hAnsi="Arial" w:cs="Arial"/>
          <w:color w:val="212121"/>
          <w:sz w:val="16"/>
          <w:szCs w:val="14"/>
        </w:rPr>
        <w:t>    </w:t>
      </w:r>
      <w:r w:rsidRPr="008C3588">
        <w:rPr>
          <w:rFonts w:ascii="Arial" w:hAnsi="Arial" w:cs="Arial"/>
          <w:color w:val="212121"/>
          <w:szCs w:val="22"/>
        </w:rPr>
        <w:t>Promover la seguridad de las personas representadas.</w:t>
      </w:r>
    </w:p>
    <w:p w:rsidR="0061196D" w:rsidRDefault="0061196D" w:rsidP="0061196D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212121"/>
          <w:szCs w:val="22"/>
        </w:rPr>
      </w:pPr>
      <w:r w:rsidRPr="008C3588">
        <w:rPr>
          <w:rFonts w:ascii="Arial" w:hAnsi="Arial" w:cs="Arial"/>
          <w:color w:val="212121"/>
          <w:szCs w:val="22"/>
        </w:rPr>
        <w:t>8.</w:t>
      </w:r>
      <w:r w:rsidRPr="008C3588">
        <w:rPr>
          <w:rFonts w:ascii="Arial" w:hAnsi="Arial" w:cs="Arial"/>
          <w:color w:val="212121"/>
          <w:sz w:val="16"/>
          <w:szCs w:val="14"/>
        </w:rPr>
        <w:t>    </w:t>
      </w:r>
      <w:r w:rsidRPr="008C3588">
        <w:rPr>
          <w:rFonts w:ascii="Arial" w:hAnsi="Arial" w:cs="Arial"/>
          <w:color w:val="212121"/>
          <w:szCs w:val="22"/>
        </w:rPr>
        <w:t>Procurar que sean elementos útiles que orienten la comprensión integral del material (no solo deben cumplir un elemento decorativo que podría distraer del objetivo del producto).</w:t>
      </w:r>
    </w:p>
    <w:p w:rsidR="00A806B8" w:rsidRPr="008C3588" w:rsidRDefault="00A806B8" w:rsidP="0061196D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212121"/>
          <w:szCs w:val="22"/>
        </w:rPr>
      </w:pPr>
    </w:p>
    <w:p w:rsidR="0061196D" w:rsidRPr="008C3588" w:rsidRDefault="0061196D" w:rsidP="0061196D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12121"/>
          <w:szCs w:val="22"/>
        </w:rPr>
      </w:pPr>
      <w:r w:rsidRPr="008C3588">
        <w:rPr>
          <w:rFonts w:ascii="Arial" w:hAnsi="Arial" w:cs="Arial"/>
          <w:color w:val="212121"/>
          <w:szCs w:val="22"/>
        </w:rPr>
        <w:t> </w:t>
      </w:r>
    </w:p>
    <w:p w:rsidR="00482324" w:rsidRDefault="00EE1E11" w:rsidP="0061196D">
      <w:pPr>
        <w:rPr>
          <w:rFonts w:ascii="Arial" w:hAnsi="Arial" w:cs="Arial"/>
          <w:sz w:val="24"/>
        </w:rPr>
      </w:pPr>
      <w:r w:rsidRPr="008C3588">
        <w:rPr>
          <w:rFonts w:ascii="Arial" w:hAnsi="Arial" w:cs="Arial"/>
          <w:sz w:val="24"/>
        </w:rPr>
        <w:t>Ejemplos:</w:t>
      </w:r>
    </w:p>
    <w:p w:rsidR="00A806B8" w:rsidRPr="008C3588" w:rsidRDefault="00A806B8" w:rsidP="006119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Imágenes futuristas, sin bordes negros, colores vivos y alegres, con bordes redondos, con combinación de personajes lo más real posibles y robotizados, IMPORTANTE dejar por fuera el tema de laboratorio más bien se desea </w:t>
      </w:r>
      <w:r w:rsidRPr="00A806B8">
        <w:rPr>
          <w:rFonts w:ascii="Arial" w:hAnsi="Arial" w:cs="Arial"/>
          <w:sz w:val="24"/>
        </w:rPr>
        <w:t xml:space="preserve">cambiar la idea del espacio de laboratorio </w:t>
      </w:r>
      <w:r>
        <w:rPr>
          <w:rFonts w:ascii="Arial" w:hAnsi="Arial" w:cs="Arial"/>
          <w:sz w:val="24"/>
        </w:rPr>
        <w:t xml:space="preserve">y tomarlo </w:t>
      </w:r>
      <w:r w:rsidRPr="00A806B8">
        <w:rPr>
          <w:rFonts w:ascii="Arial" w:hAnsi="Arial" w:cs="Arial"/>
          <w:sz w:val="24"/>
        </w:rPr>
        <w:t>como algo más abierto</w:t>
      </w:r>
      <w:r>
        <w:rPr>
          <w:rFonts w:ascii="Arial" w:hAnsi="Arial" w:cs="Arial"/>
          <w:sz w:val="24"/>
        </w:rPr>
        <w:t>.</w:t>
      </w:r>
    </w:p>
    <w:p w:rsidR="008C3588" w:rsidRDefault="00C72B3A" w:rsidP="00A806B8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8B14763" wp14:editId="03CAD6BF">
            <wp:extent cx="2303585" cy="1657220"/>
            <wp:effectExtent l="0" t="0" r="190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7542" cy="166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4C0C10C" wp14:editId="17859F93">
            <wp:extent cx="2145213" cy="16002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3013" cy="162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3EB1F5CA" wp14:editId="37D7DAF2">
            <wp:extent cx="2262554" cy="1635098"/>
            <wp:effectExtent l="0" t="0" r="4445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9770" cy="165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7BA242EB" wp14:editId="2D16DDD3">
            <wp:extent cx="2085992" cy="1518138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2425" cy="15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3A" w:rsidRDefault="00C72B3A" w:rsidP="00A806B8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65D61B77" wp14:editId="30E2B712">
            <wp:extent cx="2385646" cy="2265269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2265" cy="22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B8891D2" wp14:editId="70FA0B80">
            <wp:extent cx="2249645" cy="2228321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3658" cy="225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2B3A" w:rsidRDefault="00C72B3A" w:rsidP="00A806B8">
      <w:pPr>
        <w:jc w:val="center"/>
      </w:pPr>
    </w:p>
    <w:p w:rsidR="008C3588" w:rsidRPr="0061196D" w:rsidRDefault="00C72B3A" w:rsidP="00A806B8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67AE919" wp14:editId="3B8D73F1">
            <wp:extent cx="4514850" cy="3248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588" w:rsidRPr="006119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6D"/>
    <w:rsid w:val="00482324"/>
    <w:rsid w:val="0061196D"/>
    <w:rsid w:val="008C3588"/>
    <w:rsid w:val="00A806B8"/>
    <w:rsid w:val="00AD30A8"/>
    <w:rsid w:val="00C72B3A"/>
    <w:rsid w:val="00EE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9D5BC-B5F9-4900-91C0-D4C49D28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el">
    <w:name w:val="_pe_l"/>
    <w:basedOn w:val="Fuentedeprrafopredeter"/>
    <w:rsid w:val="0061196D"/>
  </w:style>
  <w:style w:type="character" w:customStyle="1" w:styleId="bidi">
    <w:name w:val="bidi"/>
    <w:basedOn w:val="Fuentedeprrafopredeter"/>
    <w:rsid w:val="0061196D"/>
  </w:style>
  <w:style w:type="character" w:customStyle="1" w:styleId="rpl1">
    <w:name w:val="_rp_l1"/>
    <w:basedOn w:val="Fuentedeprrafopredeter"/>
    <w:rsid w:val="0061196D"/>
  </w:style>
  <w:style w:type="character" w:customStyle="1" w:styleId="rpv1">
    <w:name w:val="_rp_v1"/>
    <w:basedOn w:val="Fuentedeprrafopredeter"/>
    <w:rsid w:val="0061196D"/>
  </w:style>
  <w:style w:type="character" w:customStyle="1" w:styleId="allowtextselection">
    <w:name w:val="allowtextselection"/>
    <w:basedOn w:val="Fuentedeprrafopredeter"/>
    <w:rsid w:val="0061196D"/>
  </w:style>
  <w:style w:type="character" w:customStyle="1" w:styleId="ms-font-color-neutralsecondary">
    <w:name w:val="ms-font-color-neutralsecondary"/>
    <w:basedOn w:val="Fuentedeprrafopredeter"/>
    <w:rsid w:val="0061196D"/>
  </w:style>
  <w:style w:type="character" w:customStyle="1" w:styleId="dbq">
    <w:name w:val="_db_q"/>
    <w:basedOn w:val="Fuentedeprrafopredeter"/>
    <w:rsid w:val="0061196D"/>
  </w:style>
  <w:style w:type="paragraph" w:customStyle="1" w:styleId="xmsonormal">
    <w:name w:val="x_msonormal"/>
    <w:basedOn w:val="Normal"/>
    <w:rsid w:val="00611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xmsolistparagraph">
    <w:name w:val="x_msolistparagraph"/>
    <w:basedOn w:val="Normal"/>
    <w:rsid w:val="00611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6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7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9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1318760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83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75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5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74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171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78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78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39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686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4920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42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890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3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447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86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7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779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223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143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5656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4625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431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6054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207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3781597">
                                          <w:marLeft w:val="9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47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09141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06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259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93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773310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476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655834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4673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7563054">
                                  <w:marLeft w:val="9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67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76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12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05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68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684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4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Patricia Hernandez Conejo</cp:lastModifiedBy>
  <cp:revision>2</cp:revision>
  <dcterms:created xsi:type="dcterms:W3CDTF">2019-02-15T14:52:00Z</dcterms:created>
  <dcterms:modified xsi:type="dcterms:W3CDTF">2019-02-15T14:52:00Z</dcterms:modified>
</cp:coreProperties>
</file>