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AAE12" w14:textId="119E14FA" w:rsidR="003B006D" w:rsidRDefault="003B006D" w:rsidP="003B006D">
      <w:pPr>
        <w:jc w:val="center"/>
      </w:pPr>
      <w:r>
        <w:rPr>
          <w:b/>
          <w:sz w:val="44"/>
        </w:rPr>
        <w:t>Boleta de aprobación</w:t>
      </w:r>
    </w:p>
    <w:p w14:paraId="2C6B365D" w14:textId="700FE39D" w:rsidR="00AA44C1" w:rsidRDefault="00F071DB">
      <w:r>
        <w:t xml:space="preserve">Esta boleta ha sido diseñada para el proceso de producción de </w:t>
      </w:r>
      <w:r w:rsidR="00F663E3">
        <w:t>recursos digitales para el aprendizaje (RDA)</w:t>
      </w:r>
      <w:r>
        <w:t xml:space="preserve">, </w:t>
      </w:r>
      <w:r w:rsidR="00F663E3">
        <w:t>desarrollados mediante contratación administrativa cargo de Gespro</w:t>
      </w:r>
      <w:r>
        <w:t>. En ella se</w:t>
      </w:r>
      <w:r w:rsidR="0043165B">
        <w:t xml:space="preserve"> hace constar que el producto a</w:t>
      </w:r>
      <w:r>
        <w:t>bajo indicado, fue revisado con detalle por las personas firmantes y ya cuenta con todos los requerimientos y características necesarias para el adecuado abordaje del tema, por lo cual</w:t>
      </w:r>
      <w:r w:rsidR="0043165B">
        <w:t>,</w:t>
      </w:r>
      <w:r>
        <w:t xml:space="preserve"> queda aprobado para ser utilizado como insumo principal de la siguiente etapa, o bien para su publicación y distribución en el caso de los </w:t>
      </w:r>
      <w:r w:rsidR="00F663E3">
        <w:t>RDA</w:t>
      </w:r>
      <w:r>
        <w:t xml:space="preserve"> terminados.</w:t>
      </w:r>
    </w:p>
    <w:p w14:paraId="2C6B365E" w14:textId="77777777" w:rsidR="00F071DB" w:rsidRDefault="00F071D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0"/>
        <w:gridCol w:w="151"/>
        <w:gridCol w:w="2233"/>
        <w:gridCol w:w="2034"/>
      </w:tblGrid>
      <w:tr w:rsidR="00CF1E8D" w14:paraId="2C6B3660" w14:textId="77777777" w:rsidTr="007A48C0">
        <w:tc>
          <w:tcPr>
            <w:tcW w:w="8828" w:type="dxa"/>
            <w:gridSpan w:val="4"/>
          </w:tcPr>
          <w:p w14:paraId="2AFAAED3" w14:textId="77777777" w:rsidR="00CB4246" w:rsidRDefault="00CF1E8D" w:rsidP="00CB4246">
            <w:pPr>
              <w:pStyle w:val="Default"/>
            </w:pPr>
            <w:r w:rsidRPr="00905267">
              <w:rPr>
                <w:b/>
              </w:rPr>
              <w:t xml:space="preserve">Nombre del </w:t>
            </w:r>
            <w:r w:rsidR="00463B93">
              <w:rPr>
                <w:b/>
              </w:rPr>
              <w:t>recurso</w:t>
            </w:r>
            <w:r>
              <w:rPr>
                <w:b/>
              </w:rPr>
              <w:t>:</w:t>
            </w:r>
            <w:r w:rsidR="00481195">
              <w:rPr>
                <w:b/>
              </w:rPr>
              <w:t xml:space="preserve"> </w:t>
            </w:r>
          </w:p>
          <w:p w14:paraId="2C6B365F" w14:textId="6E11A6C5" w:rsidR="00CF1E8D" w:rsidRPr="00905267" w:rsidRDefault="00CB4246" w:rsidP="00CB4246">
            <w:pPr>
              <w:spacing w:before="120" w:after="120"/>
              <w:rPr>
                <w:b/>
                <w:sz w:val="24"/>
                <w:szCs w:val="24"/>
              </w:rPr>
            </w:pPr>
            <w:r>
              <w:t xml:space="preserve"> </w:t>
            </w:r>
            <w:r w:rsidRPr="00CB4246">
              <w:rPr>
                <w:b/>
                <w:sz w:val="24"/>
                <w:szCs w:val="24"/>
              </w:rPr>
              <w:t>Mis primeros pasos en quehacer científico y tecnológico</w:t>
            </w:r>
          </w:p>
        </w:tc>
      </w:tr>
      <w:tr w:rsidR="00F25D2C" w14:paraId="2C6B3663" w14:textId="77777777" w:rsidTr="007A48C0">
        <w:tc>
          <w:tcPr>
            <w:tcW w:w="4410" w:type="dxa"/>
          </w:tcPr>
          <w:p w14:paraId="2C6B3661" w14:textId="6DFFA1A2" w:rsidR="00F25D2C" w:rsidRPr="00905267" w:rsidRDefault="00F25D2C" w:rsidP="00DC5B2D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Asignatura:</w:t>
            </w:r>
            <w:r w:rsidR="007A48C0">
              <w:rPr>
                <w:b/>
                <w:sz w:val="24"/>
                <w:szCs w:val="24"/>
              </w:rPr>
              <w:t xml:space="preserve"> </w:t>
            </w:r>
            <w:r w:rsidR="00DC5B2D">
              <w:rPr>
                <w:b/>
                <w:sz w:val="24"/>
                <w:szCs w:val="24"/>
              </w:rPr>
              <w:t>Ciencias</w:t>
            </w:r>
            <w:bookmarkStart w:id="0" w:name="_GoBack"/>
            <w:bookmarkEnd w:id="0"/>
          </w:p>
        </w:tc>
        <w:tc>
          <w:tcPr>
            <w:tcW w:w="4418" w:type="dxa"/>
            <w:gridSpan w:val="3"/>
          </w:tcPr>
          <w:p w14:paraId="2C6B3662" w14:textId="6215C018" w:rsidR="00F25D2C" w:rsidRPr="00905267" w:rsidRDefault="00F25D2C" w:rsidP="00F275D6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Fecha:</w:t>
            </w:r>
          </w:p>
        </w:tc>
      </w:tr>
      <w:tr w:rsidR="00CF1E8D" w:rsidRPr="0003372B" w14:paraId="2C6B3665" w14:textId="77777777" w:rsidTr="007A48C0">
        <w:tc>
          <w:tcPr>
            <w:tcW w:w="8828" w:type="dxa"/>
            <w:gridSpan w:val="4"/>
          </w:tcPr>
          <w:p w14:paraId="2C6B3664" w14:textId="45891ACF" w:rsidR="00CF1E8D" w:rsidRPr="0003372B" w:rsidRDefault="00463B93" w:rsidP="00F275D6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Entregable</w:t>
            </w:r>
            <w:r w:rsidR="00CF1E8D">
              <w:rPr>
                <w:b/>
                <w:sz w:val="24"/>
                <w:szCs w:val="24"/>
              </w:rPr>
              <w:t xml:space="preserve"> que se aprueba: </w:t>
            </w:r>
            <w:r w:rsidR="00336C29">
              <w:rPr>
                <w:b/>
                <w:sz w:val="24"/>
                <w:szCs w:val="24"/>
              </w:rPr>
              <w:t xml:space="preserve"> </w:t>
            </w:r>
            <w:r w:rsidR="00CF1E8D">
              <w:rPr>
                <w:b/>
                <w:sz w:val="24"/>
                <w:szCs w:val="24"/>
              </w:rPr>
              <w:t xml:space="preserve">  </w:t>
            </w:r>
            <w:sdt>
              <w:sdtPr>
                <w:rPr>
                  <w:b/>
                  <w:sz w:val="24"/>
                  <w:szCs w:val="24"/>
                </w:rPr>
                <w:id w:val="1624109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F275D6">
              <w:rPr>
                <w:b/>
                <w:sz w:val="24"/>
                <w:szCs w:val="24"/>
              </w:rPr>
              <w:t xml:space="preserve">Metáfora    </w:t>
            </w:r>
            <w:sdt>
              <w:sdtPr>
                <w:rPr>
                  <w:b/>
                  <w:sz w:val="24"/>
                  <w:szCs w:val="24"/>
                </w:rPr>
                <w:id w:val="-999732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6C29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F275D6">
              <w:rPr>
                <w:b/>
                <w:sz w:val="24"/>
                <w:szCs w:val="24"/>
              </w:rPr>
              <w:t xml:space="preserve"> Propuesta gráfica   </w:t>
            </w:r>
            <w:sdt>
              <w:sdtPr>
                <w:rPr>
                  <w:b/>
                  <w:sz w:val="24"/>
                  <w:szCs w:val="24"/>
                </w:rPr>
                <w:id w:val="-1565485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75D6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F275D6">
              <w:rPr>
                <w:b/>
                <w:sz w:val="24"/>
                <w:szCs w:val="24"/>
              </w:rPr>
              <w:t xml:space="preserve">  Demos locución</w:t>
            </w:r>
            <w:r>
              <w:rPr>
                <w:b/>
                <w:sz w:val="24"/>
                <w:szCs w:val="24"/>
              </w:rPr>
              <w:t xml:space="preserve">  </w:t>
            </w:r>
            <w:sdt>
              <w:sdtPr>
                <w:rPr>
                  <w:b/>
                  <w:sz w:val="24"/>
                  <w:szCs w:val="24"/>
                </w:rPr>
                <w:id w:val="-1762677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sz w:val="24"/>
                <w:szCs w:val="24"/>
              </w:rPr>
              <w:t xml:space="preserve">  Prototipo  </w:t>
            </w:r>
            <w:r w:rsidR="00336C29">
              <w:rPr>
                <w:b/>
                <w:sz w:val="24"/>
                <w:szCs w:val="24"/>
              </w:rPr>
              <w:t>de navegación</w:t>
            </w:r>
            <w:r w:rsidR="00F275D6">
              <w:rPr>
                <w:b/>
                <w:sz w:val="24"/>
                <w:szCs w:val="24"/>
              </w:rPr>
              <w:t xml:space="preserve">        </w:t>
            </w:r>
            <w:r w:rsidR="00336C29">
              <w:rPr>
                <w:b/>
                <w:sz w:val="24"/>
                <w:szCs w:val="24"/>
              </w:rPr>
              <w:t xml:space="preserve"> </w:t>
            </w:r>
            <w:r w:rsidR="00F275D6">
              <w:rPr>
                <w:b/>
                <w:sz w:val="24"/>
                <w:szCs w:val="24"/>
              </w:rPr>
              <w:t xml:space="preserve"> </w:t>
            </w:r>
            <w:sdt>
              <w:sdtPr>
                <w:rPr>
                  <w:b/>
                  <w:sz w:val="24"/>
                  <w:szCs w:val="24"/>
                </w:rPr>
                <w:id w:val="1244686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1E8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F275D6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Guio</w:t>
            </w:r>
            <w:r w:rsidR="00CF1E8D">
              <w:rPr>
                <w:b/>
                <w:sz w:val="24"/>
                <w:szCs w:val="24"/>
              </w:rPr>
              <w:t xml:space="preserve">n          </w:t>
            </w:r>
            <w:sdt>
              <w:sdtPr>
                <w:rPr>
                  <w:b/>
                  <w:sz w:val="24"/>
                  <w:szCs w:val="24"/>
                </w:rPr>
                <w:id w:val="-1172026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75D6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CF1E8D">
              <w:rPr>
                <w:b/>
                <w:sz w:val="24"/>
                <w:szCs w:val="24"/>
              </w:rPr>
              <w:t xml:space="preserve">  </w:t>
            </w:r>
            <w:r w:rsidR="0025278E">
              <w:rPr>
                <w:b/>
                <w:sz w:val="24"/>
                <w:szCs w:val="24"/>
              </w:rPr>
              <w:t>RDA</w:t>
            </w:r>
            <w:r w:rsidR="00CF1E8D">
              <w:rPr>
                <w:b/>
                <w:sz w:val="24"/>
                <w:szCs w:val="24"/>
              </w:rPr>
              <w:t xml:space="preserve"> en versión final</w:t>
            </w:r>
          </w:p>
        </w:tc>
      </w:tr>
      <w:tr w:rsidR="00CF1E8D" w:rsidRPr="0003372B" w14:paraId="2C6B3667" w14:textId="77777777" w:rsidTr="007A48C0">
        <w:tc>
          <w:tcPr>
            <w:tcW w:w="8828" w:type="dxa"/>
            <w:gridSpan w:val="4"/>
          </w:tcPr>
          <w:p w14:paraId="2C6B3666" w14:textId="5E8ED0EB" w:rsidR="00CF1E8D" w:rsidRDefault="00CF1E8D" w:rsidP="001029CD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Revisor (es):</w:t>
            </w:r>
            <w:r w:rsidR="00F275D6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CF1E8D" w:rsidRPr="0003372B" w14:paraId="2C6B366B" w14:textId="77777777" w:rsidTr="007A48C0">
        <w:trPr>
          <w:trHeight w:val="479"/>
        </w:trPr>
        <w:tc>
          <w:tcPr>
            <w:tcW w:w="4561" w:type="dxa"/>
            <w:gridSpan w:val="2"/>
          </w:tcPr>
          <w:p w14:paraId="2C6B3668" w14:textId="77777777" w:rsidR="00CF1E8D" w:rsidRDefault="00CF1E8D" w:rsidP="00503AEB">
            <w:pPr>
              <w:spacing w:before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2233" w:type="dxa"/>
          </w:tcPr>
          <w:p w14:paraId="2C6B3669" w14:textId="77777777" w:rsidR="00CF1E8D" w:rsidRDefault="00CF1E8D" w:rsidP="00503AEB">
            <w:pPr>
              <w:spacing w:before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Puesto</w:t>
            </w:r>
          </w:p>
        </w:tc>
        <w:tc>
          <w:tcPr>
            <w:tcW w:w="2034" w:type="dxa"/>
          </w:tcPr>
          <w:p w14:paraId="2C6B366A" w14:textId="77777777" w:rsidR="00CF1E8D" w:rsidRDefault="00CF1E8D" w:rsidP="00503AEB">
            <w:pPr>
              <w:spacing w:before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Firma</w:t>
            </w:r>
          </w:p>
        </w:tc>
      </w:tr>
      <w:tr w:rsidR="007A48C0" w:rsidRPr="0003372B" w14:paraId="2C6B366F" w14:textId="77777777" w:rsidTr="007A48C0">
        <w:trPr>
          <w:trHeight w:val="720"/>
        </w:trPr>
        <w:tc>
          <w:tcPr>
            <w:tcW w:w="4561" w:type="dxa"/>
            <w:gridSpan w:val="2"/>
            <w:vAlign w:val="center"/>
          </w:tcPr>
          <w:p w14:paraId="2C6B366C" w14:textId="1E8A170C" w:rsidR="007A48C0" w:rsidRDefault="007A48C0" w:rsidP="007A48C0">
            <w:pPr>
              <w:spacing w:before="120" w:after="120"/>
              <w:rPr>
                <w:b/>
                <w:sz w:val="24"/>
                <w:szCs w:val="24"/>
              </w:rPr>
            </w:pPr>
            <w:r w:rsidRPr="00F275D6">
              <w:rPr>
                <w:b/>
                <w:sz w:val="24"/>
                <w:szCs w:val="24"/>
              </w:rPr>
              <w:t>Patricia Hernández Conejo</w:t>
            </w:r>
          </w:p>
        </w:tc>
        <w:tc>
          <w:tcPr>
            <w:tcW w:w="2233" w:type="dxa"/>
          </w:tcPr>
          <w:p w14:paraId="2C6B366D" w14:textId="789F0569" w:rsidR="007A48C0" w:rsidRDefault="007A48C0" w:rsidP="007A48C0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Asesora de Informática</w:t>
            </w:r>
          </w:p>
        </w:tc>
        <w:tc>
          <w:tcPr>
            <w:tcW w:w="2034" w:type="dxa"/>
          </w:tcPr>
          <w:p w14:paraId="2C6B366E" w14:textId="77777777" w:rsidR="007A48C0" w:rsidRDefault="007A48C0" w:rsidP="007A48C0">
            <w:pPr>
              <w:spacing w:before="120" w:after="120"/>
              <w:rPr>
                <w:b/>
                <w:sz w:val="24"/>
                <w:szCs w:val="24"/>
              </w:rPr>
            </w:pPr>
          </w:p>
        </w:tc>
      </w:tr>
      <w:tr w:rsidR="007A48C0" w:rsidRPr="0003372B" w14:paraId="2C6B3673" w14:textId="77777777" w:rsidTr="007A48C0">
        <w:trPr>
          <w:trHeight w:val="720"/>
        </w:trPr>
        <w:tc>
          <w:tcPr>
            <w:tcW w:w="4561" w:type="dxa"/>
            <w:gridSpan w:val="2"/>
            <w:vAlign w:val="center"/>
          </w:tcPr>
          <w:p w14:paraId="2C6B3670" w14:textId="7D025BF5" w:rsidR="007A48C0" w:rsidRDefault="00F275D6" w:rsidP="007A48C0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Nelson Campos Quesada</w:t>
            </w:r>
          </w:p>
        </w:tc>
        <w:tc>
          <w:tcPr>
            <w:tcW w:w="2233" w:type="dxa"/>
          </w:tcPr>
          <w:p w14:paraId="2C6B3671" w14:textId="3BF09770" w:rsidR="007A48C0" w:rsidRDefault="00F275D6" w:rsidP="00481195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Asesor</w:t>
            </w:r>
            <w:r w:rsidR="007A48C0">
              <w:rPr>
                <w:b/>
                <w:sz w:val="24"/>
                <w:szCs w:val="24"/>
              </w:rPr>
              <w:t xml:space="preserve"> de </w:t>
            </w:r>
            <w:r w:rsidR="00481195">
              <w:rPr>
                <w:b/>
                <w:sz w:val="24"/>
                <w:szCs w:val="24"/>
              </w:rPr>
              <w:t>Estudios Sociales</w:t>
            </w:r>
            <w:r>
              <w:rPr>
                <w:b/>
                <w:sz w:val="24"/>
                <w:szCs w:val="24"/>
              </w:rPr>
              <w:t xml:space="preserve"> (DDC)</w:t>
            </w:r>
          </w:p>
        </w:tc>
        <w:tc>
          <w:tcPr>
            <w:tcW w:w="2034" w:type="dxa"/>
          </w:tcPr>
          <w:p w14:paraId="2C6B3672" w14:textId="77777777" w:rsidR="007A48C0" w:rsidRDefault="007A48C0" w:rsidP="007A48C0">
            <w:pPr>
              <w:spacing w:before="120" w:after="120"/>
              <w:rPr>
                <w:b/>
                <w:sz w:val="24"/>
                <w:szCs w:val="24"/>
              </w:rPr>
            </w:pPr>
          </w:p>
        </w:tc>
      </w:tr>
      <w:tr w:rsidR="007A48C0" w:rsidRPr="0003372B" w14:paraId="2C6B3677" w14:textId="77777777" w:rsidTr="007A48C0">
        <w:trPr>
          <w:trHeight w:val="720"/>
        </w:trPr>
        <w:tc>
          <w:tcPr>
            <w:tcW w:w="4561" w:type="dxa"/>
            <w:gridSpan w:val="2"/>
            <w:vAlign w:val="center"/>
          </w:tcPr>
          <w:p w14:paraId="2C6B3674" w14:textId="2EEAC37A" w:rsidR="007A48C0" w:rsidRDefault="00F275D6" w:rsidP="007A48C0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Henry Arias Guido</w:t>
            </w:r>
          </w:p>
        </w:tc>
        <w:tc>
          <w:tcPr>
            <w:tcW w:w="2233" w:type="dxa"/>
          </w:tcPr>
          <w:p w14:paraId="2C6B3675" w14:textId="5046EC1E" w:rsidR="007A48C0" w:rsidRDefault="00F275D6" w:rsidP="007A48C0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Asesor del despacho académico</w:t>
            </w:r>
          </w:p>
        </w:tc>
        <w:tc>
          <w:tcPr>
            <w:tcW w:w="2034" w:type="dxa"/>
          </w:tcPr>
          <w:p w14:paraId="2C6B3676" w14:textId="77777777" w:rsidR="007A48C0" w:rsidRDefault="007A48C0" w:rsidP="007A48C0">
            <w:pPr>
              <w:spacing w:before="120" w:after="120"/>
              <w:rPr>
                <w:b/>
                <w:sz w:val="24"/>
                <w:szCs w:val="24"/>
              </w:rPr>
            </w:pPr>
          </w:p>
        </w:tc>
      </w:tr>
    </w:tbl>
    <w:p w14:paraId="2C6B3680" w14:textId="77777777" w:rsidR="00CF1E8D" w:rsidRDefault="00CF1E8D"/>
    <w:p w14:paraId="007ABA5C" w14:textId="25FB072D" w:rsidR="00CB4246" w:rsidRPr="00CB4246" w:rsidRDefault="00CB4246">
      <w:pPr>
        <w:rPr>
          <w:b/>
        </w:rPr>
      </w:pPr>
      <w:r w:rsidRPr="00CB4246">
        <w:rPr>
          <w:b/>
        </w:rPr>
        <w:t xml:space="preserve">Observaciones: </w:t>
      </w:r>
    </w:p>
    <w:p w14:paraId="7F4C1CD5" w14:textId="350C27E4" w:rsidR="00CB4246" w:rsidRDefault="00CB4246">
      <w:r>
        <w:t>________________________________________________________________________________________________________________________________________________________________</w:t>
      </w:r>
    </w:p>
    <w:p w14:paraId="129251A2" w14:textId="2E633045" w:rsidR="00CB4246" w:rsidRDefault="00CB4246"/>
    <w:sectPr w:rsidR="00CB4246" w:rsidSect="00DE4189">
      <w:headerReference w:type="default" r:id="rId6"/>
      <w:footerReference w:type="default" r:id="rId7"/>
      <w:pgSz w:w="12240" w:h="15840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FF1FD" w14:textId="77777777" w:rsidR="003E6BCD" w:rsidRDefault="003E6BCD" w:rsidP="00905267">
      <w:pPr>
        <w:spacing w:after="0" w:line="240" w:lineRule="auto"/>
      </w:pPr>
      <w:r>
        <w:separator/>
      </w:r>
    </w:p>
  </w:endnote>
  <w:endnote w:type="continuationSeparator" w:id="0">
    <w:p w14:paraId="4A0E23CD" w14:textId="77777777" w:rsidR="003E6BCD" w:rsidRDefault="003E6BCD" w:rsidP="00905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2018737"/>
      <w:docPartObj>
        <w:docPartGallery w:val="Page Numbers (Bottom of Page)"/>
        <w:docPartUnique/>
      </w:docPartObj>
    </w:sdtPr>
    <w:sdtEndPr/>
    <w:sdtContent>
      <w:p w14:paraId="02499909" w14:textId="4C7F5CEF" w:rsidR="00DE4189" w:rsidRDefault="00DE418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5B2D" w:rsidRPr="00DC5B2D">
          <w:rPr>
            <w:noProof/>
            <w:lang w:val="es-ES"/>
          </w:rPr>
          <w:t>1</w:t>
        </w:r>
        <w:r>
          <w:fldChar w:fldCharType="end"/>
        </w:r>
      </w:p>
    </w:sdtContent>
  </w:sdt>
  <w:p w14:paraId="29FC71A2" w14:textId="77777777" w:rsidR="00DE4189" w:rsidRDefault="00DE4189" w:rsidP="00DE4189">
    <w:pPr>
      <w:pStyle w:val="Piedepgina"/>
      <w:tabs>
        <w:tab w:val="left" w:pos="708"/>
      </w:tabs>
      <w:ind w:right="851"/>
      <w:jc w:val="center"/>
      <w:rPr>
        <w:rFonts w:ascii="Arial" w:hAnsi="Arial" w:cs="Arial"/>
        <w:b/>
        <w:i/>
        <w:color w:val="1F497D"/>
      </w:rPr>
    </w:pPr>
    <w:r>
      <w:rPr>
        <w:rFonts w:ascii="Arial" w:hAnsi="Arial" w:cs="Arial"/>
        <w:b/>
        <w:i/>
        <w:color w:val="1F497D"/>
      </w:rPr>
      <w:t>“Educar para una nueva ciudadanía”</w:t>
    </w:r>
  </w:p>
  <w:p w14:paraId="54A016E9" w14:textId="77777777" w:rsidR="00DE4189" w:rsidRPr="00157196" w:rsidRDefault="00DE4189" w:rsidP="00DE4189">
    <w:pPr>
      <w:pStyle w:val="Piedepgina"/>
      <w:tabs>
        <w:tab w:val="left" w:pos="708"/>
      </w:tabs>
      <w:ind w:right="851"/>
      <w:jc w:val="center"/>
      <w:rPr>
        <w:rFonts w:ascii="Arial" w:hAnsi="Arial" w:cs="Arial"/>
        <w:b/>
        <w:color w:val="1F497D"/>
        <w:sz w:val="18"/>
      </w:rPr>
    </w:pPr>
    <w:r w:rsidRPr="00157196">
      <w:rPr>
        <w:rFonts w:ascii="Arial" w:hAnsi="Arial" w:cs="Arial"/>
        <w:b/>
        <w:color w:val="1F497D"/>
        <w:sz w:val="20"/>
      </w:rPr>
      <w:t>Apartado postal 465-2120 – San Francisco de Goicoechea / San José, Costa Rica.</w:t>
    </w:r>
  </w:p>
  <w:p w14:paraId="1C9BD84A" w14:textId="77777777" w:rsidR="00DE4189" w:rsidRPr="00157196" w:rsidRDefault="00DE4189" w:rsidP="00DE4189">
    <w:pPr>
      <w:pStyle w:val="Piedepgina"/>
      <w:tabs>
        <w:tab w:val="left" w:pos="708"/>
      </w:tabs>
      <w:ind w:right="851"/>
      <w:jc w:val="center"/>
      <w:rPr>
        <w:rFonts w:ascii="Arial" w:hAnsi="Arial" w:cs="Arial"/>
        <w:b/>
        <w:color w:val="1F497D"/>
        <w:sz w:val="20"/>
      </w:rPr>
    </w:pPr>
    <w:r w:rsidRPr="00157196">
      <w:rPr>
        <w:rFonts w:ascii="Arial" w:hAnsi="Arial" w:cs="Arial"/>
        <w:b/>
        <w:color w:val="1F497D"/>
        <w:sz w:val="20"/>
      </w:rPr>
      <w:t>Central telefónica: (506) 2255-3525 / 2258-9655        Fax: 2233-2833</w:t>
    </w:r>
  </w:p>
  <w:p w14:paraId="069B9D88" w14:textId="77777777" w:rsidR="00DE4189" w:rsidRDefault="00DE418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E8C70" w14:textId="77777777" w:rsidR="003E6BCD" w:rsidRDefault="003E6BCD" w:rsidP="00905267">
      <w:pPr>
        <w:spacing w:after="0" w:line="240" w:lineRule="auto"/>
      </w:pPr>
      <w:r>
        <w:separator/>
      </w:r>
    </w:p>
  </w:footnote>
  <w:footnote w:type="continuationSeparator" w:id="0">
    <w:p w14:paraId="0E25A63B" w14:textId="77777777" w:rsidR="003E6BCD" w:rsidRDefault="003E6BCD" w:rsidP="00905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B3685" w14:textId="073AFEB6" w:rsidR="00905267" w:rsidRPr="00905267" w:rsidRDefault="0025278E" w:rsidP="00F663E3">
    <w:pPr>
      <w:pStyle w:val="Encabezado"/>
      <w:rPr>
        <w:b/>
      </w:rPr>
    </w:pPr>
    <w:r>
      <w:rPr>
        <w:rFonts w:ascii="Times New Roman" w:hAnsi="Times New Roman" w:cs="Times New Roman"/>
        <w:noProof/>
        <w:sz w:val="24"/>
        <w:szCs w:val="24"/>
        <w:lang w:val="es-ES" w:eastAsia="es-ES"/>
      </w:rPr>
      <w:drawing>
        <wp:anchor distT="0" distB="0" distL="114300" distR="114300" simplePos="0" relativeHeight="251658240" behindDoc="1" locked="0" layoutInCell="1" allowOverlap="1" wp14:anchorId="4E70642A" wp14:editId="1629B83F">
          <wp:simplePos x="0" y="0"/>
          <wp:positionH relativeFrom="column">
            <wp:posOffset>-1133475</wp:posOffset>
          </wp:positionH>
          <wp:positionV relativeFrom="paragraph">
            <wp:posOffset>-448310</wp:posOffset>
          </wp:positionV>
          <wp:extent cx="7829550" cy="1283970"/>
          <wp:effectExtent l="0" t="0" r="0" b="0"/>
          <wp:wrapNone/>
          <wp:docPr id="6" name="Imagen 6" descr="encabezadoMinuta_Tecnoapren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Minuta_Tecnoapren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7720"/>
                  <a:stretch>
                    <a:fillRect/>
                  </a:stretch>
                </pic:blipFill>
                <pic:spPr bwMode="auto">
                  <a:xfrm>
                    <a:off x="0" y="0"/>
                    <a:ext cx="7829550" cy="12839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663E3">
      <w:rPr>
        <w:b/>
        <w:sz w:val="44"/>
      </w:rPr>
      <w:tab/>
    </w:r>
    <w:r w:rsidR="00F663E3">
      <w:rPr>
        <w:b/>
        <w:sz w:val="4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67"/>
    <w:rsid w:val="0003372B"/>
    <w:rsid w:val="001D0A12"/>
    <w:rsid w:val="0025278E"/>
    <w:rsid w:val="002D4DBB"/>
    <w:rsid w:val="00336C29"/>
    <w:rsid w:val="003A4D1C"/>
    <w:rsid w:val="003B006D"/>
    <w:rsid w:val="003E6BCD"/>
    <w:rsid w:val="0043165B"/>
    <w:rsid w:val="00463B93"/>
    <w:rsid w:val="00481195"/>
    <w:rsid w:val="00503AEB"/>
    <w:rsid w:val="006D2F23"/>
    <w:rsid w:val="007A48C0"/>
    <w:rsid w:val="00804FE1"/>
    <w:rsid w:val="0087568D"/>
    <w:rsid w:val="008A3BCB"/>
    <w:rsid w:val="008B3618"/>
    <w:rsid w:val="00905267"/>
    <w:rsid w:val="009109CE"/>
    <w:rsid w:val="00936DE9"/>
    <w:rsid w:val="0094631A"/>
    <w:rsid w:val="00976272"/>
    <w:rsid w:val="00992D50"/>
    <w:rsid w:val="00AA44C1"/>
    <w:rsid w:val="00AD7864"/>
    <w:rsid w:val="00CB4246"/>
    <w:rsid w:val="00CF1E8D"/>
    <w:rsid w:val="00DC5B2D"/>
    <w:rsid w:val="00DE4189"/>
    <w:rsid w:val="00F071DB"/>
    <w:rsid w:val="00F25D2C"/>
    <w:rsid w:val="00F275D6"/>
    <w:rsid w:val="00F30622"/>
    <w:rsid w:val="00F6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C6B365C"/>
  <w15:docId w15:val="{8EC49AC3-D78F-4A22-8940-7267F80B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05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052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5267"/>
  </w:style>
  <w:style w:type="paragraph" w:styleId="Piedepgina">
    <w:name w:val="footer"/>
    <w:basedOn w:val="Normal"/>
    <w:link w:val="PiedepginaCar"/>
    <w:uiPriority w:val="99"/>
    <w:unhideWhenUsed/>
    <w:rsid w:val="009052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267"/>
  </w:style>
  <w:style w:type="paragraph" w:styleId="Textodeglobo">
    <w:name w:val="Balloon Text"/>
    <w:basedOn w:val="Normal"/>
    <w:link w:val="TextodegloboCar"/>
    <w:uiPriority w:val="99"/>
    <w:semiHidden/>
    <w:unhideWhenUsed/>
    <w:rsid w:val="00905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26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B42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Hernández González</dc:creator>
  <cp:lastModifiedBy>Patricia Hernandez Conejo</cp:lastModifiedBy>
  <cp:revision>3</cp:revision>
  <cp:lastPrinted>2019-03-25T18:16:00Z</cp:lastPrinted>
  <dcterms:created xsi:type="dcterms:W3CDTF">2019-03-22T15:34:00Z</dcterms:created>
  <dcterms:modified xsi:type="dcterms:W3CDTF">2019-03-25T18:16:00Z</dcterms:modified>
</cp:coreProperties>
</file>