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5C214E" w:rsidRPr="005C214E" w:rsidRDefault="005C214E" w:rsidP="005C214E">
      <w:pPr>
        <w:rPr>
          <w:b/>
          <w:bCs/>
        </w:rPr>
      </w:pPr>
      <w:r w:rsidRPr="005C214E">
        <w:rPr>
          <w:b/>
          <w:bCs/>
        </w:rPr>
        <w:t>SUPER PROMPT: CONFIGURACIÓN INTEGRAL DEL ECOSISTEMA ANTIGRAVITY IA</w:t>
      </w:r>
    </w:p>
    <w:p w:rsidR="005C214E" w:rsidRPr="005C214E" w:rsidRDefault="005C214E" w:rsidP="005C214E">
      <w:r w:rsidRPr="005C214E">
        <w:rPr>
          <w:b/>
          <w:bCs/>
        </w:rPr>
        <w:t>SISTEMA OPERATIVO ANTIGRAVITY IA:</w:t>
      </w:r>
      <w:r w:rsidRPr="005C214E">
        <w:t xml:space="preserve"> Iniciando motor de síntesis técnica... El siguiente documento constituye el marco operativo y legal definitivo para la implementación de soluciones de sonorización comercial. Se integra curaduría artística de alto nivel, arquitectura </w:t>
      </w:r>
      <w:proofErr w:type="spellStart"/>
      <w:r w:rsidRPr="005C214E">
        <w:t>IoT</w:t>
      </w:r>
      <w:proofErr w:type="spellEnd"/>
      <w:r w:rsidRPr="005C214E">
        <w:t xml:space="preserve"> resiliente y un blindaje normativo avanzado para el mercado español.</w:t>
      </w:r>
    </w:p>
    <w:p w:rsidR="005C214E" w:rsidRPr="005C214E" w:rsidRDefault="005C214E" w:rsidP="005C214E">
      <w:pPr>
        <w:rPr>
          <w:b/>
          <w:bCs/>
        </w:rPr>
      </w:pPr>
      <w:r w:rsidRPr="005C214E">
        <w:rPr>
          <w:b/>
          <w:bCs/>
        </w:rPr>
        <w:t>1. MARCO ESTRATÉGICO Y NEUROCIENCIA DEL RETAIL</w:t>
      </w:r>
    </w:p>
    <w:p w:rsidR="005C214E" w:rsidRPr="005C214E" w:rsidRDefault="005C214E" w:rsidP="005C214E">
      <w:r w:rsidRPr="005C214E">
        <w:t xml:space="preserve">La misión de </w:t>
      </w:r>
      <w:proofErr w:type="spellStart"/>
      <w:r w:rsidRPr="005C214E">
        <w:t>Antigravity</w:t>
      </w:r>
      <w:proofErr w:type="spellEnd"/>
      <w:r w:rsidRPr="005C214E">
        <w:t xml:space="preserve"> es transformar el entorno acústico en un motor de rentabilidad medible. Según la neurociencia aplicada y estudios sectoriales de </w:t>
      </w:r>
      <w:proofErr w:type="spellStart"/>
      <w:r w:rsidRPr="005C214E">
        <w:t>retail</w:t>
      </w:r>
      <w:proofErr w:type="spellEnd"/>
      <w:r w:rsidRPr="005C214E">
        <w:t xml:space="preserve"> [1, 7], el diseño sonoro no es un gasto decorativo, sino un activo estratégico:</w:t>
      </w:r>
    </w:p>
    <w:p w:rsidR="005C214E" w:rsidRPr="005C214E" w:rsidRDefault="005C214E" w:rsidP="005C214E">
      <w:pPr>
        <w:numPr>
          <w:ilvl w:val="0"/>
          <w:numId w:val="1"/>
        </w:numPr>
      </w:pPr>
      <w:r w:rsidRPr="005C214E">
        <w:rPr>
          <w:b/>
          <w:bCs/>
        </w:rPr>
        <w:t>Retención de Clientes (40%):</w:t>
      </w:r>
      <w:r w:rsidRPr="005C214E">
        <w:t xml:space="preserve"> El </w:t>
      </w:r>
      <w:r w:rsidRPr="005C214E">
        <w:rPr>
          <w:b/>
          <w:bCs/>
        </w:rPr>
        <w:t>40% de los clientes</w:t>
      </w:r>
      <w:r w:rsidRPr="005C214E">
        <w:t xml:space="preserve"> permanece más tiempo en el establecimiento si percibe que la música está bien seleccionada, lo que se traduce directamente en un aumento de las oportunidades de venta [14].</w:t>
      </w:r>
    </w:p>
    <w:p w:rsidR="005C214E" w:rsidRPr="005C214E" w:rsidRDefault="005C214E" w:rsidP="005C214E">
      <w:pPr>
        <w:numPr>
          <w:ilvl w:val="0"/>
          <w:numId w:val="1"/>
        </w:numPr>
      </w:pPr>
      <w:r w:rsidRPr="005C214E">
        <w:rPr>
          <w:b/>
          <w:bCs/>
        </w:rPr>
        <w:t>Toma de Decisiones Impulsivas (80%):</w:t>
      </w:r>
      <w:r w:rsidRPr="005C214E">
        <w:t xml:space="preserve"> El diseño acústico profesional es un catalizador crítico, influyendo en el </w:t>
      </w:r>
      <w:r w:rsidRPr="005C214E">
        <w:rPr>
          <w:b/>
          <w:bCs/>
        </w:rPr>
        <w:t>80% de las decisiones de compra</w:t>
      </w:r>
      <w:r w:rsidRPr="005C214E">
        <w:t xml:space="preserve"> que se toman de forma impulsiva en el punto de venta [14].</w:t>
      </w:r>
    </w:p>
    <w:p w:rsidR="005C214E" w:rsidRPr="005C214E" w:rsidRDefault="005C214E" w:rsidP="005C214E">
      <w:pPr>
        <w:numPr>
          <w:ilvl w:val="0"/>
          <w:numId w:val="1"/>
        </w:numPr>
      </w:pPr>
      <w:r w:rsidRPr="005C214E">
        <w:rPr>
          <w:b/>
          <w:bCs/>
        </w:rPr>
        <w:t>Impacto de la Mala Selección:</w:t>
      </w:r>
      <w:r w:rsidRPr="005C214E">
        <w:t xml:space="preserve"> Una atmósfera sonora inadecuada genera un </w:t>
      </w:r>
      <w:r w:rsidRPr="005C214E">
        <w:rPr>
          <w:b/>
          <w:bCs/>
        </w:rPr>
        <w:t>50% de abandono</w:t>
      </w:r>
      <w:r w:rsidRPr="005C214E">
        <w:t xml:space="preserve"> inmediato del local y una </w:t>
      </w:r>
      <w:r w:rsidRPr="005C214E">
        <w:rPr>
          <w:b/>
          <w:bCs/>
        </w:rPr>
        <w:t>tasa de no retorno del 39%</w:t>
      </w:r>
      <w:r w:rsidRPr="005C214E">
        <w:t xml:space="preserve"> [12, 14].</w:t>
      </w:r>
    </w:p>
    <w:p w:rsidR="005C214E" w:rsidRPr="005C214E" w:rsidRDefault="005C214E" w:rsidP="005C214E">
      <w:pPr>
        <w:numPr>
          <w:ilvl w:val="0"/>
          <w:numId w:val="1"/>
        </w:numPr>
      </w:pPr>
      <w:r w:rsidRPr="005C214E">
        <w:rPr>
          <w:b/>
          <w:bCs/>
        </w:rPr>
        <w:t xml:space="preserve">Incremento de Facturación (KS </w:t>
      </w:r>
      <w:proofErr w:type="spellStart"/>
      <w:r w:rsidRPr="005C214E">
        <w:rPr>
          <w:b/>
          <w:bCs/>
        </w:rPr>
        <w:t>Depor</w:t>
      </w:r>
      <w:proofErr w:type="spellEnd"/>
      <w:r w:rsidRPr="005C214E">
        <w:rPr>
          <w:b/>
          <w:bCs/>
        </w:rPr>
        <w:t>):</w:t>
      </w:r>
      <w:r w:rsidRPr="005C214E">
        <w:t xml:space="preserve"> La implementación de sistemas de adaptación dinámica ha demostrado resultados críticos, como el caso de </w:t>
      </w:r>
      <w:r w:rsidRPr="005C214E">
        <w:rPr>
          <w:b/>
          <w:bCs/>
        </w:rPr>
        <w:t xml:space="preserve">KS </w:t>
      </w:r>
      <w:proofErr w:type="spellStart"/>
      <w:r w:rsidRPr="005C214E">
        <w:rPr>
          <w:b/>
          <w:bCs/>
        </w:rPr>
        <w:t>Depor</w:t>
      </w:r>
      <w:proofErr w:type="spellEnd"/>
      <w:r w:rsidRPr="005C214E">
        <w:t xml:space="preserve">, que registró un aumento del </w:t>
      </w:r>
      <w:r w:rsidRPr="005C214E">
        <w:rPr>
          <w:b/>
          <w:bCs/>
        </w:rPr>
        <w:t>14% en el ticket promedio</w:t>
      </w:r>
      <w:r w:rsidRPr="005C214E">
        <w:t xml:space="preserve"> [8, 17].</w:t>
      </w:r>
    </w:p>
    <w:p w:rsidR="005C214E" w:rsidRPr="005C214E" w:rsidRDefault="005C214E" w:rsidP="005C214E">
      <w:pPr>
        <w:rPr>
          <w:b/>
          <w:bCs/>
        </w:rPr>
      </w:pPr>
      <w:r w:rsidRPr="005C214E">
        <w:rPr>
          <w:b/>
          <w:bCs/>
        </w:rPr>
        <w:t>2. MÓDULO A: EL "CEREBRO DJ" (LÓGICA DE CURADURÍA Y MEZCLA)</w:t>
      </w:r>
    </w:p>
    <w:p w:rsidR="005C214E" w:rsidRPr="005C214E" w:rsidRDefault="005C214E" w:rsidP="005C214E">
      <w:proofErr w:type="spellStart"/>
      <w:r w:rsidRPr="005C214E">
        <w:t>Antigravity</w:t>
      </w:r>
      <w:proofErr w:type="spellEnd"/>
      <w:r w:rsidRPr="005C214E">
        <w:t xml:space="preserve"> rechaza los algoritmos genéricos de "hilo musical" tradicional, adoptando la metodología de curaduría humana profesional liderada por </w:t>
      </w:r>
      <w:r w:rsidRPr="005C214E">
        <w:rPr>
          <w:b/>
          <w:bCs/>
        </w:rPr>
        <w:t>Jordi Carreras</w:t>
      </w:r>
      <w:r w:rsidRPr="005C214E">
        <w:t xml:space="preserve"> (Music </w:t>
      </w:r>
      <w:proofErr w:type="spellStart"/>
      <w:r w:rsidRPr="005C214E">
        <w:t>Curator</w:t>
      </w:r>
      <w:proofErr w:type="spellEnd"/>
      <w:r w:rsidRPr="005C214E">
        <w:t>) [3].</w:t>
      </w:r>
    </w:p>
    <w:p w:rsidR="005C214E" w:rsidRPr="005C214E" w:rsidRDefault="005C214E" w:rsidP="005C214E">
      <w:pPr>
        <w:numPr>
          <w:ilvl w:val="0"/>
          <w:numId w:val="2"/>
        </w:numPr>
      </w:pPr>
      <w:r w:rsidRPr="005C214E">
        <w:rPr>
          <w:b/>
          <w:bCs/>
        </w:rPr>
        <w:t>Diagnóstico de ADN Musical:</w:t>
      </w:r>
      <w:r w:rsidRPr="005C214E">
        <w:t xml:space="preserve"> Antes de la programación, el sistema realiza un diagnóstico psicográfico que evalúa la </w:t>
      </w:r>
      <w:r w:rsidRPr="005C214E">
        <w:rPr>
          <w:b/>
          <w:bCs/>
        </w:rPr>
        <w:t>ubicación geográfica, la acústica física del local y el perfil del target</w:t>
      </w:r>
      <w:r w:rsidRPr="005C214E">
        <w:t>, alineando la identidad sonora con la arquitectura del espacio [2, 5].</w:t>
      </w:r>
    </w:p>
    <w:p w:rsidR="005C214E" w:rsidRPr="005C214E" w:rsidRDefault="005C214E" w:rsidP="005C214E">
      <w:pPr>
        <w:numPr>
          <w:ilvl w:val="0"/>
          <w:numId w:val="2"/>
        </w:numPr>
      </w:pPr>
      <w:r w:rsidRPr="005C214E">
        <w:rPr>
          <w:b/>
          <w:bCs/>
        </w:rPr>
        <w:t>Estructura de Bloques y Mezcla Armónica:</w:t>
      </w:r>
      <w:r w:rsidRPr="005C214E">
        <w:t xml:space="preserve"> La música se organiza en secuencias de </w:t>
      </w:r>
      <w:r w:rsidRPr="005C214E">
        <w:rPr>
          <w:b/>
          <w:bCs/>
        </w:rPr>
        <w:t>60 minutos</w:t>
      </w:r>
      <w:r w:rsidRPr="005C214E">
        <w:t xml:space="preserve">. A diferencia de las listas aleatorias, se aplica una </w:t>
      </w:r>
      <w:r w:rsidRPr="005C214E">
        <w:rPr>
          <w:b/>
          <w:bCs/>
        </w:rPr>
        <w:t>mezcla armónica manual</w:t>
      </w:r>
      <w:r w:rsidRPr="005C214E">
        <w:t xml:space="preserve"> por especialistas para evitar silencios técnicos y saltos bruscos de volumen, emulando la fluidez de un DJ en vivo [2, 6].</w:t>
      </w:r>
    </w:p>
    <w:p w:rsidR="005C214E" w:rsidRPr="005C214E" w:rsidRDefault="005C214E" w:rsidP="005C214E">
      <w:pPr>
        <w:numPr>
          <w:ilvl w:val="0"/>
          <w:numId w:val="2"/>
        </w:numPr>
      </w:pPr>
      <w:r w:rsidRPr="005C214E">
        <w:rPr>
          <w:b/>
          <w:bCs/>
        </w:rPr>
        <w:t>Protocolo de Renovación Remota:</w:t>
      </w:r>
      <w:r w:rsidRPr="005C214E">
        <w:t xml:space="preserve"> Para evitar la fatiga auditiva de empleados y clientes, el sistema ejecuta un proceso </w:t>
      </w:r>
      <w:r w:rsidRPr="005C214E">
        <w:rPr>
          <w:b/>
          <w:bCs/>
        </w:rPr>
        <w:t>remoto y automatizado</w:t>
      </w:r>
      <w:r w:rsidRPr="005C214E">
        <w:t xml:space="preserve"> de renovación del </w:t>
      </w:r>
      <w:r w:rsidRPr="005C214E">
        <w:rPr>
          <w:b/>
          <w:bCs/>
        </w:rPr>
        <w:t>100% de la biblioteca cada 30 días</w:t>
      </w:r>
      <w:r w:rsidRPr="005C214E">
        <w:t xml:space="preserve"> [2].</w:t>
      </w:r>
    </w:p>
    <w:p w:rsidR="005C214E" w:rsidRPr="005C214E" w:rsidRDefault="005C214E" w:rsidP="005C214E">
      <w:pPr>
        <w:numPr>
          <w:ilvl w:val="0"/>
          <w:numId w:val="2"/>
        </w:numPr>
      </w:pPr>
      <w:r w:rsidRPr="005C214E">
        <w:rPr>
          <w:b/>
          <w:bCs/>
        </w:rPr>
        <w:t>Lógica de Bienestar (Puertas Abiertas/Cerradas):</w:t>
      </w:r>
      <w:r w:rsidRPr="005C214E">
        <w:t xml:space="preserve"> Programación de bloques funcionales específicos para la motivación del personal en </w:t>
      </w:r>
      <w:proofErr w:type="spellStart"/>
      <w:r w:rsidRPr="005C214E">
        <w:t>pre-apertura</w:t>
      </w:r>
      <w:proofErr w:type="spellEnd"/>
      <w:r w:rsidRPr="005C214E">
        <w:t xml:space="preserve"> (puertas abiertas) y la gestión del flujo de salida en el cierre (puertas cerradas) [3, 5].</w:t>
      </w:r>
    </w:p>
    <w:p w:rsidR="005C214E" w:rsidRPr="005C214E" w:rsidRDefault="005C214E" w:rsidP="005C214E">
      <w:pPr>
        <w:rPr>
          <w:b/>
          <w:bCs/>
        </w:rPr>
      </w:pPr>
      <w:r w:rsidRPr="005C214E">
        <w:rPr>
          <w:b/>
          <w:bCs/>
        </w:rPr>
        <w:t>3. MÓDULO B: SENSORES IOT E INTELIGENCIA AMBIENTAL (NODE.JS)</w:t>
      </w:r>
    </w:p>
    <w:p w:rsidR="005C214E" w:rsidRPr="005C214E" w:rsidRDefault="005C214E" w:rsidP="005C214E">
      <w:r w:rsidRPr="005C214E">
        <w:t>El sistema utiliza lógica de integración en tiempo real para reaccionar a variables externas, optimizando la experiencia del usuario [15].</w:t>
      </w:r>
    </w:p>
    <w:p w:rsidR="005C214E" w:rsidRPr="005C214E" w:rsidRDefault="005C214E" w:rsidP="005C214E">
      <w:pPr>
        <w:numPr>
          <w:ilvl w:val="0"/>
          <w:numId w:val="3"/>
        </w:numPr>
      </w:pPr>
      <w:r w:rsidRPr="005C214E">
        <w:rPr>
          <w:b/>
          <w:bCs/>
        </w:rPr>
        <w:t>Adaptación Dinámica (Smart DJ):</w:t>
      </w:r>
      <w:r w:rsidRPr="005C214E">
        <w:t xml:space="preserve"> El motor reacciona automáticamente al clima local y al tráfico de clientes en tiempo real, ajustando el nivel de energía y el estilo musical [7, 17].</w:t>
      </w:r>
    </w:p>
    <w:p w:rsidR="005C214E" w:rsidRPr="005C214E" w:rsidRDefault="005C214E" w:rsidP="005C214E">
      <w:pPr>
        <w:numPr>
          <w:ilvl w:val="0"/>
          <w:numId w:val="3"/>
        </w:numPr>
      </w:pPr>
      <w:r w:rsidRPr="005C214E">
        <w:rPr>
          <w:b/>
          <w:bCs/>
        </w:rPr>
        <w:t>Publicidad IA Avanzada:</w:t>
      </w:r>
      <w:r w:rsidRPr="005C214E">
        <w:t xml:space="preserve"> Módulo de generación de cuñas (Text-</w:t>
      </w:r>
      <w:proofErr w:type="spellStart"/>
      <w:r w:rsidRPr="005C214E">
        <w:t>to</w:t>
      </w:r>
      <w:proofErr w:type="spellEnd"/>
      <w:r w:rsidRPr="005C214E">
        <w:t>-</w:t>
      </w:r>
      <w:proofErr w:type="spellStart"/>
      <w:r w:rsidRPr="005C214E">
        <w:t>Speech</w:t>
      </w:r>
      <w:proofErr w:type="spellEnd"/>
      <w:r w:rsidRPr="005C214E">
        <w:t xml:space="preserve">) en más de </w:t>
      </w:r>
      <w:r w:rsidRPr="005C214E">
        <w:rPr>
          <w:b/>
          <w:bCs/>
        </w:rPr>
        <w:t>30 idiomas</w:t>
      </w:r>
      <w:r w:rsidRPr="005C214E">
        <w:t xml:space="preserve">. Como Arquitecto de Sistemas, el flujo permite configurar </w:t>
      </w:r>
      <w:r w:rsidRPr="005C214E">
        <w:rPr>
          <w:b/>
          <w:bCs/>
        </w:rPr>
        <w:t xml:space="preserve">expresión, velocidad e </w:t>
      </w:r>
      <w:proofErr w:type="spellStart"/>
      <w:r w:rsidRPr="005C214E">
        <w:rPr>
          <w:b/>
          <w:bCs/>
        </w:rPr>
        <w:t>intonación</w:t>
      </w:r>
      <w:proofErr w:type="spellEnd"/>
      <w:r w:rsidRPr="005C214E">
        <w:t xml:space="preserve"> del locutor virtual, además de seleccionar el </w:t>
      </w:r>
      <w:r w:rsidRPr="005C214E">
        <w:rPr>
          <w:b/>
          <w:bCs/>
        </w:rPr>
        <w:t>estilo de música de fondo</w:t>
      </w:r>
      <w:r w:rsidRPr="005C214E">
        <w:t xml:space="preserve"> para el mensaje comercial [8].</w:t>
      </w:r>
    </w:p>
    <w:p w:rsidR="005C214E" w:rsidRPr="005C214E" w:rsidRDefault="005C214E" w:rsidP="005C214E">
      <w:pPr>
        <w:numPr>
          <w:ilvl w:val="0"/>
          <w:numId w:val="3"/>
        </w:numPr>
      </w:pPr>
      <w:r w:rsidRPr="005C214E">
        <w:rPr>
          <w:b/>
          <w:bCs/>
        </w:rPr>
        <w:t>Zonificación Física:</w:t>
      </w:r>
      <w:r w:rsidRPr="005C214E">
        <w:t xml:space="preserve"> Capacidad de gestionar paisajes sonoros diferenciados (ej. música animada en zona de ventas vs. ambiente relajado en probadores o spa) de forma centralizada [15, 27].</w:t>
      </w:r>
    </w:p>
    <w:p w:rsidR="005C214E" w:rsidRPr="005C214E" w:rsidRDefault="005C214E" w:rsidP="005C214E">
      <w:pPr>
        <w:rPr>
          <w:b/>
          <w:bCs/>
        </w:rPr>
      </w:pPr>
      <w:r w:rsidRPr="005C214E">
        <w:rPr>
          <w:b/>
          <w:bCs/>
        </w:rPr>
        <w:t>4. MÓDULO C: RESILIENCIA Y ARQUITECTURA OFFLINE (ELECTRON/HARDWARE)</w:t>
      </w:r>
    </w:p>
    <w:p w:rsidR="005C214E" w:rsidRPr="005C214E" w:rsidRDefault="005C214E" w:rsidP="005C214E">
      <w:r w:rsidRPr="005C214E">
        <w:t xml:space="preserve">La arquitectura de </w:t>
      </w:r>
      <w:proofErr w:type="spellStart"/>
      <w:r w:rsidRPr="005C214E">
        <w:t>Antigravity</w:t>
      </w:r>
      <w:proofErr w:type="spellEnd"/>
      <w:r w:rsidRPr="005C214E">
        <w:t xml:space="preserve"> prioriza la continuidad del negocio frente a la inestabilidad de las redes de datos.</w:t>
      </w:r>
    </w:p>
    <w:p w:rsidR="005C214E" w:rsidRPr="005C214E" w:rsidRDefault="005C214E" w:rsidP="005C214E">
      <w:pPr>
        <w:numPr>
          <w:ilvl w:val="0"/>
          <w:numId w:val="4"/>
        </w:numPr>
      </w:pPr>
      <w:r w:rsidRPr="005C214E">
        <w:rPr>
          <w:b/>
          <w:bCs/>
        </w:rPr>
        <w:t>Sistemas de Caché Inteligente:</w:t>
      </w:r>
      <w:r w:rsidRPr="005C214E">
        <w:t xml:space="preserve"> Basado en la tecnología de </w:t>
      </w:r>
      <w:proofErr w:type="spellStart"/>
      <w:r w:rsidRPr="005C214E">
        <w:t>Soundtrack</w:t>
      </w:r>
      <w:proofErr w:type="spellEnd"/>
      <w:r w:rsidRPr="005C214E">
        <w:t xml:space="preserve"> </w:t>
      </w:r>
      <w:proofErr w:type="spellStart"/>
      <w:r w:rsidRPr="005C214E">
        <w:t>Your</w:t>
      </w:r>
      <w:proofErr w:type="spellEnd"/>
      <w:r w:rsidRPr="005C214E">
        <w:t xml:space="preserve"> Brand, el sistema almacena localmente las pistas próximas para garantizar que el establecimiento nunca quede en silencio ante caídas de internet [5, 19].</w:t>
      </w:r>
    </w:p>
    <w:p w:rsidR="005C214E" w:rsidRPr="005C214E" w:rsidRDefault="005C214E" w:rsidP="005C214E">
      <w:pPr>
        <w:numPr>
          <w:ilvl w:val="0"/>
          <w:numId w:val="4"/>
        </w:numPr>
      </w:pPr>
      <w:r w:rsidRPr="005C214E">
        <w:rPr>
          <w:b/>
          <w:bCs/>
        </w:rPr>
        <w:t>Hardware Dedicado (</w:t>
      </w:r>
      <w:proofErr w:type="spellStart"/>
      <w:r w:rsidRPr="005C214E">
        <w:rPr>
          <w:b/>
          <w:bCs/>
        </w:rPr>
        <w:t>Freebox</w:t>
      </w:r>
      <w:proofErr w:type="spellEnd"/>
      <w:r w:rsidRPr="005C214E">
        <w:rPr>
          <w:b/>
          <w:bCs/>
        </w:rPr>
        <w:t>):</w:t>
      </w:r>
      <w:r w:rsidRPr="005C214E">
        <w:t xml:space="preserve"> Dispositivo físico ("caja naranja") del tamaño de un reproductor de DVD. Su flujo de trabajo es de </w:t>
      </w:r>
      <w:r w:rsidRPr="005C214E">
        <w:rPr>
          <w:b/>
          <w:bCs/>
        </w:rPr>
        <w:t>"Red Cero" (Offline-</w:t>
      </w:r>
      <w:proofErr w:type="spellStart"/>
      <w:r w:rsidRPr="005C214E">
        <w:rPr>
          <w:b/>
          <w:bCs/>
        </w:rPr>
        <w:t>first</w:t>
      </w:r>
      <w:proofErr w:type="spellEnd"/>
      <w:r w:rsidRPr="005C214E">
        <w:rPr>
          <w:b/>
          <w:bCs/>
        </w:rPr>
        <w:t>)</w:t>
      </w:r>
      <w:r w:rsidRPr="005C214E">
        <w:t>, operando con un catálogo local de 4,000 temas sin necesidad de conexión a internet para la reproducción diaria [11, 26, 32].</w:t>
      </w:r>
    </w:p>
    <w:p w:rsidR="005C214E" w:rsidRPr="005C214E" w:rsidRDefault="005C214E" w:rsidP="005C214E">
      <w:pPr>
        <w:rPr>
          <w:b/>
          <w:bCs/>
        </w:rPr>
      </w:pPr>
      <w:r w:rsidRPr="005C214E">
        <w:rPr>
          <w:b/>
          <w:bCs/>
        </w:rPr>
        <w:t>Tabla Comparativa de Hardware y Soporte</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605"/>
        <w:gridCol w:w="1969"/>
        <w:gridCol w:w="2314"/>
        <w:gridCol w:w="2600"/>
      </w:tblGrid>
      <w:tr w:rsidR="005C214E" w:rsidRPr="005C214E" w:rsidTr="005C214E">
        <w:tc>
          <w:tcPr>
            <w:tcW w:w="0" w:type="auto"/>
            <w:tcBorders>
              <w:top w:val="outset" w:sz="6" w:space="0" w:color="auto"/>
              <w:left w:val="outset" w:sz="6" w:space="0" w:color="auto"/>
              <w:bottom w:val="outset" w:sz="6" w:space="0" w:color="auto"/>
              <w:right w:val="outset" w:sz="6" w:space="0" w:color="auto"/>
            </w:tcBorders>
            <w:vAlign w:val="center"/>
            <w:hideMark/>
          </w:tcPr>
          <w:p w:rsidR="005C214E" w:rsidRPr="005C214E" w:rsidRDefault="005C214E" w:rsidP="005C214E">
            <w:r w:rsidRPr="005C214E">
              <w:t>Característica</w:t>
            </w:r>
          </w:p>
        </w:tc>
        <w:tc>
          <w:tcPr>
            <w:tcW w:w="0" w:type="auto"/>
            <w:tcBorders>
              <w:top w:val="outset" w:sz="6" w:space="0" w:color="auto"/>
              <w:left w:val="outset" w:sz="6" w:space="0" w:color="auto"/>
              <w:bottom w:val="outset" w:sz="6" w:space="0" w:color="auto"/>
              <w:right w:val="outset" w:sz="6" w:space="0" w:color="auto"/>
            </w:tcBorders>
            <w:vAlign w:val="center"/>
            <w:hideMark/>
          </w:tcPr>
          <w:p w:rsidR="005C214E" w:rsidRPr="005C214E" w:rsidRDefault="005C214E" w:rsidP="005C214E">
            <w:r w:rsidRPr="005C214E">
              <w:t>Software Windows (</w:t>
            </w:r>
            <w:proofErr w:type="spellStart"/>
            <w:r w:rsidRPr="005C214E">
              <w:t>Moski</w:t>
            </w:r>
            <w:proofErr w:type="spellEnd"/>
            <w:r w:rsidRPr="005C214E">
              <w:t xml:space="preserve"> Pro)</w:t>
            </w:r>
          </w:p>
        </w:tc>
        <w:tc>
          <w:tcPr>
            <w:tcW w:w="0" w:type="auto"/>
            <w:tcBorders>
              <w:top w:val="outset" w:sz="6" w:space="0" w:color="auto"/>
              <w:left w:val="outset" w:sz="6" w:space="0" w:color="auto"/>
              <w:bottom w:val="outset" w:sz="6" w:space="0" w:color="auto"/>
              <w:right w:val="outset" w:sz="6" w:space="0" w:color="auto"/>
            </w:tcBorders>
            <w:vAlign w:val="center"/>
            <w:hideMark/>
          </w:tcPr>
          <w:p w:rsidR="005C214E" w:rsidRPr="005C214E" w:rsidRDefault="005C214E" w:rsidP="005C214E">
            <w:r w:rsidRPr="005C214E">
              <w:t>Dispositivo Propietario (</w:t>
            </w:r>
            <w:proofErr w:type="spellStart"/>
            <w:r w:rsidRPr="005C214E">
              <w:t>Freebox</w:t>
            </w:r>
            <w:proofErr w:type="spellEnd"/>
            <w:r w:rsidRPr="005C214E">
              <w:t>)</w:t>
            </w:r>
          </w:p>
        </w:tc>
        <w:tc>
          <w:tcPr>
            <w:tcW w:w="0" w:type="auto"/>
            <w:tcBorders>
              <w:top w:val="outset" w:sz="6" w:space="0" w:color="auto"/>
              <w:left w:val="outset" w:sz="6" w:space="0" w:color="auto"/>
              <w:bottom w:val="outset" w:sz="6" w:space="0" w:color="auto"/>
              <w:right w:val="outset" w:sz="6" w:space="0" w:color="auto"/>
            </w:tcBorders>
            <w:vAlign w:val="center"/>
            <w:hideMark/>
          </w:tcPr>
          <w:p w:rsidR="005C214E" w:rsidRPr="005C214E" w:rsidRDefault="005C214E" w:rsidP="005C214E">
            <w:r w:rsidRPr="005C214E">
              <w:t>App Multiplataforma (</w:t>
            </w:r>
            <w:proofErr w:type="spellStart"/>
            <w:r w:rsidRPr="005C214E">
              <w:t>Soundtrack</w:t>
            </w:r>
            <w:proofErr w:type="spellEnd"/>
            <w:r w:rsidRPr="005C214E">
              <w:t xml:space="preserve"> Player)</w:t>
            </w:r>
          </w:p>
        </w:tc>
      </w:tr>
      <w:tr w:rsidR="005C214E" w:rsidRPr="005C214E" w:rsidTr="005C214E">
        <w:tc>
          <w:tcPr>
            <w:tcW w:w="0" w:type="auto"/>
            <w:tcBorders>
              <w:top w:val="outset" w:sz="6" w:space="0" w:color="auto"/>
              <w:left w:val="outset" w:sz="6" w:space="0" w:color="auto"/>
              <w:bottom w:val="outset" w:sz="6" w:space="0" w:color="auto"/>
              <w:right w:val="outset" w:sz="6" w:space="0" w:color="auto"/>
            </w:tcBorders>
            <w:vAlign w:val="center"/>
            <w:hideMark/>
          </w:tcPr>
          <w:p w:rsidR="005C214E" w:rsidRPr="005C214E" w:rsidRDefault="005C214E" w:rsidP="005C214E">
            <w:r w:rsidRPr="005C214E">
              <w:rPr>
                <w:b/>
                <w:bCs/>
              </w:rPr>
              <w:t>Soporte Físico</w:t>
            </w:r>
          </w:p>
        </w:tc>
        <w:tc>
          <w:tcPr>
            <w:tcW w:w="0" w:type="auto"/>
            <w:tcBorders>
              <w:top w:val="outset" w:sz="6" w:space="0" w:color="auto"/>
              <w:left w:val="outset" w:sz="6" w:space="0" w:color="auto"/>
              <w:bottom w:val="outset" w:sz="6" w:space="0" w:color="auto"/>
              <w:right w:val="outset" w:sz="6" w:space="0" w:color="auto"/>
            </w:tcBorders>
            <w:vAlign w:val="center"/>
            <w:hideMark/>
          </w:tcPr>
          <w:p w:rsidR="005C214E" w:rsidRPr="005C214E" w:rsidRDefault="005C214E" w:rsidP="005C214E">
            <w:r w:rsidRPr="005C214E">
              <w:t>PC / Portátil Windows</w:t>
            </w:r>
          </w:p>
        </w:tc>
        <w:tc>
          <w:tcPr>
            <w:tcW w:w="0" w:type="auto"/>
            <w:tcBorders>
              <w:top w:val="outset" w:sz="6" w:space="0" w:color="auto"/>
              <w:left w:val="outset" w:sz="6" w:space="0" w:color="auto"/>
              <w:bottom w:val="outset" w:sz="6" w:space="0" w:color="auto"/>
              <w:right w:val="outset" w:sz="6" w:space="0" w:color="auto"/>
            </w:tcBorders>
            <w:vAlign w:val="center"/>
            <w:hideMark/>
          </w:tcPr>
          <w:p w:rsidR="005C214E" w:rsidRPr="005C214E" w:rsidRDefault="005C214E" w:rsidP="005C214E">
            <w:r w:rsidRPr="005C214E">
              <w:t>Hardware dedicado ("Caja Naranja")</w:t>
            </w:r>
          </w:p>
        </w:tc>
        <w:tc>
          <w:tcPr>
            <w:tcW w:w="0" w:type="auto"/>
            <w:tcBorders>
              <w:top w:val="outset" w:sz="6" w:space="0" w:color="auto"/>
              <w:left w:val="outset" w:sz="6" w:space="0" w:color="auto"/>
              <w:bottom w:val="outset" w:sz="6" w:space="0" w:color="auto"/>
              <w:right w:val="outset" w:sz="6" w:space="0" w:color="auto"/>
            </w:tcBorders>
            <w:vAlign w:val="center"/>
            <w:hideMark/>
          </w:tcPr>
          <w:p w:rsidR="005C214E" w:rsidRPr="005C214E" w:rsidRDefault="005C214E" w:rsidP="005C214E">
            <w:r w:rsidRPr="005C214E">
              <w:t>iOS, Android, macOS, Windows</w:t>
            </w:r>
          </w:p>
        </w:tc>
      </w:tr>
      <w:tr w:rsidR="005C214E" w:rsidRPr="005C214E" w:rsidTr="005C214E">
        <w:tc>
          <w:tcPr>
            <w:tcW w:w="0" w:type="auto"/>
            <w:tcBorders>
              <w:top w:val="outset" w:sz="6" w:space="0" w:color="auto"/>
              <w:left w:val="outset" w:sz="6" w:space="0" w:color="auto"/>
              <w:bottom w:val="outset" w:sz="6" w:space="0" w:color="auto"/>
              <w:right w:val="outset" w:sz="6" w:space="0" w:color="auto"/>
            </w:tcBorders>
            <w:vAlign w:val="center"/>
            <w:hideMark/>
          </w:tcPr>
          <w:p w:rsidR="005C214E" w:rsidRPr="005C214E" w:rsidRDefault="005C214E" w:rsidP="005C214E">
            <w:proofErr w:type="spellStart"/>
            <w:r w:rsidRPr="005C214E">
              <w:rPr>
                <w:b/>
                <w:bCs/>
              </w:rPr>
              <w:t>Workflow</w:t>
            </w:r>
            <w:proofErr w:type="spellEnd"/>
            <w:r w:rsidRPr="005C214E">
              <w:rPr>
                <w:b/>
                <w:bCs/>
              </w:rPr>
              <w:t xml:space="preserve"> de Red</w:t>
            </w:r>
          </w:p>
        </w:tc>
        <w:tc>
          <w:tcPr>
            <w:tcW w:w="0" w:type="auto"/>
            <w:tcBorders>
              <w:top w:val="outset" w:sz="6" w:space="0" w:color="auto"/>
              <w:left w:val="outset" w:sz="6" w:space="0" w:color="auto"/>
              <w:bottom w:val="outset" w:sz="6" w:space="0" w:color="auto"/>
              <w:right w:val="outset" w:sz="6" w:space="0" w:color="auto"/>
            </w:tcBorders>
            <w:vAlign w:val="center"/>
            <w:hideMark/>
          </w:tcPr>
          <w:p w:rsidR="005C214E" w:rsidRPr="005C214E" w:rsidRDefault="005C214E" w:rsidP="005C214E">
            <w:proofErr w:type="spellStart"/>
            <w:r w:rsidRPr="005C214E">
              <w:t>Streaming</w:t>
            </w:r>
            <w:proofErr w:type="spellEnd"/>
            <w:r w:rsidRPr="005C214E">
              <w:t xml:space="preserve"> permanente</w:t>
            </w:r>
          </w:p>
        </w:tc>
        <w:tc>
          <w:tcPr>
            <w:tcW w:w="0" w:type="auto"/>
            <w:tcBorders>
              <w:top w:val="outset" w:sz="6" w:space="0" w:color="auto"/>
              <w:left w:val="outset" w:sz="6" w:space="0" w:color="auto"/>
              <w:bottom w:val="outset" w:sz="6" w:space="0" w:color="auto"/>
              <w:right w:val="outset" w:sz="6" w:space="0" w:color="auto"/>
            </w:tcBorders>
            <w:vAlign w:val="center"/>
            <w:hideMark/>
          </w:tcPr>
          <w:p w:rsidR="005C214E" w:rsidRPr="005C214E" w:rsidRDefault="005C214E" w:rsidP="005C214E">
            <w:r w:rsidRPr="005C214E">
              <w:rPr>
                <w:b/>
                <w:bCs/>
              </w:rPr>
              <w:t>100% Offline (Local)</w:t>
            </w:r>
          </w:p>
        </w:tc>
        <w:tc>
          <w:tcPr>
            <w:tcW w:w="0" w:type="auto"/>
            <w:tcBorders>
              <w:top w:val="outset" w:sz="6" w:space="0" w:color="auto"/>
              <w:left w:val="outset" w:sz="6" w:space="0" w:color="auto"/>
              <w:bottom w:val="outset" w:sz="6" w:space="0" w:color="auto"/>
              <w:right w:val="outset" w:sz="6" w:space="0" w:color="auto"/>
            </w:tcBorders>
            <w:vAlign w:val="center"/>
            <w:hideMark/>
          </w:tcPr>
          <w:p w:rsidR="005C214E" w:rsidRPr="005C214E" w:rsidRDefault="005C214E" w:rsidP="005C214E">
            <w:proofErr w:type="spellStart"/>
            <w:r w:rsidRPr="005C214E">
              <w:t>Streaming</w:t>
            </w:r>
            <w:proofErr w:type="spellEnd"/>
            <w:r w:rsidRPr="005C214E">
              <w:t xml:space="preserve"> con caché offline</w:t>
            </w:r>
          </w:p>
        </w:tc>
      </w:tr>
      <w:tr w:rsidR="005C214E" w:rsidRPr="005C214E" w:rsidTr="005C214E">
        <w:tc>
          <w:tcPr>
            <w:tcW w:w="0" w:type="auto"/>
            <w:tcBorders>
              <w:top w:val="outset" w:sz="6" w:space="0" w:color="auto"/>
              <w:left w:val="outset" w:sz="6" w:space="0" w:color="auto"/>
              <w:bottom w:val="outset" w:sz="6" w:space="0" w:color="auto"/>
              <w:right w:val="outset" w:sz="6" w:space="0" w:color="auto"/>
            </w:tcBorders>
            <w:vAlign w:val="center"/>
            <w:hideMark/>
          </w:tcPr>
          <w:p w:rsidR="005C214E" w:rsidRPr="005C214E" w:rsidRDefault="005C214E" w:rsidP="005C214E">
            <w:r w:rsidRPr="005C214E">
              <w:rPr>
                <w:b/>
                <w:bCs/>
              </w:rPr>
              <w:t>Instalación</w:t>
            </w:r>
          </w:p>
        </w:tc>
        <w:tc>
          <w:tcPr>
            <w:tcW w:w="0" w:type="auto"/>
            <w:tcBorders>
              <w:top w:val="outset" w:sz="6" w:space="0" w:color="auto"/>
              <w:left w:val="outset" w:sz="6" w:space="0" w:color="auto"/>
              <w:bottom w:val="outset" w:sz="6" w:space="0" w:color="auto"/>
              <w:right w:val="outset" w:sz="6" w:space="0" w:color="auto"/>
            </w:tcBorders>
            <w:vAlign w:val="center"/>
            <w:hideMark/>
          </w:tcPr>
          <w:p w:rsidR="005C214E" w:rsidRPr="005C214E" w:rsidRDefault="005C214E" w:rsidP="005C214E">
            <w:r w:rsidRPr="005C214E">
              <w:t>Descarga de software</w:t>
            </w:r>
          </w:p>
        </w:tc>
        <w:tc>
          <w:tcPr>
            <w:tcW w:w="0" w:type="auto"/>
            <w:tcBorders>
              <w:top w:val="outset" w:sz="6" w:space="0" w:color="auto"/>
              <w:left w:val="outset" w:sz="6" w:space="0" w:color="auto"/>
              <w:bottom w:val="outset" w:sz="6" w:space="0" w:color="auto"/>
              <w:right w:val="outset" w:sz="6" w:space="0" w:color="auto"/>
            </w:tcBorders>
            <w:vAlign w:val="center"/>
            <w:hideMark/>
          </w:tcPr>
          <w:p w:rsidR="005C214E" w:rsidRPr="005C214E" w:rsidRDefault="005C214E" w:rsidP="005C214E">
            <w:r w:rsidRPr="005C214E">
              <w:t>Plug &amp; Play (</w:t>
            </w:r>
            <w:proofErr w:type="gramStart"/>
            <w:r w:rsidRPr="005C214E">
              <w:t>vía amplificador</w:t>
            </w:r>
            <w:proofErr w:type="gramEnd"/>
            <w:r w:rsidRPr="005C214E">
              <w:t>)</w:t>
            </w:r>
          </w:p>
        </w:tc>
        <w:tc>
          <w:tcPr>
            <w:tcW w:w="0" w:type="auto"/>
            <w:tcBorders>
              <w:top w:val="outset" w:sz="6" w:space="0" w:color="auto"/>
              <w:left w:val="outset" w:sz="6" w:space="0" w:color="auto"/>
              <w:bottom w:val="outset" w:sz="6" w:space="0" w:color="auto"/>
              <w:right w:val="outset" w:sz="6" w:space="0" w:color="auto"/>
            </w:tcBorders>
            <w:vAlign w:val="center"/>
            <w:hideMark/>
          </w:tcPr>
          <w:p w:rsidR="005C214E" w:rsidRPr="005C214E" w:rsidRDefault="005C214E" w:rsidP="005C214E">
            <w:r w:rsidRPr="005C214E">
              <w:t>Instalación de App</w:t>
            </w:r>
          </w:p>
        </w:tc>
      </w:tr>
      <w:tr w:rsidR="005C214E" w:rsidRPr="005C214E" w:rsidTr="005C214E">
        <w:tc>
          <w:tcPr>
            <w:tcW w:w="0" w:type="auto"/>
            <w:tcBorders>
              <w:top w:val="outset" w:sz="6" w:space="0" w:color="auto"/>
              <w:left w:val="outset" w:sz="6" w:space="0" w:color="auto"/>
              <w:bottom w:val="outset" w:sz="6" w:space="0" w:color="auto"/>
              <w:right w:val="outset" w:sz="6" w:space="0" w:color="auto"/>
            </w:tcBorders>
            <w:vAlign w:val="center"/>
            <w:hideMark/>
          </w:tcPr>
          <w:p w:rsidR="005C214E" w:rsidRPr="005C214E" w:rsidRDefault="005C214E" w:rsidP="005C214E">
            <w:r w:rsidRPr="005C214E">
              <w:rPr>
                <w:b/>
                <w:bCs/>
              </w:rPr>
              <w:t>Capacidad Catálogo</w:t>
            </w:r>
          </w:p>
        </w:tc>
        <w:tc>
          <w:tcPr>
            <w:tcW w:w="0" w:type="auto"/>
            <w:tcBorders>
              <w:top w:val="outset" w:sz="6" w:space="0" w:color="auto"/>
              <w:left w:val="outset" w:sz="6" w:space="0" w:color="auto"/>
              <w:bottom w:val="outset" w:sz="6" w:space="0" w:color="auto"/>
              <w:right w:val="outset" w:sz="6" w:space="0" w:color="auto"/>
            </w:tcBorders>
            <w:vAlign w:val="center"/>
            <w:hideMark/>
          </w:tcPr>
          <w:p w:rsidR="005C214E" w:rsidRPr="005C214E" w:rsidRDefault="005C214E" w:rsidP="005C214E">
            <w:r w:rsidRPr="005C214E">
              <w:t>20,000 temas (curados)</w:t>
            </w:r>
          </w:p>
        </w:tc>
        <w:tc>
          <w:tcPr>
            <w:tcW w:w="0" w:type="auto"/>
            <w:tcBorders>
              <w:top w:val="outset" w:sz="6" w:space="0" w:color="auto"/>
              <w:left w:val="outset" w:sz="6" w:space="0" w:color="auto"/>
              <w:bottom w:val="outset" w:sz="6" w:space="0" w:color="auto"/>
              <w:right w:val="outset" w:sz="6" w:space="0" w:color="auto"/>
            </w:tcBorders>
            <w:vAlign w:val="center"/>
            <w:hideMark/>
          </w:tcPr>
          <w:p w:rsidR="005C214E" w:rsidRPr="005C214E" w:rsidRDefault="005C214E" w:rsidP="005C214E">
            <w:r w:rsidRPr="005C214E">
              <w:t>4,000 temas (cerrado/libre)</w:t>
            </w:r>
          </w:p>
        </w:tc>
        <w:tc>
          <w:tcPr>
            <w:tcW w:w="0" w:type="auto"/>
            <w:tcBorders>
              <w:top w:val="outset" w:sz="6" w:space="0" w:color="auto"/>
              <w:left w:val="outset" w:sz="6" w:space="0" w:color="auto"/>
              <w:bottom w:val="outset" w:sz="6" w:space="0" w:color="auto"/>
              <w:right w:val="outset" w:sz="6" w:space="0" w:color="auto"/>
            </w:tcBorders>
            <w:vAlign w:val="center"/>
            <w:hideMark/>
          </w:tcPr>
          <w:p w:rsidR="005C214E" w:rsidRPr="005C214E" w:rsidRDefault="005C214E" w:rsidP="005C214E">
            <w:r w:rsidRPr="005C214E">
              <w:t>58 - 125 millones de temas</w:t>
            </w:r>
          </w:p>
        </w:tc>
      </w:tr>
    </w:tbl>
    <w:p w:rsidR="005C214E" w:rsidRPr="005C214E" w:rsidRDefault="005C214E" w:rsidP="005C214E">
      <w:pPr>
        <w:rPr>
          <w:b/>
          <w:bCs/>
        </w:rPr>
      </w:pPr>
      <w:r w:rsidRPr="005C214E">
        <w:rPr>
          <w:b/>
          <w:bCs/>
        </w:rPr>
        <w:t>5. MÓDULO D: ESCUDO LEGAL Y CATÁLOGO DUAL (ROYALTY-FREE)</w:t>
      </w:r>
    </w:p>
    <w:p w:rsidR="005C214E" w:rsidRPr="005C214E" w:rsidRDefault="005C214E" w:rsidP="005C214E">
      <w:r w:rsidRPr="005C214E">
        <w:t>Como Consultor Legal, es imperativo clarificar que en España las plataformas B2B tienen limitaciones estrictas respecto a las licencias de uso público [13, 34].</w:t>
      </w:r>
    </w:p>
    <w:p w:rsidR="005C214E" w:rsidRPr="005C214E" w:rsidRDefault="005C214E" w:rsidP="005C214E">
      <w:pPr>
        <w:numPr>
          <w:ilvl w:val="0"/>
          <w:numId w:val="5"/>
        </w:numPr>
      </w:pPr>
      <w:r w:rsidRPr="005C214E">
        <w:rPr>
          <w:b/>
          <w:bCs/>
        </w:rPr>
        <w:t>Entidades de Gestión y "Somos Música":</w:t>
      </w:r>
      <w:r w:rsidRPr="005C214E">
        <w:t xml:space="preserve"> El cumplimiento normativo involucra a la </w:t>
      </w:r>
      <w:r w:rsidRPr="005C214E">
        <w:rPr>
          <w:b/>
          <w:bCs/>
        </w:rPr>
        <w:t>SGAE</w:t>
      </w:r>
      <w:r w:rsidRPr="005C214E">
        <w:t xml:space="preserve"> (autores) y a </w:t>
      </w:r>
      <w:r w:rsidRPr="005C214E">
        <w:rPr>
          <w:b/>
          <w:bCs/>
        </w:rPr>
        <w:t>"Somos Música"</w:t>
      </w:r>
      <w:r w:rsidRPr="005C214E">
        <w:t xml:space="preserve"> (entidad que aglutina la gestión conjunta de </w:t>
      </w:r>
      <w:r w:rsidRPr="005C214E">
        <w:rPr>
          <w:b/>
          <w:bCs/>
        </w:rPr>
        <w:t>AGEDI</w:t>
      </w:r>
      <w:r w:rsidRPr="005C214E">
        <w:t xml:space="preserve"> y </w:t>
      </w:r>
      <w:r w:rsidRPr="005C214E">
        <w:rPr>
          <w:b/>
          <w:bCs/>
        </w:rPr>
        <w:t>AIE</w:t>
      </w:r>
      <w:r w:rsidRPr="005C214E">
        <w:t xml:space="preserve"> para productores e intérpretes) [12].</w:t>
      </w:r>
    </w:p>
    <w:p w:rsidR="005C214E" w:rsidRPr="005C214E" w:rsidRDefault="005C214E" w:rsidP="005C214E">
      <w:pPr>
        <w:numPr>
          <w:ilvl w:val="0"/>
          <w:numId w:val="5"/>
        </w:numPr>
      </w:pPr>
      <w:r w:rsidRPr="005C214E">
        <w:rPr>
          <w:b/>
          <w:bCs/>
        </w:rPr>
        <w:t>El Monopolio Legal:</w:t>
      </w:r>
      <w:r w:rsidRPr="005C214E">
        <w:t xml:space="preserve"> Es un error técnico asumir que una suscripción B2B cubre todo. En España, las plataformas </w:t>
      </w:r>
      <w:r w:rsidRPr="005C214E">
        <w:rPr>
          <w:b/>
          <w:bCs/>
        </w:rPr>
        <w:t>no están autorizadas legalmente</w:t>
      </w:r>
      <w:r w:rsidRPr="005C214E">
        <w:t xml:space="preserve"> para conceder licencias de comunicación pública; este es un monopolio de las entidades de gestión (SGAE y Somos Música) que el local debe pagar directamente [34].</w:t>
      </w:r>
    </w:p>
    <w:p w:rsidR="005C214E" w:rsidRPr="005C214E" w:rsidRDefault="005C214E" w:rsidP="005C214E">
      <w:pPr>
        <w:numPr>
          <w:ilvl w:val="0"/>
          <w:numId w:val="5"/>
        </w:numPr>
      </w:pPr>
      <w:r w:rsidRPr="005C214E">
        <w:rPr>
          <w:b/>
          <w:bCs/>
        </w:rPr>
        <w:t>Análisis de Costes Anuales (60-120m²):</w:t>
      </w:r>
    </w:p>
    <w:p w:rsidR="005C214E" w:rsidRPr="005C214E" w:rsidRDefault="005C214E" w:rsidP="005C214E">
      <w:pPr>
        <w:numPr>
          <w:ilvl w:val="1"/>
          <w:numId w:val="5"/>
        </w:numPr>
      </w:pPr>
      <w:r w:rsidRPr="005C214E">
        <w:rPr>
          <w:b/>
          <w:bCs/>
        </w:rPr>
        <w:t>SGAE:</w:t>
      </w:r>
      <w:r w:rsidRPr="005C214E">
        <w:t xml:space="preserve"> 140€ - 320€ estimativos [4].</w:t>
      </w:r>
    </w:p>
    <w:p w:rsidR="005C214E" w:rsidRPr="005C214E" w:rsidRDefault="005C214E" w:rsidP="005C214E">
      <w:pPr>
        <w:numPr>
          <w:ilvl w:val="1"/>
          <w:numId w:val="5"/>
        </w:numPr>
      </w:pPr>
      <w:r w:rsidRPr="005C214E">
        <w:rPr>
          <w:b/>
          <w:bCs/>
        </w:rPr>
        <w:t>Somos Música (AGEDI-AIE):</w:t>
      </w:r>
      <w:r w:rsidRPr="005C214E">
        <w:t xml:space="preserve"> 110€ - 250€ estimativos [4].</w:t>
      </w:r>
    </w:p>
    <w:p w:rsidR="005C214E" w:rsidRPr="005C214E" w:rsidRDefault="005C214E" w:rsidP="005C214E">
      <w:pPr>
        <w:numPr>
          <w:ilvl w:val="0"/>
          <w:numId w:val="5"/>
        </w:numPr>
      </w:pPr>
      <w:r w:rsidRPr="005C214E">
        <w:rPr>
          <w:b/>
          <w:bCs/>
        </w:rPr>
        <w:t>Certificación Royalty-Free:</w:t>
      </w:r>
      <w:r w:rsidRPr="005C214E">
        <w:t xml:space="preserve"> Para evitar el pago a SGAE, se emplean catálogos no gestionados (</w:t>
      </w:r>
      <w:proofErr w:type="spellStart"/>
      <w:r w:rsidRPr="005C214E">
        <w:t>Freebox</w:t>
      </w:r>
      <w:proofErr w:type="spellEnd"/>
      <w:r w:rsidRPr="005C214E">
        <w:t>/</w:t>
      </w:r>
      <w:proofErr w:type="spellStart"/>
      <w:r w:rsidRPr="005C214E">
        <w:t>ImaginaSounds</w:t>
      </w:r>
      <w:proofErr w:type="spellEnd"/>
      <w:r w:rsidRPr="005C214E">
        <w:t xml:space="preserve">). La certificación se genera desde el </w:t>
      </w:r>
      <w:r w:rsidRPr="005C214E">
        <w:rPr>
          <w:b/>
          <w:bCs/>
        </w:rPr>
        <w:t>Área de Cliente</w:t>
      </w:r>
      <w:r w:rsidRPr="005C214E">
        <w:t xml:space="preserve"> y las obras están registradas en </w:t>
      </w:r>
      <w:proofErr w:type="spellStart"/>
      <w:r w:rsidRPr="005C214E">
        <w:rPr>
          <w:b/>
          <w:bCs/>
        </w:rPr>
        <w:t>Safe</w:t>
      </w:r>
      <w:proofErr w:type="spellEnd"/>
      <w:r w:rsidRPr="005C214E">
        <w:rPr>
          <w:b/>
          <w:bCs/>
        </w:rPr>
        <w:t xml:space="preserve"> Creative</w:t>
      </w:r>
      <w:r w:rsidRPr="005C214E">
        <w:t>, garantizando la exención total en inspecciones [11, 12, 36].</w:t>
      </w:r>
    </w:p>
    <w:p w:rsidR="005C214E" w:rsidRPr="005C214E" w:rsidRDefault="005C214E" w:rsidP="005C214E">
      <w:pPr>
        <w:rPr>
          <w:b/>
          <w:bCs/>
        </w:rPr>
      </w:pPr>
      <w:r w:rsidRPr="005C214E">
        <w:rPr>
          <w:b/>
          <w:bCs/>
        </w:rPr>
        <w:t>6. MATRIZ TÉCNICA DE PLATAFORMAS B2B</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638"/>
        <w:gridCol w:w="1277"/>
        <w:gridCol w:w="1417"/>
        <w:gridCol w:w="1306"/>
        <w:gridCol w:w="1302"/>
        <w:gridCol w:w="1548"/>
      </w:tblGrid>
      <w:tr w:rsidR="005C214E" w:rsidRPr="005C214E" w:rsidTr="005C214E">
        <w:tc>
          <w:tcPr>
            <w:tcW w:w="0" w:type="auto"/>
            <w:tcBorders>
              <w:top w:val="outset" w:sz="6" w:space="0" w:color="auto"/>
              <w:left w:val="outset" w:sz="6" w:space="0" w:color="auto"/>
              <w:bottom w:val="outset" w:sz="6" w:space="0" w:color="auto"/>
              <w:right w:val="outset" w:sz="6" w:space="0" w:color="auto"/>
            </w:tcBorders>
            <w:vAlign w:val="center"/>
            <w:hideMark/>
          </w:tcPr>
          <w:p w:rsidR="005C214E" w:rsidRPr="005C214E" w:rsidRDefault="005C214E" w:rsidP="005C214E">
            <w:r w:rsidRPr="005C214E">
              <w:t>Plataforma</w:t>
            </w:r>
          </w:p>
        </w:tc>
        <w:tc>
          <w:tcPr>
            <w:tcW w:w="0" w:type="auto"/>
            <w:tcBorders>
              <w:top w:val="outset" w:sz="6" w:space="0" w:color="auto"/>
              <w:left w:val="outset" w:sz="6" w:space="0" w:color="auto"/>
              <w:bottom w:val="outset" w:sz="6" w:space="0" w:color="auto"/>
              <w:right w:val="outset" w:sz="6" w:space="0" w:color="auto"/>
            </w:tcBorders>
            <w:vAlign w:val="center"/>
            <w:hideMark/>
          </w:tcPr>
          <w:p w:rsidR="005C214E" w:rsidRPr="005C214E" w:rsidRDefault="005C214E" w:rsidP="005C214E">
            <w:r w:rsidRPr="005C214E">
              <w:t>Tamaño de Catálogo</w:t>
            </w:r>
          </w:p>
        </w:tc>
        <w:tc>
          <w:tcPr>
            <w:tcW w:w="0" w:type="auto"/>
            <w:tcBorders>
              <w:top w:val="outset" w:sz="6" w:space="0" w:color="auto"/>
              <w:left w:val="outset" w:sz="6" w:space="0" w:color="auto"/>
              <w:bottom w:val="outset" w:sz="6" w:space="0" w:color="auto"/>
              <w:right w:val="outset" w:sz="6" w:space="0" w:color="auto"/>
            </w:tcBorders>
            <w:vAlign w:val="center"/>
            <w:hideMark/>
          </w:tcPr>
          <w:p w:rsidR="005C214E" w:rsidRPr="005C214E" w:rsidRDefault="005C214E" w:rsidP="005C214E">
            <w:r w:rsidRPr="005C214E">
              <w:t>Requisitos Internet</w:t>
            </w:r>
          </w:p>
        </w:tc>
        <w:tc>
          <w:tcPr>
            <w:tcW w:w="0" w:type="auto"/>
            <w:tcBorders>
              <w:top w:val="outset" w:sz="6" w:space="0" w:color="auto"/>
              <w:left w:val="outset" w:sz="6" w:space="0" w:color="auto"/>
              <w:bottom w:val="outset" w:sz="6" w:space="0" w:color="auto"/>
              <w:right w:val="outset" w:sz="6" w:space="0" w:color="auto"/>
            </w:tcBorders>
            <w:vAlign w:val="center"/>
            <w:hideMark/>
          </w:tcPr>
          <w:p w:rsidR="005C214E" w:rsidRPr="005C214E" w:rsidRDefault="005C214E" w:rsidP="005C214E">
            <w:r w:rsidRPr="005C214E">
              <w:t>Soporte Visual</w:t>
            </w:r>
          </w:p>
        </w:tc>
        <w:tc>
          <w:tcPr>
            <w:tcW w:w="0" w:type="auto"/>
            <w:tcBorders>
              <w:top w:val="outset" w:sz="6" w:space="0" w:color="auto"/>
              <w:left w:val="outset" w:sz="6" w:space="0" w:color="auto"/>
              <w:bottom w:val="outset" w:sz="6" w:space="0" w:color="auto"/>
              <w:right w:val="outset" w:sz="6" w:space="0" w:color="auto"/>
            </w:tcBorders>
            <w:vAlign w:val="center"/>
            <w:hideMark/>
          </w:tcPr>
          <w:p w:rsidR="005C214E" w:rsidRPr="005C214E" w:rsidRDefault="005C214E" w:rsidP="005C214E">
            <w:r w:rsidRPr="005C214E">
              <w:t>Publicidad IA</w:t>
            </w:r>
          </w:p>
        </w:tc>
        <w:tc>
          <w:tcPr>
            <w:tcW w:w="0" w:type="auto"/>
            <w:tcBorders>
              <w:top w:val="outset" w:sz="6" w:space="0" w:color="auto"/>
              <w:left w:val="outset" w:sz="6" w:space="0" w:color="auto"/>
              <w:bottom w:val="outset" w:sz="6" w:space="0" w:color="auto"/>
              <w:right w:val="outset" w:sz="6" w:space="0" w:color="auto"/>
            </w:tcBorders>
            <w:vAlign w:val="center"/>
            <w:hideMark/>
          </w:tcPr>
          <w:p w:rsidR="005C214E" w:rsidRPr="005C214E" w:rsidRDefault="005C214E" w:rsidP="005C214E">
            <w:r w:rsidRPr="005C214E">
              <w:t>Control Centralizado</w:t>
            </w:r>
          </w:p>
        </w:tc>
      </w:tr>
      <w:tr w:rsidR="005C214E" w:rsidRPr="005C214E" w:rsidTr="005C214E">
        <w:tc>
          <w:tcPr>
            <w:tcW w:w="0" w:type="auto"/>
            <w:tcBorders>
              <w:top w:val="outset" w:sz="6" w:space="0" w:color="auto"/>
              <w:left w:val="outset" w:sz="6" w:space="0" w:color="auto"/>
              <w:bottom w:val="outset" w:sz="6" w:space="0" w:color="auto"/>
              <w:right w:val="outset" w:sz="6" w:space="0" w:color="auto"/>
            </w:tcBorders>
            <w:vAlign w:val="center"/>
            <w:hideMark/>
          </w:tcPr>
          <w:p w:rsidR="005C214E" w:rsidRPr="005C214E" w:rsidRDefault="005C214E" w:rsidP="005C214E">
            <w:proofErr w:type="spellStart"/>
            <w:r w:rsidRPr="005C214E">
              <w:rPr>
                <w:b/>
                <w:bCs/>
              </w:rPr>
              <w:t>Soundtrack</w:t>
            </w:r>
            <w:proofErr w:type="spellEnd"/>
            <w:r w:rsidRPr="005C214E">
              <w:rPr>
                <w:b/>
                <w:bCs/>
              </w:rPr>
              <w:t xml:space="preserve"> </w:t>
            </w:r>
            <w:proofErr w:type="spellStart"/>
            <w:r w:rsidRPr="005C214E">
              <w:rPr>
                <w:b/>
                <w:bCs/>
              </w:rPr>
              <w:t>Your</w:t>
            </w:r>
            <w:proofErr w:type="spellEnd"/>
            <w:r w:rsidRPr="005C214E">
              <w:rPr>
                <w:b/>
                <w:bCs/>
              </w:rPr>
              <w:t xml:space="preserve"> Brand</w:t>
            </w:r>
          </w:p>
        </w:tc>
        <w:tc>
          <w:tcPr>
            <w:tcW w:w="0" w:type="auto"/>
            <w:tcBorders>
              <w:top w:val="outset" w:sz="6" w:space="0" w:color="auto"/>
              <w:left w:val="outset" w:sz="6" w:space="0" w:color="auto"/>
              <w:bottom w:val="outset" w:sz="6" w:space="0" w:color="auto"/>
              <w:right w:val="outset" w:sz="6" w:space="0" w:color="auto"/>
            </w:tcBorders>
            <w:vAlign w:val="center"/>
            <w:hideMark/>
          </w:tcPr>
          <w:p w:rsidR="005C214E" w:rsidRPr="005C214E" w:rsidRDefault="005C214E" w:rsidP="005C214E">
            <w:r w:rsidRPr="005C214E">
              <w:t>125M de temas</w:t>
            </w:r>
          </w:p>
        </w:tc>
        <w:tc>
          <w:tcPr>
            <w:tcW w:w="0" w:type="auto"/>
            <w:tcBorders>
              <w:top w:val="outset" w:sz="6" w:space="0" w:color="auto"/>
              <w:left w:val="outset" w:sz="6" w:space="0" w:color="auto"/>
              <w:bottom w:val="outset" w:sz="6" w:space="0" w:color="auto"/>
              <w:right w:val="outset" w:sz="6" w:space="0" w:color="auto"/>
            </w:tcBorders>
            <w:vAlign w:val="center"/>
            <w:hideMark/>
          </w:tcPr>
          <w:p w:rsidR="005C214E" w:rsidRPr="005C214E" w:rsidRDefault="005C214E" w:rsidP="005C214E">
            <w:proofErr w:type="spellStart"/>
            <w:r w:rsidRPr="005C214E">
              <w:t>Streaming</w:t>
            </w:r>
            <w:proofErr w:type="spellEnd"/>
            <w:r w:rsidRPr="005C214E">
              <w:t xml:space="preserve"> / Caché</w:t>
            </w:r>
          </w:p>
        </w:tc>
        <w:tc>
          <w:tcPr>
            <w:tcW w:w="0" w:type="auto"/>
            <w:tcBorders>
              <w:top w:val="outset" w:sz="6" w:space="0" w:color="auto"/>
              <w:left w:val="outset" w:sz="6" w:space="0" w:color="auto"/>
              <w:bottom w:val="outset" w:sz="6" w:space="0" w:color="auto"/>
              <w:right w:val="outset" w:sz="6" w:space="0" w:color="auto"/>
            </w:tcBorders>
            <w:vAlign w:val="center"/>
            <w:hideMark/>
          </w:tcPr>
          <w:p w:rsidR="005C214E" w:rsidRPr="005C214E" w:rsidRDefault="005C214E" w:rsidP="005C214E">
            <w:r w:rsidRPr="005C214E">
              <w:t>No nativo</w:t>
            </w:r>
          </w:p>
        </w:tc>
        <w:tc>
          <w:tcPr>
            <w:tcW w:w="0" w:type="auto"/>
            <w:tcBorders>
              <w:top w:val="outset" w:sz="6" w:space="0" w:color="auto"/>
              <w:left w:val="outset" w:sz="6" w:space="0" w:color="auto"/>
              <w:bottom w:val="outset" w:sz="6" w:space="0" w:color="auto"/>
              <w:right w:val="outset" w:sz="6" w:space="0" w:color="auto"/>
            </w:tcBorders>
            <w:vAlign w:val="center"/>
            <w:hideMark/>
          </w:tcPr>
          <w:p w:rsidR="005C214E" w:rsidRPr="005C214E" w:rsidRDefault="005C214E" w:rsidP="005C214E">
            <w:r w:rsidRPr="005C214E">
              <w:t>Mensajería corp.</w:t>
            </w:r>
          </w:p>
        </w:tc>
        <w:tc>
          <w:tcPr>
            <w:tcW w:w="0" w:type="auto"/>
            <w:tcBorders>
              <w:top w:val="outset" w:sz="6" w:space="0" w:color="auto"/>
              <w:left w:val="outset" w:sz="6" w:space="0" w:color="auto"/>
              <w:bottom w:val="outset" w:sz="6" w:space="0" w:color="auto"/>
              <w:right w:val="outset" w:sz="6" w:space="0" w:color="auto"/>
            </w:tcBorders>
            <w:vAlign w:val="center"/>
            <w:hideMark/>
          </w:tcPr>
          <w:p w:rsidR="005C214E" w:rsidRPr="005C214E" w:rsidRDefault="005C214E" w:rsidP="005C214E">
            <w:proofErr w:type="spellStart"/>
            <w:r w:rsidRPr="005C214E">
              <w:t>Dashboard</w:t>
            </w:r>
            <w:proofErr w:type="spellEnd"/>
            <w:r w:rsidRPr="005C214E">
              <w:t xml:space="preserve"> Web Global</w:t>
            </w:r>
          </w:p>
        </w:tc>
      </w:tr>
      <w:tr w:rsidR="005C214E" w:rsidRPr="005C214E" w:rsidTr="005C214E">
        <w:tc>
          <w:tcPr>
            <w:tcW w:w="0" w:type="auto"/>
            <w:tcBorders>
              <w:top w:val="outset" w:sz="6" w:space="0" w:color="auto"/>
              <w:left w:val="outset" w:sz="6" w:space="0" w:color="auto"/>
              <w:bottom w:val="outset" w:sz="6" w:space="0" w:color="auto"/>
              <w:right w:val="outset" w:sz="6" w:space="0" w:color="auto"/>
            </w:tcBorders>
            <w:vAlign w:val="center"/>
            <w:hideMark/>
          </w:tcPr>
          <w:p w:rsidR="005C214E" w:rsidRPr="005C214E" w:rsidRDefault="005C214E" w:rsidP="005C214E">
            <w:r w:rsidRPr="005C214E">
              <w:rPr>
                <w:b/>
                <w:bCs/>
              </w:rPr>
              <w:t>Brandtrack.ai</w:t>
            </w:r>
          </w:p>
        </w:tc>
        <w:tc>
          <w:tcPr>
            <w:tcW w:w="0" w:type="auto"/>
            <w:tcBorders>
              <w:top w:val="outset" w:sz="6" w:space="0" w:color="auto"/>
              <w:left w:val="outset" w:sz="6" w:space="0" w:color="auto"/>
              <w:bottom w:val="outset" w:sz="6" w:space="0" w:color="auto"/>
              <w:right w:val="outset" w:sz="6" w:space="0" w:color="auto"/>
            </w:tcBorders>
            <w:vAlign w:val="center"/>
            <w:hideMark/>
          </w:tcPr>
          <w:p w:rsidR="005C214E" w:rsidRPr="005C214E" w:rsidRDefault="005C214E" w:rsidP="005C214E">
            <w:r w:rsidRPr="005C214E">
              <w:t>Listas IA</w:t>
            </w:r>
          </w:p>
        </w:tc>
        <w:tc>
          <w:tcPr>
            <w:tcW w:w="0" w:type="auto"/>
            <w:tcBorders>
              <w:top w:val="outset" w:sz="6" w:space="0" w:color="auto"/>
              <w:left w:val="outset" w:sz="6" w:space="0" w:color="auto"/>
              <w:bottom w:val="outset" w:sz="6" w:space="0" w:color="auto"/>
              <w:right w:val="outset" w:sz="6" w:space="0" w:color="auto"/>
            </w:tcBorders>
            <w:vAlign w:val="center"/>
            <w:hideMark/>
          </w:tcPr>
          <w:p w:rsidR="005C214E" w:rsidRPr="005C214E" w:rsidRDefault="005C214E" w:rsidP="005C214E">
            <w:r w:rsidRPr="005C214E">
              <w:t>Adaptativo</w:t>
            </w:r>
          </w:p>
        </w:tc>
        <w:tc>
          <w:tcPr>
            <w:tcW w:w="0" w:type="auto"/>
            <w:tcBorders>
              <w:top w:val="outset" w:sz="6" w:space="0" w:color="auto"/>
              <w:left w:val="outset" w:sz="6" w:space="0" w:color="auto"/>
              <w:bottom w:val="outset" w:sz="6" w:space="0" w:color="auto"/>
              <w:right w:val="outset" w:sz="6" w:space="0" w:color="auto"/>
            </w:tcBorders>
            <w:vAlign w:val="center"/>
            <w:hideMark/>
          </w:tcPr>
          <w:p w:rsidR="005C214E" w:rsidRPr="005C214E" w:rsidRDefault="005C214E" w:rsidP="005C214E">
            <w:r w:rsidRPr="005C214E">
              <w:t>No principal</w:t>
            </w:r>
          </w:p>
        </w:tc>
        <w:tc>
          <w:tcPr>
            <w:tcW w:w="0" w:type="auto"/>
            <w:tcBorders>
              <w:top w:val="outset" w:sz="6" w:space="0" w:color="auto"/>
              <w:left w:val="outset" w:sz="6" w:space="0" w:color="auto"/>
              <w:bottom w:val="outset" w:sz="6" w:space="0" w:color="auto"/>
              <w:right w:val="outset" w:sz="6" w:space="0" w:color="auto"/>
            </w:tcBorders>
            <w:vAlign w:val="center"/>
            <w:hideMark/>
          </w:tcPr>
          <w:p w:rsidR="005C214E" w:rsidRPr="005C214E" w:rsidRDefault="005C214E" w:rsidP="005C214E">
            <w:r w:rsidRPr="005C214E">
              <w:t>Generador nativo</w:t>
            </w:r>
          </w:p>
        </w:tc>
        <w:tc>
          <w:tcPr>
            <w:tcW w:w="0" w:type="auto"/>
            <w:tcBorders>
              <w:top w:val="outset" w:sz="6" w:space="0" w:color="auto"/>
              <w:left w:val="outset" w:sz="6" w:space="0" w:color="auto"/>
              <w:bottom w:val="outset" w:sz="6" w:space="0" w:color="auto"/>
              <w:right w:val="outset" w:sz="6" w:space="0" w:color="auto"/>
            </w:tcBorders>
            <w:vAlign w:val="center"/>
            <w:hideMark/>
          </w:tcPr>
          <w:p w:rsidR="005C214E" w:rsidRPr="005C214E" w:rsidRDefault="005C214E" w:rsidP="005C214E">
            <w:proofErr w:type="spellStart"/>
            <w:r w:rsidRPr="005C214E">
              <w:t>Dashboard</w:t>
            </w:r>
            <w:proofErr w:type="spellEnd"/>
            <w:r w:rsidRPr="005C214E">
              <w:t xml:space="preserve"> Web Global</w:t>
            </w:r>
          </w:p>
        </w:tc>
      </w:tr>
      <w:tr w:rsidR="005C214E" w:rsidRPr="005C214E" w:rsidTr="005C214E">
        <w:tc>
          <w:tcPr>
            <w:tcW w:w="0" w:type="auto"/>
            <w:tcBorders>
              <w:top w:val="outset" w:sz="6" w:space="0" w:color="auto"/>
              <w:left w:val="outset" w:sz="6" w:space="0" w:color="auto"/>
              <w:bottom w:val="outset" w:sz="6" w:space="0" w:color="auto"/>
              <w:right w:val="outset" w:sz="6" w:space="0" w:color="auto"/>
            </w:tcBorders>
            <w:vAlign w:val="center"/>
            <w:hideMark/>
          </w:tcPr>
          <w:p w:rsidR="005C214E" w:rsidRPr="005C214E" w:rsidRDefault="005C214E" w:rsidP="005C214E">
            <w:proofErr w:type="spellStart"/>
            <w:r w:rsidRPr="005C214E">
              <w:rPr>
                <w:b/>
                <w:bCs/>
              </w:rPr>
              <w:t>Moski</w:t>
            </w:r>
            <w:proofErr w:type="spellEnd"/>
            <w:r w:rsidRPr="005C214E">
              <w:rPr>
                <w:b/>
                <w:bCs/>
              </w:rPr>
              <w:t xml:space="preserve"> Pro</w:t>
            </w:r>
          </w:p>
        </w:tc>
        <w:tc>
          <w:tcPr>
            <w:tcW w:w="0" w:type="auto"/>
            <w:tcBorders>
              <w:top w:val="outset" w:sz="6" w:space="0" w:color="auto"/>
              <w:left w:val="outset" w:sz="6" w:space="0" w:color="auto"/>
              <w:bottom w:val="outset" w:sz="6" w:space="0" w:color="auto"/>
              <w:right w:val="outset" w:sz="6" w:space="0" w:color="auto"/>
            </w:tcBorders>
            <w:vAlign w:val="center"/>
            <w:hideMark/>
          </w:tcPr>
          <w:p w:rsidR="005C214E" w:rsidRPr="005C214E" w:rsidRDefault="005C214E" w:rsidP="005C214E">
            <w:r w:rsidRPr="005C214E">
              <w:t>20,000 (Curados)</w:t>
            </w:r>
          </w:p>
        </w:tc>
        <w:tc>
          <w:tcPr>
            <w:tcW w:w="0" w:type="auto"/>
            <w:tcBorders>
              <w:top w:val="outset" w:sz="6" w:space="0" w:color="auto"/>
              <w:left w:val="outset" w:sz="6" w:space="0" w:color="auto"/>
              <w:bottom w:val="outset" w:sz="6" w:space="0" w:color="auto"/>
              <w:right w:val="outset" w:sz="6" w:space="0" w:color="auto"/>
            </w:tcBorders>
            <w:vAlign w:val="center"/>
            <w:hideMark/>
          </w:tcPr>
          <w:p w:rsidR="005C214E" w:rsidRPr="005C214E" w:rsidRDefault="005C214E" w:rsidP="005C214E">
            <w:r w:rsidRPr="005C214E">
              <w:t>Permanente</w:t>
            </w:r>
          </w:p>
        </w:tc>
        <w:tc>
          <w:tcPr>
            <w:tcW w:w="0" w:type="auto"/>
            <w:tcBorders>
              <w:top w:val="outset" w:sz="6" w:space="0" w:color="auto"/>
              <w:left w:val="outset" w:sz="6" w:space="0" w:color="auto"/>
              <w:bottom w:val="outset" w:sz="6" w:space="0" w:color="auto"/>
              <w:right w:val="outset" w:sz="6" w:space="0" w:color="auto"/>
            </w:tcBorders>
            <w:vAlign w:val="center"/>
            <w:hideMark/>
          </w:tcPr>
          <w:p w:rsidR="005C214E" w:rsidRPr="005C214E" w:rsidRDefault="005C214E" w:rsidP="005C214E">
            <w:r w:rsidRPr="005C214E">
              <w:t>Vídeo / Cartelería</w:t>
            </w:r>
          </w:p>
        </w:tc>
        <w:tc>
          <w:tcPr>
            <w:tcW w:w="0" w:type="auto"/>
            <w:tcBorders>
              <w:top w:val="outset" w:sz="6" w:space="0" w:color="auto"/>
              <w:left w:val="outset" w:sz="6" w:space="0" w:color="auto"/>
              <w:bottom w:val="outset" w:sz="6" w:space="0" w:color="auto"/>
              <w:right w:val="outset" w:sz="6" w:space="0" w:color="auto"/>
            </w:tcBorders>
            <w:vAlign w:val="center"/>
            <w:hideMark/>
          </w:tcPr>
          <w:p w:rsidR="005C214E" w:rsidRPr="005C214E" w:rsidRDefault="005C214E" w:rsidP="005C214E">
            <w:r w:rsidRPr="005C214E">
              <w:t>Publicidad visual</w:t>
            </w:r>
          </w:p>
        </w:tc>
        <w:tc>
          <w:tcPr>
            <w:tcW w:w="0" w:type="auto"/>
            <w:tcBorders>
              <w:top w:val="outset" w:sz="6" w:space="0" w:color="auto"/>
              <w:left w:val="outset" w:sz="6" w:space="0" w:color="auto"/>
              <w:bottom w:val="outset" w:sz="6" w:space="0" w:color="auto"/>
              <w:right w:val="outset" w:sz="6" w:space="0" w:color="auto"/>
            </w:tcBorders>
            <w:vAlign w:val="center"/>
            <w:hideMark/>
          </w:tcPr>
          <w:p w:rsidR="005C214E" w:rsidRPr="005C214E" w:rsidRDefault="005C214E" w:rsidP="005C214E">
            <w:r w:rsidRPr="005C214E">
              <w:t>Instalación Local</w:t>
            </w:r>
          </w:p>
        </w:tc>
      </w:tr>
      <w:tr w:rsidR="005C214E" w:rsidRPr="005C214E" w:rsidTr="005C214E">
        <w:tc>
          <w:tcPr>
            <w:tcW w:w="0" w:type="auto"/>
            <w:tcBorders>
              <w:top w:val="outset" w:sz="6" w:space="0" w:color="auto"/>
              <w:left w:val="outset" w:sz="6" w:space="0" w:color="auto"/>
              <w:bottom w:val="outset" w:sz="6" w:space="0" w:color="auto"/>
              <w:right w:val="outset" w:sz="6" w:space="0" w:color="auto"/>
            </w:tcBorders>
            <w:vAlign w:val="center"/>
            <w:hideMark/>
          </w:tcPr>
          <w:p w:rsidR="005C214E" w:rsidRPr="005C214E" w:rsidRDefault="005C214E" w:rsidP="005C214E">
            <w:proofErr w:type="spellStart"/>
            <w:r w:rsidRPr="005C214E">
              <w:rPr>
                <w:b/>
                <w:bCs/>
              </w:rPr>
              <w:t>Freebox</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5C214E" w:rsidRPr="005C214E" w:rsidRDefault="005C214E" w:rsidP="005C214E">
            <w:r w:rsidRPr="005C214E">
              <w:t>4,000 (Libres)</w:t>
            </w:r>
          </w:p>
        </w:tc>
        <w:tc>
          <w:tcPr>
            <w:tcW w:w="0" w:type="auto"/>
            <w:tcBorders>
              <w:top w:val="outset" w:sz="6" w:space="0" w:color="auto"/>
              <w:left w:val="outset" w:sz="6" w:space="0" w:color="auto"/>
              <w:bottom w:val="outset" w:sz="6" w:space="0" w:color="auto"/>
              <w:right w:val="outset" w:sz="6" w:space="0" w:color="auto"/>
            </w:tcBorders>
            <w:vAlign w:val="center"/>
            <w:hideMark/>
          </w:tcPr>
          <w:p w:rsidR="005C214E" w:rsidRPr="005C214E" w:rsidRDefault="005C214E" w:rsidP="005C214E">
            <w:r w:rsidRPr="005C214E">
              <w:t>Ninguno (Offline)</w:t>
            </w:r>
          </w:p>
        </w:tc>
        <w:tc>
          <w:tcPr>
            <w:tcW w:w="0" w:type="auto"/>
            <w:tcBorders>
              <w:top w:val="outset" w:sz="6" w:space="0" w:color="auto"/>
              <w:left w:val="outset" w:sz="6" w:space="0" w:color="auto"/>
              <w:bottom w:val="outset" w:sz="6" w:space="0" w:color="auto"/>
              <w:right w:val="outset" w:sz="6" w:space="0" w:color="auto"/>
            </w:tcBorders>
            <w:vAlign w:val="center"/>
            <w:hideMark/>
          </w:tcPr>
          <w:p w:rsidR="005C214E" w:rsidRPr="005C214E" w:rsidRDefault="005C214E" w:rsidP="005C214E">
            <w:r w:rsidRPr="005C214E">
              <w:t>No compatible</w:t>
            </w:r>
          </w:p>
        </w:tc>
        <w:tc>
          <w:tcPr>
            <w:tcW w:w="0" w:type="auto"/>
            <w:tcBorders>
              <w:top w:val="outset" w:sz="6" w:space="0" w:color="auto"/>
              <w:left w:val="outset" w:sz="6" w:space="0" w:color="auto"/>
              <w:bottom w:val="outset" w:sz="6" w:space="0" w:color="auto"/>
              <w:right w:val="outset" w:sz="6" w:space="0" w:color="auto"/>
            </w:tcBorders>
            <w:vAlign w:val="center"/>
            <w:hideMark/>
          </w:tcPr>
          <w:p w:rsidR="005C214E" w:rsidRPr="005C214E" w:rsidRDefault="005C214E" w:rsidP="005C214E">
            <w:r w:rsidRPr="005C214E">
              <w:t>No compatible</w:t>
            </w:r>
          </w:p>
        </w:tc>
        <w:tc>
          <w:tcPr>
            <w:tcW w:w="0" w:type="auto"/>
            <w:tcBorders>
              <w:top w:val="outset" w:sz="6" w:space="0" w:color="auto"/>
              <w:left w:val="outset" w:sz="6" w:space="0" w:color="auto"/>
              <w:bottom w:val="outset" w:sz="6" w:space="0" w:color="auto"/>
              <w:right w:val="outset" w:sz="6" w:space="0" w:color="auto"/>
            </w:tcBorders>
            <w:vAlign w:val="center"/>
            <w:hideMark/>
          </w:tcPr>
          <w:p w:rsidR="005C214E" w:rsidRPr="005C214E" w:rsidRDefault="005C214E" w:rsidP="005C214E">
            <w:r w:rsidRPr="005C214E">
              <w:t>Gestión por dispositivo</w:t>
            </w:r>
          </w:p>
        </w:tc>
      </w:tr>
    </w:tbl>
    <w:p w:rsidR="005C214E" w:rsidRPr="005C214E" w:rsidRDefault="005C214E" w:rsidP="005C214E">
      <w:pPr>
        <w:rPr>
          <w:b/>
          <w:bCs/>
        </w:rPr>
      </w:pPr>
      <w:r w:rsidRPr="005C214E">
        <w:rPr>
          <w:b/>
          <w:bCs/>
        </w:rPr>
        <w:t>7. PROTOCOLO DE DEFENSA ANTE INSPECCIONES</w:t>
      </w:r>
    </w:p>
    <w:p w:rsidR="005C214E" w:rsidRPr="005C214E" w:rsidRDefault="005C214E" w:rsidP="005C214E">
      <w:r w:rsidRPr="005C214E">
        <w:t>Procedimiento operativo para el encargado del local ante la visita de delegados de gestión:</w:t>
      </w:r>
    </w:p>
    <w:p w:rsidR="005C214E" w:rsidRPr="005C214E" w:rsidRDefault="005C214E" w:rsidP="005C214E">
      <w:pPr>
        <w:numPr>
          <w:ilvl w:val="0"/>
          <w:numId w:val="6"/>
        </w:numPr>
      </w:pPr>
      <w:r w:rsidRPr="005C214E">
        <w:rPr>
          <w:b/>
          <w:bCs/>
        </w:rPr>
        <w:t>Detección de "</w:t>
      </w:r>
      <w:proofErr w:type="spellStart"/>
      <w:r w:rsidRPr="005C214E">
        <w:rPr>
          <w:b/>
          <w:bCs/>
        </w:rPr>
        <w:t>Mystery</w:t>
      </w:r>
      <w:proofErr w:type="spellEnd"/>
      <w:r w:rsidRPr="005C214E">
        <w:rPr>
          <w:b/>
          <w:bCs/>
        </w:rPr>
        <w:t xml:space="preserve"> </w:t>
      </w:r>
      <w:proofErr w:type="spellStart"/>
      <w:r w:rsidRPr="005C214E">
        <w:rPr>
          <w:b/>
          <w:bCs/>
        </w:rPr>
        <w:t>Shoppers</w:t>
      </w:r>
      <w:proofErr w:type="spellEnd"/>
      <w:r w:rsidRPr="005C214E">
        <w:rPr>
          <w:b/>
          <w:bCs/>
        </w:rPr>
        <w:t>":</w:t>
      </w:r>
      <w:r w:rsidRPr="005C214E">
        <w:t xml:space="preserve"> Los inspectores actúan a menudo como clientes incógnitos, utilizando identificadores acústicos digitales para registrar el repertorio antes de identificarse [4].</w:t>
      </w:r>
    </w:p>
    <w:p w:rsidR="005C214E" w:rsidRPr="005C214E" w:rsidRDefault="005C214E" w:rsidP="005C214E">
      <w:pPr>
        <w:numPr>
          <w:ilvl w:val="0"/>
          <w:numId w:val="6"/>
        </w:numPr>
      </w:pPr>
      <w:r w:rsidRPr="005C214E">
        <w:rPr>
          <w:b/>
          <w:bCs/>
        </w:rPr>
        <w:t>Verificación de Documentación:</w:t>
      </w:r>
      <w:r w:rsidRPr="005C214E">
        <w:t xml:space="preserve"> Presentar el contrato del servicio B2B y, obligatoriamente, la </w:t>
      </w:r>
      <w:r w:rsidRPr="005C214E">
        <w:rPr>
          <w:b/>
          <w:bCs/>
        </w:rPr>
        <w:t>Licencia de Comunicación Pública</w:t>
      </w:r>
      <w:r w:rsidRPr="005C214E">
        <w:t xml:space="preserve"> (si se usa música comercial).</w:t>
      </w:r>
    </w:p>
    <w:p w:rsidR="005C214E" w:rsidRPr="005C214E" w:rsidRDefault="005C214E" w:rsidP="005C214E">
      <w:pPr>
        <w:numPr>
          <w:ilvl w:val="0"/>
          <w:numId w:val="6"/>
        </w:numPr>
      </w:pPr>
      <w:r w:rsidRPr="005C214E">
        <w:rPr>
          <w:b/>
          <w:bCs/>
        </w:rPr>
        <w:t>Certificado de Exención:</w:t>
      </w:r>
      <w:r w:rsidRPr="005C214E">
        <w:t xml:space="preserve"> Si se utiliza el sistema </w:t>
      </w:r>
      <w:proofErr w:type="spellStart"/>
      <w:r w:rsidRPr="005C214E">
        <w:t>Freebox</w:t>
      </w:r>
      <w:proofErr w:type="spellEnd"/>
      <w:r w:rsidRPr="005C214E">
        <w:t xml:space="preserve"> o </w:t>
      </w:r>
      <w:proofErr w:type="spellStart"/>
      <w:r w:rsidRPr="005C214E">
        <w:t>ImaginaSounds</w:t>
      </w:r>
      <w:proofErr w:type="spellEnd"/>
      <w:r w:rsidRPr="005C214E">
        <w:t xml:space="preserve">, mostrar el certificado de </w:t>
      </w:r>
      <w:proofErr w:type="spellStart"/>
      <w:r w:rsidRPr="005C214E">
        <w:t>Safe</w:t>
      </w:r>
      <w:proofErr w:type="spellEnd"/>
      <w:r w:rsidRPr="005C214E">
        <w:t xml:space="preserve"> Creative que acredita el uso de repertorio libre de SGAE [12, 31].</w:t>
      </w:r>
    </w:p>
    <w:p w:rsidR="005C214E" w:rsidRPr="005C214E" w:rsidRDefault="005C214E" w:rsidP="005C214E">
      <w:pPr>
        <w:numPr>
          <w:ilvl w:val="0"/>
          <w:numId w:val="6"/>
        </w:numPr>
      </w:pPr>
      <w:r w:rsidRPr="005C214E">
        <w:rPr>
          <w:b/>
          <w:bCs/>
        </w:rPr>
        <w:t>Riesgos Sancionadores:</w:t>
      </w:r>
      <w:r w:rsidRPr="005C214E">
        <w:t xml:space="preserve"> Las entidades pueden reclamar hasta </w:t>
      </w:r>
      <w:r w:rsidRPr="005C214E">
        <w:rPr>
          <w:b/>
          <w:bCs/>
        </w:rPr>
        <w:t>5 años de pagos retroactivos</w:t>
      </w:r>
      <w:r w:rsidRPr="005C214E">
        <w:t xml:space="preserve">, incluyendo </w:t>
      </w:r>
      <w:r w:rsidRPr="005C214E">
        <w:rPr>
          <w:b/>
          <w:bCs/>
        </w:rPr>
        <w:t>intereses de demora</w:t>
      </w:r>
      <w:r w:rsidRPr="005C214E">
        <w:t xml:space="preserve">. El coste final de la sanción puede ser de </w:t>
      </w:r>
      <w:r w:rsidRPr="005C214E">
        <w:rPr>
          <w:b/>
          <w:bCs/>
        </w:rPr>
        <w:t>3 a 5 veces superior</w:t>
      </w:r>
      <w:r w:rsidRPr="005C214E">
        <w:t xml:space="preserve"> a la tarifa voluntaria ordinaria [4].</w:t>
      </w:r>
    </w:p>
    <w:p w:rsidR="005C214E" w:rsidRPr="005C214E" w:rsidRDefault="005C214E" w:rsidP="005C214E">
      <w:pPr>
        <w:rPr>
          <w:b/>
          <w:bCs/>
        </w:rPr>
      </w:pPr>
      <w:r w:rsidRPr="005C214E">
        <w:rPr>
          <w:b/>
          <w:bCs/>
        </w:rPr>
        <w:t>8. DIRECTORIO DE FUENTES Y RECURSOS TÉCNICOS</w:t>
      </w:r>
    </w:p>
    <w:p w:rsidR="005C214E" w:rsidRPr="005C214E" w:rsidRDefault="005C214E" w:rsidP="005C214E">
      <w:pPr>
        <w:numPr>
          <w:ilvl w:val="0"/>
          <w:numId w:val="7"/>
        </w:numPr>
        <w:rPr>
          <w:lang w:val="en-US"/>
        </w:rPr>
      </w:pPr>
      <w:proofErr w:type="spellStart"/>
      <w:r w:rsidRPr="005C214E">
        <w:rPr>
          <w:b/>
          <w:bCs/>
          <w:lang w:val="en-US"/>
        </w:rPr>
        <w:t>Tringbox</w:t>
      </w:r>
      <w:proofErr w:type="spellEnd"/>
      <w:r w:rsidRPr="005C214E">
        <w:rPr>
          <w:b/>
          <w:bCs/>
          <w:lang w:val="en-US"/>
        </w:rPr>
        <w:t xml:space="preserve"> (Enterprise AI Music):</w:t>
      </w:r>
      <w:r w:rsidRPr="005C214E">
        <w:rPr>
          <w:lang w:val="en-US"/>
        </w:rPr>
        <w:t xml:space="preserve"> https://www.tringbox.com/blogs/tringbox-enterprise-ai-music-2026/</w:t>
      </w:r>
    </w:p>
    <w:p w:rsidR="005C214E" w:rsidRPr="005C214E" w:rsidRDefault="005C214E" w:rsidP="005C214E">
      <w:pPr>
        <w:numPr>
          <w:ilvl w:val="0"/>
          <w:numId w:val="7"/>
        </w:numPr>
        <w:rPr>
          <w:lang w:val="en-US"/>
        </w:rPr>
      </w:pPr>
      <w:r w:rsidRPr="005C214E">
        <w:rPr>
          <w:b/>
          <w:bCs/>
          <w:lang w:val="en-US"/>
        </w:rPr>
        <w:t>Music Curator:</w:t>
      </w:r>
      <w:r w:rsidRPr="005C214E">
        <w:rPr>
          <w:lang w:val="en-US"/>
        </w:rPr>
        <w:t xml:space="preserve"> https://musiccurator.com/</w:t>
      </w:r>
    </w:p>
    <w:p w:rsidR="005C214E" w:rsidRPr="005C214E" w:rsidRDefault="005C214E" w:rsidP="005C214E">
      <w:pPr>
        <w:numPr>
          <w:ilvl w:val="0"/>
          <w:numId w:val="7"/>
        </w:numPr>
      </w:pPr>
      <w:r w:rsidRPr="005C214E">
        <w:rPr>
          <w:b/>
          <w:bCs/>
        </w:rPr>
        <w:t>Restauración News (Entrevista Jordi Carreras):</w:t>
      </w:r>
      <w:r w:rsidRPr="005C214E">
        <w:t xml:space="preserve"> https://restauracionnews.com/2022/04/jordi-carreras-entrevista-musica-restauracion/</w:t>
      </w:r>
    </w:p>
    <w:p w:rsidR="005C214E" w:rsidRPr="005C214E" w:rsidRDefault="005C214E" w:rsidP="005C214E">
      <w:pPr>
        <w:numPr>
          <w:ilvl w:val="0"/>
          <w:numId w:val="7"/>
        </w:numPr>
      </w:pPr>
      <w:proofErr w:type="spellStart"/>
      <w:r w:rsidRPr="005C214E">
        <w:rPr>
          <w:b/>
          <w:bCs/>
        </w:rPr>
        <w:t>Apotheka</w:t>
      </w:r>
      <w:proofErr w:type="spellEnd"/>
      <w:r w:rsidRPr="005C214E">
        <w:rPr>
          <w:b/>
          <w:bCs/>
        </w:rPr>
        <w:t xml:space="preserve"> (Guía SGAE):</w:t>
      </w:r>
      <w:r w:rsidRPr="005C214E">
        <w:t xml:space="preserve"> https://apotheka.com/sgae-farmacia-pagar-musica-radio</w:t>
      </w:r>
    </w:p>
    <w:p w:rsidR="005C214E" w:rsidRPr="005C214E" w:rsidRDefault="005C214E" w:rsidP="005C214E">
      <w:pPr>
        <w:numPr>
          <w:ilvl w:val="0"/>
          <w:numId w:val="7"/>
        </w:numPr>
        <w:rPr>
          <w:lang w:val="en-US"/>
        </w:rPr>
      </w:pPr>
      <w:r w:rsidRPr="005C214E">
        <w:rPr>
          <w:b/>
          <w:bCs/>
          <w:lang w:val="en-US"/>
        </w:rPr>
        <w:t xml:space="preserve">Soundtrack Your Brand (Web </w:t>
      </w:r>
      <w:proofErr w:type="spellStart"/>
      <w:r w:rsidRPr="005C214E">
        <w:rPr>
          <w:b/>
          <w:bCs/>
          <w:lang w:val="en-US"/>
        </w:rPr>
        <w:t>Oficial</w:t>
      </w:r>
      <w:proofErr w:type="spellEnd"/>
      <w:r w:rsidRPr="005C214E">
        <w:rPr>
          <w:b/>
          <w:bCs/>
          <w:lang w:val="en-US"/>
        </w:rPr>
        <w:t>):</w:t>
      </w:r>
      <w:r w:rsidRPr="005C214E">
        <w:rPr>
          <w:lang w:val="en-US"/>
        </w:rPr>
        <w:t xml:space="preserve"> https://www.soundtrack.io/</w:t>
      </w:r>
    </w:p>
    <w:p w:rsidR="005C214E" w:rsidRPr="005C214E" w:rsidRDefault="005C214E" w:rsidP="005C214E">
      <w:pPr>
        <w:numPr>
          <w:ilvl w:val="0"/>
          <w:numId w:val="7"/>
        </w:numPr>
      </w:pPr>
      <w:proofErr w:type="spellStart"/>
      <w:r w:rsidRPr="005C214E">
        <w:rPr>
          <w:b/>
          <w:bCs/>
        </w:rPr>
        <w:t>Soundtrack</w:t>
      </w:r>
      <w:proofErr w:type="spellEnd"/>
      <w:r w:rsidRPr="005C214E">
        <w:rPr>
          <w:b/>
          <w:bCs/>
        </w:rPr>
        <w:t xml:space="preserve"> </w:t>
      </w:r>
      <w:proofErr w:type="spellStart"/>
      <w:r w:rsidRPr="005C214E">
        <w:rPr>
          <w:b/>
          <w:bCs/>
        </w:rPr>
        <w:t>Your</w:t>
      </w:r>
      <w:proofErr w:type="spellEnd"/>
      <w:r w:rsidRPr="005C214E">
        <w:rPr>
          <w:b/>
          <w:bCs/>
        </w:rPr>
        <w:t xml:space="preserve"> Brand (Licenciamiento España):</w:t>
      </w:r>
      <w:r w:rsidRPr="005C214E">
        <w:t xml:space="preserve"> https://www.soundtrack.io/es/licensing/spain/</w:t>
      </w:r>
    </w:p>
    <w:p w:rsidR="005C214E" w:rsidRPr="005C214E" w:rsidRDefault="005C214E" w:rsidP="005C214E">
      <w:pPr>
        <w:numPr>
          <w:ilvl w:val="0"/>
          <w:numId w:val="7"/>
        </w:numPr>
      </w:pPr>
      <w:r w:rsidRPr="005C214E">
        <w:rPr>
          <w:b/>
          <w:bCs/>
        </w:rPr>
        <w:t>Brandtrack.ai (Música para Negocios):</w:t>
      </w:r>
      <w:r w:rsidRPr="005C214E">
        <w:t xml:space="preserve"> https://www.brandtrack.ai/es</w:t>
      </w:r>
    </w:p>
    <w:p w:rsidR="005C214E" w:rsidRPr="005C214E" w:rsidRDefault="005C214E" w:rsidP="005C214E">
      <w:pPr>
        <w:numPr>
          <w:ilvl w:val="0"/>
          <w:numId w:val="7"/>
        </w:numPr>
      </w:pPr>
      <w:proofErr w:type="spellStart"/>
      <w:r w:rsidRPr="005C214E">
        <w:rPr>
          <w:b/>
          <w:bCs/>
        </w:rPr>
        <w:t>Brandtrack</w:t>
      </w:r>
      <w:proofErr w:type="spellEnd"/>
      <w:r w:rsidRPr="005C214E">
        <w:rPr>
          <w:b/>
          <w:bCs/>
        </w:rPr>
        <w:t xml:space="preserve"> (Funcionalidades AI </w:t>
      </w:r>
      <w:proofErr w:type="spellStart"/>
      <w:r w:rsidRPr="005C214E">
        <w:rPr>
          <w:b/>
          <w:bCs/>
        </w:rPr>
        <w:t>Ads</w:t>
      </w:r>
      <w:proofErr w:type="spellEnd"/>
      <w:r w:rsidRPr="005C214E">
        <w:rPr>
          <w:b/>
          <w:bCs/>
        </w:rPr>
        <w:t>):</w:t>
      </w:r>
      <w:r w:rsidRPr="005C214E">
        <w:t xml:space="preserve"> https://www.brandtrack.ai/es/como-funciona</w:t>
      </w:r>
    </w:p>
    <w:p w:rsidR="005C214E" w:rsidRPr="005C214E" w:rsidRDefault="005C214E" w:rsidP="005C214E">
      <w:pPr>
        <w:numPr>
          <w:ilvl w:val="0"/>
          <w:numId w:val="7"/>
        </w:numPr>
      </w:pPr>
      <w:proofErr w:type="spellStart"/>
      <w:r w:rsidRPr="005C214E">
        <w:rPr>
          <w:b/>
          <w:bCs/>
        </w:rPr>
        <w:t>OriginalMusic</w:t>
      </w:r>
      <w:proofErr w:type="spellEnd"/>
      <w:r w:rsidRPr="005C214E">
        <w:rPr>
          <w:b/>
          <w:bCs/>
        </w:rPr>
        <w:t xml:space="preserve"> (Web Oficial):</w:t>
      </w:r>
      <w:r w:rsidRPr="005C214E">
        <w:t xml:space="preserve"> https://originalmusic.es/</w:t>
      </w:r>
    </w:p>
    <w:p w:rsidR="005C214E" w:rsidRPr="005C214E" w:rsidRDefault="005C214E" w:rsidP="005C214E">
      <w:pPr>
        <w:numPr>
          <w:ilvl w:val="0"/>
          <w:numId w:val="7"/>
        </w:numPr>
        <w:rPr>
          <w:lang w:val="en-US"/>
        </w:rPr>
      </w:pPr>
      <w:proofErr w:type="spellStart"/>
      <w:r w:rsidRPr="005C214E">
        <w:rPr>
          <w:b/>
          <w:bCs/>
          <w:lang w:val="en-US"/>
        </w:rPr>
        <w:t>Moski</w:t>
      </w:r>
      <w:proofErr w:type="spellEnd"/>
      <w:r w:rsidRPr="005C214E">
        <w:rPr>
          <w:b/>
          <w:bCs/>
          <w:lang w:val="en-US"/>
        </w:rPr>
        <w:t xml:space="preserve"> Pro (Streaming Legal):</w:t>
      </w:r>
      <w:r w:rsidRPr="005C214E">
        <w:rPr>
          <w:lang w:val="en-US"/>
        </w:rPr>
        <w:t xml:space="preserve"> https://originalmusic.es/servicios/moski-pro/</w:t>
      </w:r>
    </w:p>
    <w:p w:rsidR="005C214E" w:rsidRPr="005C214E" w:rsidRDefault="005C214E" w:rsidP="005C214E">
      <w:pPr>
        <w:numPr>
          <w:ilvl w:val="0"/>
          <w:numId w:val="7"/>
        </w:numPr>
      </w:pPr>
      <w:proofErr w:type="spellStart"/>
      <w:r w:rsidRPr="005C214E">
        <w:rPr>
          <w:b/>
          <w:bCs/>
        </w:rPr>
        <w:t>Freebox</w:t>
      </w:r>
      <w:proofErr w:type="spellEnd"/>
      <w:r w:rsidRPr="005C214E">
        <w:rPr>
          <w:b/>
          <w:bCs/>
        </w:rPr>
        <w:t xml:space="preserve"> (Ahorro SGAE):</w:t>
      </w:r>
      <w:r w:rsidRPr="005C214E">
        <w:t xml:space="preserve"> https://originalmusic.es/servicios/freebox/</w:t>
      </w:r>
    </w:p>
    <w:p w:rsidR="005C214E" w:rsidRPr="005C214E" w:rsidRDefault="005C214E" w:rsidP="005C214E">
      <w:pPr>
        <w:numPr>
          <w:ilvl w:val="0"/>
          <w:numId w:val="7"/>
        </w:numPr>
      </w:pPr>
      <w:proofErr w:type="spellStart"/>
      <w:r w:rsidRPr="005C214E">
        <w:rPr>
          <w:b/>
          <w:bCs/>
        </w:rPr>
        <w:t>ImaginaSounds</w:t>
      </w:r>
      <w:proofErr w:type="spellEnd"/>
      <w:r w:rsidRPr="005C214E">
        <w:rPr>
          <w:b/>
          <w:bCs/>
        </w:rPr>
        <w:t xml:space="preserve"> (Alternativa SGAE):</w:t>
      </w:r>
      <w:r w:rsidRPr="005C214E">
        <w:t xml:space="preserve"> https://imaginasounds.com/</w:t>
      </w:r>
    </w:p>
    <w:p w:rsidR="005C214E" w:rsidRPr="005C214E" w:rsidRDefault="005C214E" w:rsidP="005C214E">
      <w:pPr>
        <w:numPr>
          <w:ilvl w:val="0"/>
          <w:numId w:val="7"/>
        </w:numPr>
        <w:rPr>
          <w:lang w:val="en-US"/>
        </w:rPr>
      </w:pPr>
      <w:proofErr w:type="spellStart"/>
      <w:r w:rsidRPr="005C214E">
        <w:rPr>
          <w:b/>
          <w:bCs/>
          <w:lang w:val="en-US"/>
        </w:rPr>
        <w:t>Tunio</w:t>
      </w:r>
      <w:proofErr w:type="spellEnd"/>
      <w:r w:rsidRPr="005C214E">
        <w:rPr>
          <w:b/>
          <w:bCs/>
          <w:lang w:val="en-US"/>
        </w:rPr>
        <w:t xml:space="preserve"> (Legal Music for Business):</w:t>
      </w:r>
      <w:r w:rsidRPr="005C214E">
        <w:rPr>
          <w:lang w:val="en-US"/>
        </w:rPr>
        <w:t xml:space="preserve"> https://tunio.ai/en/blog/legal-music-for-business</w:t>
      </w:r>
    </w:p>
    <w:p w:rsidR="005C214E" w:rsidRPr="005C214E" w:rsidRDefault="005C214E" w:rsidP="005C214E">
      <w:pPr>
        <w:numPr>
          <w:ilvl w:val="0"/>
          <w:numId w:val="7"/>
        </w:numPr>
        <w:rPr>
          <w:lang w:val="en-US"/>
        </w:rPr>
      </w:pPr>
      <w:r w:rsidRPr="005C214E">
        <w:rPr>
          <w:b/>
          <w:bCs/>
          <w:lang w:val="en-US"/>
        </w:rPr>
        <w:t>Legis Music (</w:t>
      </w:r>
      <w:proofErr w:type="spellStart"/>
      <w:r w:rsidRPr="005C214E">
        <w:rPr>
          <w:b/>
          <w:bCs/>
          <w:lang w:val="en-US"/>
        </w:rPr>
        <w:t>Comparativa</w:t>
      </w:r>
      <w:proofErr w:type="spellEnd"/>
      <w:r w:rsidRPr="005C214E">
        <w:rPr>
          <w:b/>
          <w:bCs/>
          <w:lang w:val="en-US"/>
        </w:rPr>
        <w:t xml:space="preserve"> B2B):</w:t>
      </w:r>
      <w:r w:rsidRPr="005C214E">
        <w:rPr>
          <w:lang w:val="en-US"/>
        </w:rPr>
        <w:t xml:space="preserve"> https://legismusic.com/music-streaming-services-for-business</w:t>
      </w:r>
    </w:p>
    <w:p w:rsidR="005C214E" w:rsidRPr="005C214E" w:rsidRDefault="005C214E" w:rsidP="005C214E">
      <w:pPr>
        <w:numPr>
          <w:ilvl w:val="0"/>
          <w:numId w:val="7"/>
        </w:numPr>
      </w:pPr>
      <w:proofErr w:type="spellStart"/>
      <w:r w:rsidRPr="005C214E">
        <w:rPr>
          <w:b/>
          <w:bCs/>
        </w:rPr>
        <w:t>SoundMachine</w:t>
      </w:r>
      <w:proofErr w:type="spellEnd"/>
      <w:r w:rsidRPr="005C214E">
        <w:rPr>
          <w:b/>
          <w:bCs/>
        </w:rPr>
        <w:t xml:space="preserve"> (Servicios de Música):</w:t>
      </w:r>
      <w:r w:rsidRPr="005C214E">
        <w:t xml:space="preserve"> https://sound-machine.com/blog/2025/09/01/the-best-music-services-for-business/</w:t>
      </w:r>
    </w:p>
    <w:p w:rsidR="005C214E" w:rsidRPr="005C214E" w:rsidRDefault="005C214E" w:rsidP="005C214E">
      <w:pPr>
        <w:numPr>
          <w:ilvl w:val="0"/>
          <w:numId w:val="7"/>
        </w:numPr>
      </w:pPr>
      <w:proofErr w:type="spellStart"/>
      <w:r w:rsidRPr="005C214E">
        <w:rPr>
          <w:b/>
          <w:bCs/>
        </w:rPr>
        <w:t>TuneCore</w:t>
      </w:r>
      <w:proofErr w:type="spellEnd"/>
      <w:r w:rsidRPr="005C214E">
        <w:rPr>
          <w:b/>
          <w:bCs/>
        </w:rPr>
        <w:t xml:space="preserve"> (Distribución </w:t>
      </w:r>
      <w:proofErr w:type="spellStart"/>
      <w:r w:rsidRPr="005C214E">
        <w:rPr>
          <w:b/>
          <w:bCs/>
        </w:rPr>
        <w:t>Soundtrack</w:t>
      </w:r>
      <w:proofErr w:type="spellEnd"/>
      <w:r w:rsidRPr="005C214E">
        <w:rPr>
          <w:b/>
          <w:bCs/>
        </w:rPr>
        <w:t>):</w:t>
      </w:r>
      <w:r w:rsidRPr="005C214E">
        <w:t xml:space="preserve"> https://support.tunecore.com/hc/en-us/articles/360044962672-Soundtrack-Your-Brand</w:t>
      </w:r>
    </w:p>
    <w:p w:rsidR="005C214E" w:rsidRPr="005C214E" w:rsidRDefault="005C214E" w:rsidP="005C214E">
      <w:pPr>
        <w:numPr>
          <w:ilvl w:val="0"/>
          <w:numId w:val="7"/>
        </w:numPr>
      </w:pPr>
      <w:proofErr w:type="spellStart"/>
      <w:r w:rsidRPr="005C214E">
        <w:rPr>
          <w:b/>
          <w:bCs/>
        </w:rPr>
        <w:t>StatusGator</w:t>
      </w:r>
      <w:proofErr w:type="spellEnd"/>
      <w:r w:rsidRPr="005C214E">
        <w:rPr>
          <w:b/>
          <w:bCs/>
        </w:rPr>
        <w:t xml:space="preserve"> (Estado de </w:t>
      </w:r>
      <w:proofErr w:type="spellStart"/>
      <w:r w:rsidRPr="005C214E">
        <w:rPr>
          <w:b/>
          <w:bCs/>
        </w:rPr>
        <w:t>Soundtrack</w:t>
      </w:r>
      <w:proofErr w:type="spellEnd"/>
      <w:r w:rsidRPr="005C214E">
        <w:rPr>
          <w:b/>
          <w:bCs/>
        </w:rPr>
        <w:t>):</w:t>
      </w:r>
      <w:r w:rsidRPr="005C214E">
        <w:t xml:space="preserve"> https://statusgator.com/services/soundtrack-your-brand</w:t>
      </w:r>
    </w:p>
    <w:p w:rsidR="005C214E" w:rsidRPr="005C214E" w:rsidRDefault="005C214E" w:rsidP="005C214E">
      <w:pPr>
        <w:numPr>
          <w:ilvl w:val="0"/>
          <w:numId w:val="7"/>
        </w:numPr>
        <w:rPr>
          <w:lang w:val="en-US"/>
        </w:rPr>
      </w:pPr>
      <w:r w:rsidRPr="005C214E">
        <w:rPr>
          <w:b/>
          <w:bCs/>
          <w:lang w:val="en-US"/>
        </w:rPr>
        <w:t>App Store (Soundtrack for Business):</w:t>
      </w:r>
      <w:r w:rsidRPr="005C214E">
        <w:rPr>
          <w:lang w:val="en-US"/>
        </w:rPr>
        <w:t xml:space="preserve"> https://apps.apple.com/us/app/id1114799709</w:t>
      </w:r>
    </w:p>
    <w:p w:rsidR="005C214E" w:rsidRDefault="005C214E" w:rsidP="005C214E">
      <w:pPr>
        <w:numPr>
          <w:ilvl w:val="0"/>
          <w:numId w:val="7"/>
        </w:numPr>
        <w:rPr>
          <w:lang w:val="en-US"/>
        </w:rPr>
      </w:pPr>
      <w:r w:rsidRPr="005C214E">
        <w:rPr>
          <w:b/>
          <w:bCs/>
          <w:lang w:val="en-US"/>
        </w:rPr>
        <w:t>Google Play (Soundtrack for Business):</w:t>
      </w:r>
      <w:r w:rsidRPr="005C214E">
        <w:rPr>
          <w:lang w:val="en-US"/>
        </w:rPr>
        <w:t xml:space="preserve"> https://play.google.com/store/apps/details?id=com.soundtrackyourbrand.player</w:t>
      </w:r>
    </w:p>
    <w:p w:rsidR="005C214E" w:rsidRPr="005C214E" w:rsidRDefault="005C214E" w:rsidP="005C214E">
      <w:pPr>
        <w:numPr>
          <w:ilvl w:val="0"/>
          <w:numId w:val="7"/>
        </w:numPr>
        <w:rPr>
          <w:lang w:val="en-US"/>
        </w:rPr>
      </w:pPr>
    </w:p>
    <w:p w:rsidR="005C214E" w:rsidRPr="005C214E" w:rsidRDefault="005C214E" w:rsidP="005C214E">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s-ES_tradnl"/>
          <w14:ligatures w14:val="none"/>
        </w:rPr>
      </w:pPr>
    </w:p>
    <w:p w:rsidR="005C214E" w:rsidRPr="005C214E" w:rsidRDefault="005C214E" w:rsidP="005C214E">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s-ES_tradnl"/>
          <w14:ligatures w14:val="none"/>
        </w:rPr>
      </w:pPr>
      <w:r w:rsidRPr="005C214E">
        <w:rPr>
          <w:rFonts w:ascii="Apple Color Emoji" w:eastAsia="Times New Roman" w:hAnsi="Apple Color Emoji" w:cs="Apple Color Emoji"/>
          <w:kern w:val="0"/>
          <w:sz w:val="20"/>
          <w:szCs w:val="20"/>
          <w:lang w:eastAsia="es-ES_tradnl"/>
          <w14:ligatures w14:val="none"/>
        </w:rPr>
        <w:t>🎵</w:t>
      </w:r>
      <w:r w:rsidRPr="005C214E">
        <w:rPr>
          <w:rFonts w:ascii="Courier New" w:eastAsia="Times New Roman" w:hAnsi="Courier New" w:cs="Courier New"/>
          <w:kern w:val="0"/>
          <w:sz w:val="20"/>
          <w:szCs w:val="20"/>
          <w:lang w:val="en-US" w:eastAsia="es-ES_tradnl"/>
          <w14:ligatures w14:val="none"/>
        </w:rPr>
        <w:t xml:space="preserve"> Open-Source B2B Music Branding App (Audio Digital Twin)</w:t>
      </w:r>
    </w:p>
    <w:p w:rsidR="005C214E" w:rsidRPr="005C214E" w:rsidRDefault="005C214E" w:rsidP="005C214E">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s-ES_tradnl"/>
          <w14:ligatures w14:val="none"/>
        </w:rPr>
      </w:pPr>
    </w:p>
    <w:p w:rsidR="005C214E" w:rsidRPr="005C214E" w:rsidRDefault="005C214E" w:rsidP="005C214E">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s-ES_tradnl"/>
          <w14:ligatures w14:val="none"/>
        </w:rPr>
      </w:pPr>
      <w:proofErr w:type="gramStart"/>
      <w:r w:rsidRPr="005C214E">
        <w:rPr>
          <w:rFonts w:ascii="Courier New" w:eastAsia="Times New Roman" w:hAnsi="Courier New" w:cs="Courier New"/>
          <w:kern w:val="0"/>
          <w:sz w:val="20"/>
          <w:szCs w:val="20"/>
          <w:lang w:val="en-US" w:eastAsia="es-ES_tradnl"/>
          <w14:ligatures w14:val="none"/>
        </w:rPr>
        <w:t>[![</w:t>
      </w:r>
      <w:proofErr w:type="gramEnd"/>
      <w:r w:rsidRPr="005C214E">
        <w:rPr>
          <w:rFonts w:ascii="Courier New" w:eastAsia="Times New Roman" w:hAnsi="Courier New" w:cs="Courier New"/>
          <w:kern w:val="0"/>
          <w:sz w:val="20"/>
          <w:szCs w:val="20"/>
          <w:lang w:val="en-US" w:eastAsia="es-ES_tradnl"/>
          <w14:ligatures w14:val="none"/>
        </w:rPr>
        <w:t>Open Source Love svg1](https://badges.frapsoft.com/os/v1/open-source.svg?v=103)](https://github.com/ellerbrock/open-source-badges/)</w:t>
      </w:r>
    </w:p>
    <w:p w:rsidR="005C214E" w:rsidRPr="005C214E" w:rsidRDefault="005C214E" w:rsidP="005C214E">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s-ES_tradnl"/>
          <w14:ligatures w14:val="none"/>
        </w:rPr>
      </w:pPr>
      <w:proofErr w:type="gramStart"/>
      <w:r w:rsidRPr="005C214E">
        <w:rPr>
          <w:rFonts w:ascii="Courier New" w:eastAsia="Times New Roman" w:hAnsi="Courier New" w:cs="Courier New"/>
          <w:kern w:val="0"/>
          <w:sz w:val="20"/>
          <w:szCs w:val="20"/>
          <w:lang w:eastAsia="es-ES_tradnl"/>
          <w14:ligatures w14:val="none"/>
        </w:rPr>
        <w:t>[![</w:t>
      </w:r>
      <w:proofErr w:type="spellStart"/>
      <w:proofErr w:type="gramEnd"/>
      <w:r w:rsidRPr="005C214E">
        <w:rPr>
          <w:rFonts w:ascii="Courier New" w:eastAsia="Times New Roman" w:hAnsi="Courier New" w:cs="Courier New"/>
          <w:kern w:val="0"/>
          <w:sz w:val="20"/>
          <w:szCs w:val="20"/>
          <w:lang w:eastAsia="es-ES_tradnl"/>
          <w14:ligatures w14:val="none"/>
        </w:rPr>
        <w:t>License</w:t>
      </w:r>
      <w:proofErr w:type="spellEnd"/>
      <w:r w:rsidRPr="005C214E">
        <w:rPr>
          <w:rFonts w:ascii="Courier New" w:eastAsia="Times New Roman" w:hAnsi="Courier New" w:cs="Courier New"/>
          <w:kern w:val="0"/>
          <w:sz w:val="20"/>
          <w:szCs w:val="20"/>
          <w:lang w:eastAsia="es-ES_tradnl"/>
          <w14:ligatures w14:val="none"/>
        </w:rPr>
        <w:t>: MIT](https://img.shields.io/badge/License-MIT-yellow.svg)](https://opensource.org/licenses/MIT)</w:t>
      </w:r>
    </w:p>
    <w:p w:rsidR="005C214E" w:rsidRPr="005C214E" w:rsidRDefault="005C214E" w:rsidP="005C214E">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s-ES_tradnl"/>
          <w14:ligatures w14:val="none"/>
        </w:rPr>
      </w:pPr>
    </w:p>
    <w:p w:rsidR="005C214E" w:rsidRPr="005C214E" w:rsidRDefault="005C214E" w:rsidP="005C214E">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s-ES_tradnl"/>
          <w14:ligatures w14:val="none"/>
        </w:rPr>
      </w:pPr>
      <w:r w:rsidRPr="005C214E">
        <w:rPr>
          <w:rFonts w:ascii="Courier New" w:eastAsia="Times New Roman" w:hAnsi="Courier New" w:cs="Courier New"/>
          <w:kern w:val="0"/>
          <w:sz w:val="20"/>
          <w:szCs w:val="20"/>
          <w:lang w:eastAsia="es-ES_tradnl"/>
          <w14:ligatures w14:val="none"/>
        </w:rPr>
        <w:t xml:space="preserve">## </w:t>
      </w:r>
      <w:r w:rsidRPr="005C214E">
        <w:rPr>
          <w:rFonts w:ascii="Apple Color Emoji" w:eastAsia="Times New Roman" w:hAnsi="Apple Color Emoji" w:cs="Apple Color Emoji"/>
          <w:kern w:val="0"/>
          <w:sz w:val="20"/>
          <w:szCs w:val="20"/>
          <w:lang w:eastAsia="es-ES_tradnl"/>
          <w14:ligatures w14:val="none"/>
        </w:rPr>
        <w:t>🚀</w:t>
      </w:r>
      <w:r w:rsidRPr="005C214E">
        <w:rPr>
          <w:rFonts w:ascii="Courier New" w:eastAsia="Times New Roman" w:hAnsi="Courier New" w:cs="Courier New"/>
          <w:kern w:val="0"/>
          <w:sz w:val="20"/>
          <w:szCs w:val="20"/>
          <w:lang w:eastAsia="es-ES_tradnl"/>
          <w14:ligatures w14:val="none"/>
        </w:rPr>
        <w:t xml:space="preserve"> Visión General</w:t>
      </w:r>
    </w:p>
    <w:p w:rsidR="005C214E" w:rsidRPr="005C214E" w:rsidRDefault="005C214E" w:rsidP="005C214E">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s-ES_tradnl"/>
          <w14:ligatures w14:val="none"/>
        </w:rPr>
      </w:pPr>
      <w:r w:rsidRPr="005C214E">
        <w:rPr>
          <w:rFonts w:ascii="Courier New" w:eastAsia="Times New Roman" w:hAnsi="Courier New" w:cs="Courier New"/>
          <w:kern w:val="0"/>
          <w:sz w:val="20"/>
          <w:szCs w:val="20"/>
          <w:lang w:eastAsia="es-ES_tradnl"/>
          <w14:ligatures w14:val="none"/>
        </w:rPr>
        <w:t>Bienvenido al repositorio de la primera aplicación SaaS *hardware-</w:t>
      </w:r>
      <w:proofErr w:type="spellStart"/>
      <w:r w:rsidRPr="005C214E">
        <w:rPr>
          <w:rFonts w:ascii="Courier New" w:eastAsia="Times New Roman" w:hAnsi="Courier New" w:cs="Courier New"/>
          <w:kern w:val="0"/>
          <w:sz w:val="20"/>
          <w:szCs w:val="20"/>
          <w:lang w:eastAsia="es-ES_tradnl"/>
          <w14:ligatures w14:val="none"/>
        </w:rPr>
        <w:t>agnostic</w:t>
      </w:r>
      <w:proofErr w:type="spellEnd"/>
      <w:r w:rsidRPr="005C214E">
        <w:rPr>
          <w:rFonts w:ascii="Courier New" w:eastAsia="Times New Roman" w:hAnsi="Courier New" w:cs="Courier New"/>
          <w:kern w:val="0"/>
          <w:sz w:val="20"/>
          <w:szCs w:val="20"/>
          <w:lang w:eastAsia="es-ES_tradnl"/>
          <w14:ligatures w14:val="none"/>
        </w:rPr>
        <w:t>* y de código abierto para la sonorización comercial profesional. Este proyecto busca revolucionar el sector del *music branding* (</w:t>
      </w:r>
      <w:proofErr w:type="spellStart"/>
      <w:r w:rsidRPr="005C214E">
        <w:rPr>
          <w:rFonts w:ascii="Courier New" w:eastAsia="Times New Roman" w:hAnsi="Courier New" w:cs="Courier New"/>
          <w:kern w:val="0"/>
          <w:sz w:val="20"/>
          <w:szCs w:val="20"/>
          <w:lang w:eastAsia="es-ES_tradnl"/>
          <w14:ligatures w14:val="none"/>
        </w:rPr>
        <w:t>Retail</w:t>
      </w:r>
      <w:proofErr w:type="spellEnd"/>
      <w:r w:rsidRPr="005C214E">
        <w:rPr>
          <w:rFonts w:ascii="Courier New" w:eastAsia="Times New Roman" w:hAnsi="Courier New" w:cs="Courier New"/>
          <w:kern w:val="0"/>
          <w:sz w:val="20"/>
          <w:szCs w:val="20"/>
          <w:lang w:eastAsia="es-ES_tradnl"/>
          <w14:ligatures w14:val="none"/>
        </w:rPr>
        <w:t xml:space="preserve">, Hostelería, Clínicas) resolviendo las carencias críticas de las plataformas actuales: los constantes cortes de audio por mala conectividad [1, 2] y la falta de "psicología" en las listas de reproducción estáticas [3, 4]. </w:t>
      </w:r>
    </w:p>
    <w:p w:rsidR="005C214E" w:rsidRPr="005C214E" w:rsidRDefault="005C214E" w:rsidP="005C214E">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s-ES_tradnl"/>
          <w14:ligatures w14:val="none"/>
        </w:rPr>
      </w:pPr>
    </w:p>
    <w:p w:rsidR="005C214E" w:rsidRPr="005C214E" w:rsidRDefault="005C214E" w:rsidP="005C214E">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s-ES_tradnl"/>
          <w14:ligatures w14:val="none"/>
        </w:rPr>
      </w:pPr>
      <w:r w:rsidRPr="005C214E">
        <w:rPr>
          <w:rFonts w:ascii="Courier New" w:eastAsia="Times New Roman" w:hAnsi="Courier New" w:cs="Courier New"/>
          <w:kern w:val="0"/>
          <w:sz w:val="20"/>
          <w:szCs w:val="20"/>
          <w:lang w:eastAsia="es-ES_tradnl"/>
          <w14:ligatures w14:val="none"/>
        </w:rPr>
        <w:t xml:space="preserve">Nuestro sistema no es un simple reproductor musical; es un **Gemelo Digital de Audio** impulsado por IA </w:t>
      </w:r>
      <w:proofErr w:type="spellStart"/>
      <w:r w:rsidRPr="005C214E">
        <w:rPr>
          <w:rFonts w:ascii="Courier New" w:eastAsia="Times New Roman" w:hAnsi="Courier New" w:cs="Courier New"/>
          <w:kern w:val="0"/>
          <w:sz w:val="20"/>
          <w:szCs w:val="20"/>
          <w:lang w:eastAsia="es-ES_tradnl"/>
          <w14:ligatures w14:val="none"/>
        </w:rPr>
        <w:t>Agéntica</w:t>
      </w:r>
      <w:proofErr w:type="spellEnd"/>
      <w:r w:rsidRPr="005C214E">
        <w:rPr>
          <w:rFonts w:ascii="Courier New" w:eastAsia="Times New Roman" w:hAnsi="Courier New" w:cs="Courier New"/>
          <w:kern w:val="0"/>
          <w:sz w:val="20"/>
          <w:szCs w:val="20"/>
          <w:lang w:eastAsia="es-ES_tradnl"/>
          <w14:ligatures w14:val="none"/>
        </w:rPr>
        <w:t>. Evalúa señales del entorno en tiempo real para modular la música, afectando directamente la psicología del consumidor para maximizar las ventas, al mismo tiempo que brinda un escudo legal absoluto frente a las entidades de gestión de derechos de autor [5-7].</w:t>
      </w:r>
    </w:p>
    <w:p w:rsidR="005C214E" w:rsidRPr="005C214E" w:rsidRDefault="005C214E" w:rsidP="005C214E">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s-ES_tradnl"/>
          <w14:ligatures w14:val="none"/>
        </w:rPr>
      </w:pPr>
    </w:p>
    <w:p w:rsidR="005C214E" w:rsidRPr="005C214E" w:rsidRDefault="005C214E" w:rsidP="005C214E">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s-ES_tradnl"/>
          <w14:ligatures w14:val="none"/>
        </w:rPr>
      </w:pPr>
      <w:r w:rsidRPr="005C214E">
        <w:rPr>
          <w:rFonts w:ascii="Courier New" w:eastAsia="Times New Roman" w:hAnsi="Courier New" w:cs="Courier New"/>
          <w:kern w:val="0"/>
          <w:sz w:val="20"/>
          <w:szCs w:val="20"/>
          <w:lang w:eastAsia="es-ES_tradnl"/>
          <w14:ligatures w14:val="none"/>
        </w:rPr>
        <w:t>---</w:t>
      </w:r>
    </w:p>
    <w:p w:rsidR="005C214E" w:rsidRPr="005C214E" w:rsidRDefault="005C214E" w:rsidP="005C214E">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s-ES_tradnl"/>
          <w14:ligatures w14:val="none"/>
        </w:rPr>
      </w:pPr>
    </w:p>
    <w:p w:rsidR="005C214E" w:rsidRPr="005C214E" w:rsidRDefault="005C214E" w:rsidP="005C214E">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s-ES_tradnl"/>
          <w14:ligatures w14:val="none"/>
        </w:rPr>
      </w:pPr>
      <w:r w:rsidRPr="005C214E">
        <w:rPr>
          <w:rFonts w:ascii="Courier New" w:eastAsia="Times New Roman" w:hAnsi="Courier New" w:cs="Courier New"/>
          <w:kern w:val="0"/>
          <w:sz w:val="20"/>
          <w:szCs w:val="20"/>
          <w:lang w:eastAsia="es-ES_tradnl"/>
          <w14:ligatures w14:val="none"/>
        </w:rPr>
        <w:t xml:space="preserve">## </w:t>
      </w:r>
      <w:r w:rsidRPr="005C214E">
        <w:rPr>
          <w:rFonts w:ascii="Apple Color Emoji" w:eastAsia="Times New Roman" w:hAnsi="Apple Color Emoji" w:cs="Apple Color Emoji"/>
          <w:kern w:val="0"/>
          <w:sz w:val="20"/>
          <w:szCs w:val="20"/>
          <w:lang w:eastAsia="es-ES_tradnl"/>
          <w14:ligatures w14:val="none"/>
        </w:rPr>
        <w:t>🏗️</w:t>
      </w:r>
      <w:r w:rsidRPr="005C214E">
        <w:rPr>
          <w:rFonts w:ascii="Courier New" w:eastAsia="Times New Roman" w:hAnsi="Courier New" w:cs="Courier New"/>
          <w:kern w:val="0"/>
          <w:sz w:val="20"/>
          <w:szCs w:val="20"/>
          <w:lang w:eastAsia="es-ES_tradnl"/>
          <w14:ligatures w14:val="none"/>
        </w:rPr>
        <w:t xml:space="preserve"> Arquitectura y Módulos Principales del Sistema</w:t>
      </w:r>
    </w:p>
    <w:p w:rsidR="005C214E" w:rsidRPr="005C214E" w:rsidRDefault="005C214E" w:rsidP="005C214E">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s-ES_tradnl"/>
          <w14:ligatures w14:val="none"/>
        </w:rPr>
      </w:pPr>
    </w:p>
    <w:p w:rsidR="005C214E" w:rsidRPr="005C214E" w:rsidRDefault="005C214E" w:rsidP="005C214E">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s-ES_tradnl"/>
          <w14:ligatures w14:val="none"/>
        </w:rPr>
      </w:pPr>
      <w:r w:rsidRPr="005C214E">
        <w:rPr>
          <w:rFonts w:ascii="Courier New" w:eastAsia="Times New Roman" w:hAnsi="Courier New" w:cs="Courier New"/>
          <w:kern w:val="0"/>
          <w:sz w:val="20"/>
          <w:szCs w:val="20"/>
          <w:lang w:eastAsia="es-ES_tradnl"/>
          <w14:ligatures w14:val="none"/>
        </w:rPr>
        <w:t xml:space="preserve">El proyecto está dividido en 4 módulos independientes desarrollados bajo un ecosistema tecnológico híbrido (**Python, Node.js y </w:t>
      </w:r>
      <w:proofErr w:type="spellStart"/>
      <w:r w:rsidRPr="005C214E">
        <w:rPr>
          <w:rFonts w:ascii="Courier New" w:eastAsia="Times New Roman" w:hAnsi="Courier New" w:cs="Courier New"/>
          <w:kern w:val="0"/>
          <w:sz w:val="20"/>
          <w:szCs w:val="20"/>
          <w:lang w:eastAsia="es-ES_tradnl"/>
          <w14:ligatures w14:val="none"/>
        </w:rPr>
        <w:t>Electron</w:t>
      </w:r>
      <w:proofErr w:type="spellEnd"/>
      <w:r w:rsidRPr="005C214E">
        <w:rPr>
          <w:rFonts w:ascii="Courier New" w:eastAsia="Times New Roman" w:hAnsi="Courier New" w:cs="Courier New"/>
          <w:kern w:val="0"/>
          <w:sz w:val="20"/>
          <w:szCs w:val="20"/>
          <w:lang w:eastAsia="es-ES_tradnl"/>
          <w14:ligatures w14:val="none"/>
        </w:rPr>
        <w:t>**):</w:t>
      </w:r>
    </w:p>
    <w:p w:rsidR="005C214E" w:rsidRPr="005C214E" w:rsidRDefault="005C214E" w:rsidP="005C214E">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s-ES_tradnl"/>
          <w14:ligatures w14:val="none"/>
        </w:rPr>
      </w:pPr>
    </w:p>
    <w:p w:rsidR="005C214E" w:rsidRPr="005C214E" w:rsidRDefault="005C214E" w:rsidP="005C214E">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s-ES_tradnl"/>
          <w14:ligatures w14:val="none"/>
        </w:rPr>
      </w:pPr>
      <w:r w:rsidRPr="005C214E">
        <w:rPr>
          <w:rFonts w:ascii="Courier New" w:eastAsia="Times New Roman" w:hAnsi="Courier New" w:cs="Courier New"/>
          <w:kern w:val="0"/>
          <w:sz w:val="20"/>
          <w:szCs w:val="20"/>
          <w:lang w:eastAsia="es-ES_tradnl"/>
          <w14:ligatures w14:val="none"/>
        </w:rPr>
        <w:t xml:space="preserve">### </w:t>
      </w:r>
      <w:r w:rsidRPr="005C214E">
        <w:rPr>
          <w:rFonts w:ascii="Apple Color Emoji" w:eastAsia="Times New Roman" w:hAnsi="Apple Color Emoji" w:cs="Apple Color Emoji"/>
          <w:kern w:val="0"/>
          <w:sz w:val="20"/>
          <w:szCs w:val="20"/>
          <w:lang w:eastAsia="es-ES_tradnl"/>
          <w14:ligatures w14:val="none"/>
        </w:rPr>
        <w:t>🧠</w:t>
      </w:r>
      <w:r w:rsidRPr="005C214E">
        <w:rPr>
          <w:rFonts w:ascii="Courier New" w:eastAsia="Times New Roman" w:hAnsi="Courier New" w:cs="Courier New"/>
          <w:kern w:val="0"/>
          <w:sz w:val="20"/>
          <w:szCs w:val="20"/>
          <w:lang w:eastAsia="es-ES_tradnl"/>
          <w14:ligatures w14:val="none"/>
        </w:rPr>
        <w:t xml:space="preserve"> Módulo A: Cerebro DJ (Python / DSP)</w:t>
      </w:r>
    </w:p>
    <w:p w:rsidR="005C214E" w:rsidRPr="005C214E" w:rsidRDefault="005C214E" w:rsidP="005C214E">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s-ES_tradnl"/>
          <w14:ligatures w14:val="none"/>
        </w:rPr>
      </w:pPr>
      <w:r w:rsidRPr="005C214E">
        <w:rPr>
          <w:rFonts w:ascii="Courier New" w:eastAsia="Times New Roman" w:hAnsi="Courier New" w:cs="Courier New"/>
          <w:kern w:val="0"/>
          <w:sz w:val="20"/>
          <w:szCs w:val="20"/>
          <w:lang w:eastAsia="es-ES_tradnl"/>
          <w14:ligatures w14:val="none"/>
        </w:rPr>
        <w:t>Inspirado en metodologías de curaduría humana profesional [3, 8], este motor DSP rechaza el modo aleatorio (</w:t>
      </w:r>
      <w:proofErr w:type="spellStart"/>
      <w:r w:rsidRPr="005C214E">
        <w:rPr>
          <w:rFonts w:ascii="Courier New" w:eastAsia="Times New Roman" w:hAnsi="Courier New" w:cs="Courier New"/>
          <w:kern w:val="0"/>
          <w:sz w:val="20"/>
          <w:szCs w:val="20"/>
          <w:lang w:eastAsia="es-ES_tradnl"/>
          <w14:ligatures w14:val="none"/>
        </w:rPr>
        <w:t>shuffle</w:t>
      </w:r>
      <w:proofErr w:type="spellEnd"/>
      <w:r w:rsidRPr="005C214E">
        <w:rPr>
          <w:rFonts w:ascii="Courier New" w:eastAsia="Times New Roman" w:hAnsi="Courier New" w:cs="Courier New"/>
          <w:kern w:val="0"/>
          <w:sz w:val="20"/>
          <w:szCs w:val="20"/>
          <w:lang w:eastAsia="es-ES_tradnl"/>
          <w14:ligatures w14:val="none"/>
        </w:rPr>
        <w:t>) tradicional:</w:t>
      </w:r>
    </w:p>
    <w:p w:rsidR="005C214E" w:rsidRPr="005C214E" w:rsidRDefault="005C214E" w:rsidP="005C214E">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s-ES_tradnl"/>
          <w14:ligatures w14:val="none"/>
        </w:rPr>
      </w:pPr>
      <w:r w:rsidRPr="005C214E">
        <w:rPr>
          <w:rFonts w:ascii="Courier New" w:eastAsia="Times New Roman" w:hAnsi="Courier New" w:cs="Courier New"/>
          <w:kern w:val="0"/>
          <w:sz w:val="20"/>
          <w:szCs w:val="20"/>
          <w:lang w:eastAsia="es-ES_tradnl"/>
          <w14:ligatures w14:val="none"/>
        </w:rPr>
        <w:t xml:space="preserve">* **Secuenciación en Bloques (Energy </w:t>
      </w:r>
      <w:proofErr w:type="spellStart"/>
      <w:r w:rsidRPr="005C214E">
        <w:rPr>
          <w:rFonts w:ascii="Courier New" w:eastAsia="Times New Roman" w:hAnsi="Courier New" w:cs="Courier New"/>
          <w:kern w:val="0"/>
          <w:sz w:val="20"/>
          <w:szCs w:val="20"/>
          <w:lang w:eastAsia="es-ES_tradnl"/>
          <w14:ligatures w14:val="none"/>
        </w:rPr>
        <w:t>Arcs</w:t>
      </w:r>
      <w:proofErr w:type="spellEnd"/>
      <w:proofErr w:type="gramStart"/>
      <w:r w:rsidRPr="005C214E">
        <w:rPr>
          <w:rFonts w:ascii="Courier New" w:eastAsia="Times New Roman" w:hAnsi="Courier New" w:cs="Courier New"/>
          <w:kern w:val="0"/>
          <w:sz w:val="20"/>
          <w:szCs w:val="20"/>
          <w:lang w:eastAsia="es-ES_tradnl"/>
          <w14:ligatures w14:val="none"/>
        </w:rPr>
        <w:t>):*</w:t>
      </w:r>
      <w:proofErr w:type="gramEnd"/>
      <w:r w:rsidRPr="005C214E">
        <w:rPr>
          <w:rFonts w:ascii="Courier New" w:eastAsia="Times New Roman" w:hAnsi="Courier New" w:cs="Courier New"/>
          <w:kern w:val="0"/>
          <w:sz w:val="20"/>
          <w:szCs w:val="20"/>
          <w:lang w:eastAsia="es-ES_tradnl"/>
          <w14:ligatures w14:val="none"/>
        </w:rPr>
        <w:t>* Programa curvas de energía estructuradas para evitar la fatiga acústica, garantizando que el paisaje sonoro actúe como un reflejo del posicionamiento de la marca [4, 9].</w:t>
      </w:r>
    </w:p>
    <w:p w:rsidR="005C214E" w:rsidRPr="005C214E" w:rsidRDefault="005C214E" w:rsidP="005C214E">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s-ES_tradnl"/>
          <w14:ligatures w14:val="none"/>
        </w:rPr>
      </w:pPr>
      <w:r w:rsidRPr="005C214E">
        <w:rPr>
          <w:rFonts w:ascii="Courier New" w:eastAsia="Times New Roman" w:hAnsi="Courier New" w:cs="Courier New"/>
          <w:kern w:val="0"/>
          <w:sz w:val="20"/>
          <w:szCs w:val="20"/>
          <w:lang w:eastAsia="es-ES_tradnl"/>
          <w14:ligatures w14:val="none"/>
        </w:rPr>
        <w:t xml:space="preserve">* **Mezcla </w:t>
      </w:r>
      <w:proofErr w:type="gramStart"/>
      <w:r w:rsidRPr="005C214E">
        <w:rPr>
          <w:rFonts w:ascii="Courier New" w:eastAsia="Times New Roman" w:hAnsi="Courier New" w:cs="Courier New"/>
          <w:kern w:val="0"/>
          <w:sz w:val="20"/>
          <w:szCs w:val="20"/>
          <w:lang w:eastAsia="es-ES_tradnl"/>
          <w14:ligatures w14:val="none"/>
        </w:rPr>
        <w:t>Armónica:*</w:t>
      </w:r>
      <w:proofErr w:type="gramEnd"/>
      <w:r w:rsidRPr="005C214E">
        <w:rPr>
          <w:rFonts w:ascii="Courier New" w:eastAsia="Times New Roman" w:hAnsi="Courier New" w:cs="Courier New"/>
          <w:kern w:val="0"/>
          <w:sz w:val="20"/>
          <w:szCs w:val="20"/>
          <w:lang w:eastAsia="es-ES_tradnl"/>
          <w14:ligatures w14:val="none"/>
        </w:rPr>
        <w:t>* Analiza los metadatos (BPM y Tonalidad) para cruzar canciones sin silencios incómodos ni saltos bruscos de volumen, emulando una sesión de DJ en vivo ininterrumpida [9].</w:t>
      </w:r>
    </w:p>
    <w:p w:rsidR="005C214E" w:rsidRPr="005C214E" w:rsidRDefault="005C214E" w:rsidP="005C214E">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s-ES_tradnl"/>
          <w14:ligatures w14:val="none"/>
        </w:rPr>
      </w:pPr>
      <w:r w:rsidRPr="005C214E">
        <w:rPr>
          <w:rFonts w:ascii="Courier New" w:eastAsia="Times New Roman" w:hAnsi="Courier New" w:cs="Courier New"/>
          <w:kern w:val="0"/>
          <w:sz w:val="20"/>
          <w:szCs w:val="20"/>
          <w:lang w:eastAsia="es-ES_tradnl"/>
          <w14:ligatures w14:val="none"/>
        </w:rPr>
        <w:t>* **Psicofisiología (Open/</w:t>
      </w:r>
      <w:proofErr w:type="spellStart"/>
      <w:r w:rsidRPr="005C214E">
        <w:rPr>
          <w:rFonts w:ascii="Courier New" w:eastAsia="Times New Roman" w:hAnsi="Courier New" w:cs="Courier New"/>
          <w:kern w:val="0"/>
          <w:sz w:val="20"/>
          <w:szCs w:val="20"/>
          <w:lang w:eastAsia="es-ES_tradnl"/>
          <w14:ligatures w14:val="none"/>
        </w:rPr>
        <w:t>Close</w:t>
      </w:r>
      <w:proofErr w:type="spellEnd"/>
      <w:r w:rsidRPr="005C214E">
        <w:rPr>
          <w:rFonts w:ascii="Courier New" w:eastAsia="Times New Roman" w:hAnsi="Courier New" w:cs="Courier New"/>
          <w:kern w:val="0"/>
          <w:sz w:val="20"/>
          <w:szCs w:val="20"/>
          <w:lang w:eastAsia="es-ES_tradnl"/>
          <w14:ligatures w14:val="none"/>
        </w:rPr>
        <w:t xml:space="preserve"> </w:t>
      </w:r>
      <w:proofErr w:type="spellStart"/>
      <w:r w:rsidRPr="005C214E">
        <w:rPr>
          <w:rFonts w:ascii="Courier New" w:eastAsia="Times New Roman" w:hAnsi="Courier New" w:cs="Courier New"/>
          <w:kern w:val="0"/>
          <w:sz w:val="20"/>
          <w:szCs w:val="20"/>
          <w:lang w:eastAsia="es-ES_tradnl"/>
          <w14:ligatures w14:val="none"/>
        </w:rPr>
        <w:t>Doors</w:t>
      </w:r>
      <w:proofErr w:type="spellEnd"/>
      <w:proofErr w:type="gramStart"/>
      <w:r w:rsidRPr="005C214E">
        <w:rPr>
          <w:rFonts w:ascii="Courier New" w:eastAsia="Times New Roman" w:hAnsi="Courier New" w:cs="Courier New"/>
          <w:kern w:val="0"/>
          <w:sz w:val="20"/>
          <w:szCs w:val="20"/>
          <w:lang w:eastAsia="es-ES_tradnl"/>
          <w14:ligatures w14:val="none"/>
        </w:rPr>
        <w:t>):*</w:t>
      </w:r>
      <w:proofErr w:type="gramEnd"/>
      <w:r w:rsidRPr="005C214E">
        <w:rPr>
          <w:rFonts w:ascii="Courier New" w:eastAsia="Times New Roman" w:hAnsi="Courier New" w:cs="Courier New"/>
          <w:kern w:val="0"/>
          <w:sz w:val="20"/>
          <w:szCs w:val="20"/>
          <w:lang w:eastAsia="es-ES_tradnl"/>
          <w14:ligatures w14:val="none"/>
        </w:rPr>
        <w:t>* Emite secuencias exclusivas para la motivación del equipo de trabajo interno antes de abrir y después de cerrar el local [10].</w:t>
      </w:r>
    </w:p>
    <w:p w:rsidR="005C214E" w:rsidRPr="005C214E" w:rsidRDefault="005C214E" w:rsidP="005C214E">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s-ES_tradnl"/>
          <w14:ligatures w14:val="none"/>
        </w:rPr>
      </w:pPr>
      <w:r w:rsidRPr="005C214E">
        <w:rPr>
          <w:rFonts w:ascii="Courier New" w:eastAsia="Times New Roman" w:hAnsi="Courier New" w:cs="Courier New"/>
          <w:kern w:val="0"/>
          <w:sz w:val="20"/>
          <w:szCs w:val="20"/>
          <w:lang w:eastAsia="es-ES_tradnl"/>
          <w14:ligatures w14:val="none"/>
        </w:rPr>
        <w:t xml:space="preserve">* **Procesamiento de </w:t>
      </w:r>
      <w:proofErr w:type="gramStart"/>
      <w:r w:rsidRPr="005C214E">
        <w:rPr>
          <w:rFonts w:ascii="Courier New" w:eastAsia="Times New Roman" w:hAnsi="Courier New" w:cs="Courier New"/>
          <w:kern w:val="0"/>
          <w:sz w:val="20"/>
          <w:szCs w:val="20"/>
          <w:lang w:eastAsia="es-ES_tradnl"/>
          <w14:ligatures w14:val="none"/>
        </w:rPr>
        <w:t>Señal:*</w:t>
      </w:r>
      <w:proofErr w:type="gramEnd"/>
      <w:r w:rsidRPr="005C214E">
        <w:rPr>
          <w:rFonts w:ascii="Courier New" w:eastAsia="Times New Roman" w:hAnsi="Courier New" w:cs="Courier New"/>
          <w:kern w:val="0"/>
          <w:sz w:val="20"/>
          <w:szCs w:val="20"/>
          <w:lang w:eastAsia="es-ES_tradnl"/>
          <w14:ligatures w14:val="none"/>
        </w:rPr>
        <w:t>* Implementa filtros de paso alto (*</w:t>
      </w:r>
      <w:proofErr w:type="spellStart"/>
      <w:r w:rsidRPr="005C214E">
        <w:rPr>
          <w:rFonts w:ascii="Courier New" w:eastAsia="Times New Roman" w:hAnsi="Courier New" w:cs="Courier New"/>
          <w:kern w:val="0"/>
          <w:sz w:val="20"/>
          <w:szCs w:val="20"/>
          <w:lang w:eastAsia="es-ES_tradnl"/>
          <w14:ligatures w14:val="none"/>
        </w:rPr>
        <w:t>high-pass</w:t>
      </w:r>
      <w:proofErr w:type="spellEnd"/>
      <w:r w:rsidRPr="005C214E">
        <w:rPr>
          <w:rFonts w:ascii="Courier New" w:eastAsia="Times New Roman" w:hAnsi="Courier New" w:cs="Courier New"/>
          <w:kern w:val="0"/>
          <w:sz w:val="20"/>
          <w:szCs w:val="20"/>
          <w:lang w:eastAsia="es-ES_tradnl"/>
          <w14:ligatures w14:val="none"/>
        </w:rPr>
        <w:t xml:space="preserve"> </w:t>
      </w:r>
      <w:proofErr w:type="spellStart"/>
      <w:r w:rsidRPr="005C214E">
        <w:rPr>
          <w:rFonts w:ascii="Courier New" w:eastAsia="Times New Roman" w:hAnsi="Courier New" w:cs="Courier New"/>
          <w:kern w:val="0"/>
          <w:sz w:val="20"/>
          <w:szCs w:val="20"/>
          <w:lang w:eastAsia="es-ES_tradnl"/>
          <w14:ligatures w14:val="none"/>
        </w:rPr>
        <w:t>filters</w:t>
      </w:r>
      <w:proofErr w:type="spellEnd"/>
      <w:r w:rsidRPr="005C214E">
        <w:rPr>
          <w:rFonts w:ascii="Courier New" w:eastAsia="Times New Roman" w:hAnsi="Courier New" w:cs="Courier New"/>
          <w:kern w:val="0"/>
          <w:sz w:val="20"/>
          <w:szCs w:val="20"/>
          <w:lang w:eastAsia="es-ES_tradnl"/>
          <w14:ligatures w14:val="none"/>
        </w:rPr>
        <w:t>*) para recortar subgraves y evitar el enmascaramiento de frecuencias en grandes superficies [11].</w:t>
      </w:r>
    </w:p>
    <w:p w:rsidR="005C214E" w:rsidRPr="005C214E" w:rsidRDefault="005C214E" w:rsidP="005C214E">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s-ES_tradnl"/>
          <w14:ligatures w14:val="none"/>
        </w:rPr>
      </w:pPr>
    </w:p>
    <w:p w:rsidR="005C214E" w:rsidRPr="005C214E" w:rsidRDefault="005C214E" w:rsidP="005C214E">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s-ES_tradnl"/>
          <w14:ligatures w14:val="none"/>
        </w:rPr>
      </w:pPr>
      <w:r w:rsidRPr="005C214E">
        <w:rPr>
          <w:rFonts w:ascii="Courier New" w:eastAsia="Times New Roman" w:hAnsi="Courier New" w:cs="Courier New"/>
          <w:kern w:val="0"/>
          <w:sz w:val="20"/>
          <w:szCs w:val="20"/>
          <w:lang w:eastAsia="es-ES_tradnl"/>
          <w14:ligatures w14:val="none"/>
        </w:rPr>
        <w:t xml:space="preserve">### </w:t>
      </w:r>
      <w:r w:rsidRPr="005C214E">
        <w:rPr>
          <w:rFonts w:ascii="Apple Color Emoji" w:eastAsia="Times New Roman" w:hAnsi="Apple Color Emoji" w:cs="Apple Color Emoji"/>
          <w:kern w:val="0"/>
          <w:sz w:val="20"/>
          <w:szCs w:val="20"/>
          <w:lang w:eastAsia="es-ES_tradnl"/>
          <w14:ligatures w14:val="none"/>
        </w:rPr>
        <w:t>🌐</w:t>
      </w:r>
      <w:r w:rsidRPr="005C214E">
        <w:rPr>
          <w:rFonts w:ascii="Courier New" w:eastAsia="Times New Roman" w:hAnsi="Courier New" w:cs="Courier New"/>
          <w:kern w:val="0"/>
          <w:sz w:val="20"/>
          <w:szCs w:val="20"/>
          <w:lang w:eastAsia="es-ES_tradnl"/>
          <w14:ligatures w14:val="none"/>
        </w:rPr>
        <w:t xml:space="preserve"> Módulo B: Sensores </w:t>
      </w:r>
      <w:proofErr w:type="spellStart"/>
      <w:r w:rsidRPr="005C214E">
        <w:rPr>
          <w:rFonts w:ascii="Courier New" w:eastAsia="Times New Roman" w:hAnsi="Courier New" w:cs="Courier New"/>
          <w:kern w:val="0"/>
          <w:sz w:val="20"/>
          <w:szCs w:val="20"/>
          <w:lang w:eastAsia="es-ES_tradnl"/>
          <w14:ligatures w14:val="none"/>
        </w:rPr>
        <w:t>IoT</w:t>
      </w:r>
      <w:proofErr w:type="spellEnd"/>
      <w:r w:rsidRPr="005C214E">
        <w:rPr>
          <w:rFonts w:ascii="Courier New" w:eastAsia="Times New Roman" w:hAnsi="Courier New" w:cs="Courier New"/>
          <w:kern w:val="0"/>
          <w:sz w:val="20"/>
          <w:szCs w:val="20"/>
          <w:lang w:eastAsia="es-ES_tradnl"/>
          <w14:ligatures w14:val="none"/>
        </w:rPr>
        <w:t xml:space="preserve"> e Inteligencia Ambiental (Node.js)</w:t>
      </w:r>
    </w:p>
    <w:p w:rsidR="005C214E" w:rsidRPr="005C214E" w:rsidRDefault="005C214E" w:rsidP="005C214E">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s-ES_tradnl"/>
          <w14:ligatures w14:val="none"/>
        </w:rPr>
      </w:pPr>
      <w:r w:rsidRPr="005C214E">
        <w:rPr>
          <w:rFonts w:ascii="Courier New" w:eastAsia="Times New Roman" w:hAnsi="Courier New" w:cs="Courier New"/>
          <w:kern w:val="0"/>
          <w:sz w:val="20"/>
          <w:szCs w:val="20"/>
          <w:lang w:eastAsia="es-ES_tradnl"/>
          <w14:ligatures w14:val="none"/>
        </w:rPr>
        <w:t>El sistema modulará el audio interactuando con variables físicas del establecimiento comercial [12]:</w:t>
      </w:r>
    </w:p>
    <w:p w:rsidR="005C214E" w:rsidRPr="005C214E" w:rsidRDefault="005C214E" w:rsidP="005C214E">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s-ES_tradnl"/>
          <w14:ligatures w14:val="none"/>
        </w:rPr>
      </w:pPr>
      <w:r w:rsidRPr="005C214E">
        <w:rPr>
          <w:rFonts w:ascii="Courier New" w:eastAsia="Times New Roman" w:hAnsi="Courier New" w:cs="Courier New"/>
          <w:kern w:val="0"/>
          <w:sz w:val="20"/>
          <w:szCs w:val="20"/>
          <w:lang w:eastAsia="es-ES_tradnl"/>
          <w14:ligatures w14:val="none"/>
        </w:rPr>
        <w:t xml:space="preserve">* **Integración de Tráfico y </w:t>
      </w:r>
      <w:proofErr w:type="gramStart"/>
      <w:r w:rsidRPr="005C214E">
        <w:rPr>
          <w:rFonts w:ascii="Courier New" w:eastAsia="Times New Roman" w:hAnsi="Courier New" w:cs="Courier New"/>
          <w:kern w:val="0"/>
          <w:sz w:val="20"/>
          <w:szCs w:val="20"/>
          <w:lang w:eastAsia="es-ES_tradnl"/>
          <w14:ligatures w14:val="none"/>
        </w:rPr>
        <w:t>TPV:*</w:t>
      </w:r>
      <w:proofErr w:type="gramEnd"/>
      <w:r w:rsidRPr="005C214E">
        <w:rPr>
          <w:rFonts w:ascii="Courier New" w:eastAsia="Times New Roman" w:hAnsi="Courier New" w:cs="Courier New"/>
          <w:kern w:val="0"/>
          <w:sz w:val="20"/>
          <w:szCs w:val="20"/>
          <w:lang w:eastAsia="es-ES_tradnl"/>
          <w14:ligatures w14:val="none"/>
        </w:rPr>
        <w:t xml:space="preserve">* Utilizando </w:t>
      </w:r>
      <w:proofErr w:type="spellStart"/>
      <w:r w:rsidRPr="005C214E">
        <w:rPr>
          <w:rFonts w:ascii="Courier New" w:eastAsia="Times New Roman" w:hAnsi="Courier New" w:cs="Courier New"/>
          <w:kern w:val="0"/>
          <w:sz w:val="20"/>
          <w:szCs w:val="20"/>
          <w:lang w:eastAsia="es-ES_tradnl"/>
          <w14:ligatures w14:val="none"/>
        </w:rPr>
        <w:t>webhooks</w:t>
      </w:r>
      <w:proofErr w:type="spellEnd"/>
      <w:r w:rsidRPr="005C214E">
        <w:rPr>
          <w:rFonts w:ascii="Courier New" w:eastAsia="Times New Roman" w:hAnsi="Courier New" w:cs="Courier New"/>
          <w:kern w:val="0"/>
          <w:sz w:val="20"/>
          <w:szCs w:val="20"/>
          <w:lang w:eastAsia="es-ES_tradnl"/>
          <w14:ligatures w14:val="none"/>
        </w:rPr>
        <w:t xml:space="preserve">, el sistema detecta la afluencia [12]. Si hay baja ocupación, el algoritmo reduce los BPM para inducir la liberación de dopamina y aumentar la permanencia del cliente en tienda (basado en investigaciones de </w:t>
      </w:r>
      <w:proofErr w:type="spellStart"/>
      <w:r w:rsidRPr="005C214E">
        <w:rPr>
          <w:rFonts w:ascii="Courier New" w:eastAsia="Times New Roman" w:hAnsi="Courier New" w:cs="Courier New"/>
          <w:kern w:val="0"/>
          <w:sz w:val="20"/>
          <w:szCs w:val="20"/>
          <w:lang w:eastAsia="es-ES_tradnl"/>
          <w14:ligatures w14:val="none"/>
        </w:rPr>
        <w:t>Milliman</w:t>
      </w:r>
      <w:proofErr w:type="spellEnd"/>
      <w:r w:rsidRPr="005C214E">
        <w:rPr>
          <w:rFonts w:ascii="Courier New" w:eastAsia="Times New Roman" w:hAnsi="Courier New" w:cs="Courier New"/>
          <w:kern w:val="0"/>
          <w:sz w:val="20"/>
          <w:szCs w:val="20"/>
          <w:lang w:eastAsia="es-ES_tradnl"/>
          <w14:ligatures w14:val="none"/>
        </w:rPr>
        <w:t>, 1982) [13].</w:t>
      </w:r>
    </w:p>
    <w:p w:rsidR="005C214E" w:rsidRPr="005C214E" w:rsidRDefault="005C214E" w:rsidP="005C214E">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s-ES_tradnl"/>
          <w14:ligatures w14:val="none"/>
        </w:rPr>
      </w:pPr>
      <w:r w:rsidRPr="005C214E">
        <w:rPr>
          <w:rFonts w:ascii="Courier New" w:eastAsia="Times New Roman" w:hAnsi="Courier New" w:cs="Courier New"/>
          <w:kern w:val="0"/>
          <w:sz w:val="20"/>
          <w:szCs w:val="20"/>
          <w:lang w:eastAsia="es-ES_tradnl"/>
          <w14:ligatures w14:val="none"/>
        </w:rPr>
        <w:t>* **Neuro-</w:t>
      </w:r>
      <w:proofErr w:type="gramStart"/>
      <w:r w:rsidRPr="005C214E">
        <w:rPr>
          <w:rFonts w:ascii="Courier New" w:eastAsia="Times New Roman" w:hAnsi="Courier New" w:cs="Courier New"/>
          <w:kern w:val="0"/>
          <w:sz w:val="20"/>
          <w:szCs w:val="20"/>
          <w:lang w:eastAsia="es-ES_tradnl"/>
          <w14:ligatures w14:val="none"/>
        </w:rPr>
        <w:t>Optimización:*</w:t>
      </w:r>
      <w:proofErr w:type="gramEnd"/>
      <w:r w:rsidRPr="005C214E">
        <w:rPr>
          <w:rFonts w:ascii="Courier New" w:eastAsia="Times New Roman" w:hAnsi="Courier New" w:cs="Courier New"/>
          <w:kern w:val="0"/>
          <w:sz w:val="20"/>
          <w:szCs w:val="20"/>
          <w:lang w:eastAsia="es-ES_tradnl"/>
          <w14:ligatures w14:val="none"/>
        </w:rPr>
        <w:t xml:space="preserve">* Emplea estructuras armónicas familiares para incrementar los niveles de serotonina y oxitocina del consumidor, reduciendo el estrés de decisión (basado en North &amp; Hargreaves, 1998 y </w:t>
      </w:r>
      <w:proofErr w:type="spellStart"/>
      <w:r w:rsidRPr="005C214E">
        <w:rPr>
          <w:rFonts w:ascii="Courier New" w:eastAsia="Times New Roman" w:hAnsi="Courier New" w:cs="Courier New"/>
          <w:kern w:val="0"/>
          <w:sz w:val="20"/>
          <w:szCs w:val="20"/>
          <w:lang w:eastAsia="es-ES_tradnl"/>
          <w14:ligatures w14:val="none"/>
        </w:rPr>
        <w:t>Kellaris</w:t>
      </w:r>
      <w:proofErr w:type="spellEnd"/>
      <w:r w:rsidRPr="005C214E">
        <w:rPr>
          <w:rFonts w:ascii="Courier New" w:eastAsia="Times New Roman" w:hAnsi="Courier New" w:cs="Courier New"/>
          <w:kern w:val="0"/>
          <w:sz w:val="20"/>
          <w:szCs w:val="20"/>
          <w:lang w:eastAsia="es-ES_tradnl"/>
          <w14:ligatures w14:val="none"/>
        </w:rPr>
        <w:t xml:space="preserve"> &amp; Kent, 1992) [13, 14].</w:t>
      </w:r>
    </w:p>
    <w:p w:rsidR="005C214E" w:rsidRPr="005C214E" w:rsidRDefault="005C214E" w:rsidP="005C214E">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s-ES_tradnl"/>
          <w14:ligatures w14:val="none"/>
        </w:rPr>
      </w:pPr>
      <w:r w:rsidRPr="005C214E">
        <w:rPr>
          <w:rFonts w:ascii="Courier New" w:eastAsia="Times New Roman" w:hAnsi="Courier New" w:cs="Courier New"/>
          <w:kern w:val="0"/>
          <w:sz w:val="20"/>
          <w:szCs w:val="20"/>
          <w:lang w:eastAsia="es-ES_tradnl"/>
          <w14:ligatures w14:val="none"/>
        </w:rPr>
        <w:t xml:space="preserve">* **Audio-Branding </w:t>
      </w:r>
      <w:proofErr w:type="gramStart"/>
      <w:r w:rsidRPr="005C214E">
        <w:rPr>
          <w:rFonts w:ascii="Courier New" w:eastAsia="Times New Roman" w:hAnsi="Courier New" w:cs="Courier New"/>
          <w:kern w:val="0"/>
          <w:sz w:val="20"/>
          <w:szCs w:val="20"/>
          <w:lang w:eastAsia="es-ES_tradnl"/>
          <w14:ligatures w14:val="none"/>
        </w:rPr>
        <w:t>Publicitario:*</w:t>
      </w:r>
      <w:proofErr w:type="gramEnd"/>
      <w:r w:rsidRPr="005C214E">
        <w:rPr>
          <w:rFonts w:ascii="Courier New" w:eastAsia="Times New Roman" w:hAnsi="Courier New" w:cs="Courier New"/>
          <w:kern w:val="0"/>
          <w:sz w:val="20"/>
          <w:szCs w:val="20"/>
          <w:lang w:eastAsia="es-ES_tradnl"/>
          <w14:ligatures w14:val="none"/>
        </w:rPr>
        <w:t>* Generador Text-</w:t>
      </w:r>
      <w:proofErr w:type="spellStart"/>
      <w:r w:rsidRPr="005C214E">
        <w:rPr>
          <w:rFonts w:ascii="Courier New" w:eastAsia="Times New Roman" w:hAnsi="Courier New" w:cs="Courier New"/>
          <w:kern w:val="0"/>
          <w:sz w:val="20"/>
          <w:szCs w:val="20"/>
          <w:lang w:eastAsia="es-ES_tradnl"/>
          <w14:ligatures w14:val="none"/>
        </w:rPr>
        <w:t>to</w:t>
      </w:r>
      <w:proofErr w:type="spellEnd"/>
      <w:r w:rsidRPr="005C214E">
        <w:rPr>
          <w:rFonts w:ascii="Courier New" w:eastAsia="Times New Roman" w:hAnsi="Courier New" w:cs="Courier New"/>
          <w:kern w:val="0"/>
          <w:sz w:val="20"/>
          <w:szCs w:val="20"/>
          <w:lang w:eastAsia="es-ES_tradnl"/>
          <w14:ligatures w14:val="none"/>
        </w:rPr>
        <w:t>-</w:t>
      </w:r>
      <w:proofErr w:type="spellStart"/>
      <w:r w:rsidRPr="005C214E">
        <w:rPr>
          <w:rFonts w:ascii="Courier New" w:eastAsia="Times New Roman" w:hAnsi="Courier New" w:cs="Courier New"/>
          <w:kern w:val="0"/>
          <w:sz w:val="20"/>
          <w:szCs w:val="20"/>
          <w:lang w:eastAsia="es-ES_tradnl"/>
          <w14:ligatures w14:val="none"/>
        </w:rPr>
        <w:t>Speech</w:t>
      </w:r>
      <w:proofErr w:type="spellEnd"/>
      <w:r w:rsidRPr="005C214E">
        <w:rPr>
          <w:rFonts w:ascii="Courier New" w:eastAsia="Times New Roman" w:hAnsi="Courier New" w:cs="Courier New"/>
          <w:kern w:val="0"/>
          <w:sz w:val="20"/>
          <w:szCs w:val="20"/>
          <w:lang w:eastAsia="es-ES_tradnl"/>
          <w14:ligatures w14:val="none"/>
        </w:rPr>
        <w:t xml:space="preserve"> de IA para la inserción automatizada de cuñas comerciales multilingües según la demografía del momento [12].</w:t>
      </w:r>
    </w:p>
    <w:p w:rsidR="005C214E" w:rsidRPr="005C214E" w:rsidRDefault="005C214E" w:rsidP="005C214E">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s-ES_tradnl"/>
          <w14:ligatures w14:val="none"/>
        </w:rPr>
      </w:pPr>
    </w:p>
    <w:p w:rsidR="005C214E" w:rsidRPr="005C214E" w:rsidRDefault="005C214E" w:rsidP="005C214E">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s-ES_tradnl"/>
          <w14:ligatures w14:val="none"/>
        </w:rPr>
      </w:pPr>
      <w:r w:rsidRPr="005C214E">
        <w:rPr>
          <w:rFonts w:ascii="Courier New" w:eastAsia="Times New Roman" w:hAnsi="Courier New" w:cs="Courier New"/>
          <w:kern w:val="0"/>
          <w:sz w:val="20"/>
          <w:szCs w:val="20"/>
          <w:lang w:val="en-US" w:eastAsia="es-ES_tradnl"/>
          <w14:ligatures w14:val="none"/>
        </w:rPr>
        <w:t xml:space="preserve">### </w:t>
      </w:r>
      <w:r w:rsidRPr="005C214E">
        <w:rPr>
          <w:rFonts w:ascii="Apple Color Emoji" w:eastAsia="Times New Roman" w:hAnsi="Apple Color Emoji" w:cs="Apple Color Emoji"/>
          <w:kern w:val="0"/>
          <w:sz w:val="20"/>
          <w:szCs w:val="20"/>
          <w:lang w:eastAsia="es-ES_tradnl"/>
          <w14:ligatures w14:val="none"/>
        </w:rPr>
        <w:t>🛡️</w:t>
      </w:r>
      <w:r w:rsidRPr="005C214E">
        <w:rPr>
          <w:rFonts w:ascii="Courier New" w:eastAsia="Times New Roman" w:hAnsi="Courier New" w:cs="Courier New"/>
          <w:kern w:val="0"/>
          <w:sz w:val="20"/>
          <w:szCs w:val="20"/>
          <w:lang w:val="en-US" w:eastAsia="es-ES_tradnl"/>
          <w14:ligatures w14:val="none"/>
        </w:rPr>
        <w:t xml:space="preserve"> </w:t>
      </w:r>
      <w:proofErr w:type="spellStart"/>
      <w:r w:rsidRPr="005C214E">
        <w:rPr>
          <w:rFonts w:ascii="Courier New" w:eastAsia="Times New Roman" w:hAnsi="Courier New" w:cs="Courier New"/>
          <w:kern w:val="0"/>
          <w:sz w:val="20"/>
          <w:szCs w:val="20"/>
          <w:lang w:val="en-US" w:eastAsia="es-ES_tradnl"/>
          <w14:ligatures w14:val="none"/>
        </w:rPr>
        <w:t>Módulo</w:t>
      </w:r>
      <w:proofErr w:type="spellEnd"/>
      <w:r w:rsidRPr="005C214E">
        <w:rPr>
          <w:rFonts w:ascii="Courier New" w:eastAsia="Times New Roman" w:hAnsi="Courier New" w:cs="Courier New"/>
          <w:kern w:val="0"/>
          <w:sz w:val="20"/>
          <w:szCs w:val="20"/>
          <w:lang w:val="en-US" w:eastAsia="es-ES_tradnl"/>
          <w14:ligatures w14:val="none"/>
        </w:rPr>
        <w:t xml:space="preserve"> C: </w:t>
      </w:r>
      <w:proofErr w:type="spellStart"/>
      <w:r w:rsidRPr="005C214E">
        <w:rPr>
          <w:rFonts w:ascii="Courier New" w:eastAsia="Times New Roman" w:hAnsi="Courier New" w:cs="Courier New"/>
          <w:kern w:val="0"/>
          <w:sz w:val="20"/>
          <w:szCs w:val="20"/>
          <w:lang w:val="en-US" w:eastAsia="es-ES_tradnl"/>
          <w14:ligatures w14:val="none"/>
        </w:rPr>
        <w:t>Resiliencia</w:t>
      </w:r>
      <w:proofErr w:type="spellEnd"/>
      <w:r w:rsidRPr="005C214E">
        <w:rPr>
          <w:rFonts w:ascii="Courier New" w:eastAsia="Times New Roman" w:hAnsi="Courier New" w:cs="Courier New"/>
          <w:kern w:val="0"/>
          <w:sz w:val="20"/>
          <w:szCs w:val="20"/>
          <w:lang w:val="en-US" w:eastAsia="es-ES_tradnl"/>
          <w14:ligatures w14:val="none"/>
        </w:rPr>
        <w:t xml:space="preserve"> Offline-First (Electron)</w:t>
      </w:r>
    </w:p>
    <w:p w:rsidR="005C214E" w:rsidRPr="005C214E" w:rsidRDefault="005C214E" w:rsidP="005C214E">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s-ES_tradnl"/>
          <w14:ligatures w14:val="none"/>
        </w:rPr>
      </w:pPr>
      <w:r w:rsidRPr="005C214E">
        <w:rPr>
          <w:rFonts w:ascii="Courier New" w:eastAsia="Times New Roman" w:hAnsi="Courier New" w:cs="Courier New"/>
          <w:kern w:val="0"/>
          <w:sz w:val="20"/>
          <w:szCs w:val="20"/>
          <w:lang w:eastAsia="es-ES_tradnl"/>
          <w14:ligatures w14:val="none"/>
        </w:rPr>
        <w:t xml:space="preserve">Arquitectura diseñada para erradicar los bucles de </w:t>
      </w:r>
      <w:proofErr w:type="spellStart"/>
      <w:r w:rsidRPr="005C214E">
        <w:rPr>
          <w:rFonts w:ascii="Courier New" w:eastAsia="Times New Roman" w:hAnsi="Courier New" w:cs="Courier New"/>
          <w:kern w:val="0"/>
          <w:sz w:val="20"/>
          <w:szCs w:val="20"/>
          <w:lang w:eastAsia="es-ES_tradnl"/>
          <w14:ligatures w14:val="none"/>
        </w:rPr>
        <w:t>buffering</w:t>
      </w:r>
      <w:proofErr w:type="spellEnd"/>
      <w:r w:rsidRPr="005C214E">
        <w:rPr>
          <w:rFonts w:ascii="Courier New" w:eastAsia="Times New Roman" w:hAnsi="Courier New" w:cs="Courier New"/>
          <w:kern w:val="0"/>
          <w:sz w:val="20"/>
          <w:szCs w:val="20"/>
          <w:lang w:eastAsia="es-ES_tradnl"/>
          <w14:ligatures w14:val="none"/>
        </w:rPr>
        <w:t xml:space="preserve"> al perder conexión [1, 2]:</w:t>
      </w:r>
    </w:p>
    <w:p w:rsidR="005C214E" w:rsidRPr="005C214E" w:rsidRDefault="005C214E" w:rsidP="005C214E">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s-ES_tradnl"/>
          <w14:ligatures w14:val="none"/>
        </w:rPr>
      </w:pPr>
      <w:r w:rsidRPr="005C214E">
        <w:rPr>
          <w:rFonts w:ascii="Courier New" w:eastAsia="Times New Roman" w:hAnsi="Courier New" w:cs="Courier New"/>
          <w:kern w:val="0"/>
          <w:sz w:val="20"/>
          <w:szCs w:val="20"/>
          <w:lang w:eastAsia="es-ES_tradnl"/>
          <w14:ligatures w14:val="none"/>
        </w:rPr>
        <w:t>* **Smart Pre-</w:t>
      </w:r>
      <w:proofErr w:type="spellStart"/>
      <w:proofErr w:type="gramStart"/>
      <w:r w:rsidRPr="005C214E">
        <w:rPr>
          <w:rFonts w:ascii="Courier New" w:eastAsia="Times New Roman" w:hAnsi="Courier New" w:cs="Courier New"/>
          <w:kern w:val="0"/>
          <w:sz w:val="20"/>
          <w:szCs w:val="20"/>
          <w:lang w:eastAsia="es-ES_tradnl"/>
          <w14:ligatures w14:val="none"/>
        </w:rPr>
        <w:t>Caching</w:t>
      </w:r>
      <w:proofErr w:type="spellEnd"/>
      <w:r w:rsidRPr="005C214E">
        <w:rPr>
          <w:rFonts w:ascii="Courier New" w:eastAsia="Times New Roman" w:hAnsi="Courier New" w:cs="Courier New"/>
          <w:kern w:val="0"/>
          <w:sz w:val="20"/>
          <w:szCs w:val="20"/>
          <w:lang w:eastAsia="es-ES_tradnl"/>
          <w14:ligatures w14:val="none"/>
        </w:rPr>
        <w:t>:*</w:t>
      </w:r>
      <w:proofErr w:type="gramEnd"/>
      <w:r w:rsidRPr="005C214E">
        <w:rPr>
          <w:rFonts w:ascii="Courier New" w:eastAsia="Times New Roman" w:hAnsi="Courier New" w:cs="Courier New"/>
          <w:kern w:val="0"/>
          <w:sz w:val="20"/>
          <w:szCs w:val="20"/>
          <w:lang w:eastAsia="es-ES_tradnl"/>
          <w14:ligatures w14:val="none"/>
        </w:rPr>
        <w:t>* Reserva y gestiona dinámicamente un mínimo de 4GB de almacenamiento local [15] para garantizar el funcionamiento ininterrumpido hasta 30 días sin red.</w:t>
      </w:r>
    </w:p>
    <w:p w:rsidR="005C214E" w:rsidRPr="005C214E" w:rsidRDefault="005C214E" w:rsidP="005C214E">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s-ES_tradnl"/>
          <w14:ligatures w14:val="none"/>
        </w:rPr>
      </w:pPr>
      <w:r w:rsidRPr="005C214E">
        <w:rPr>
          <w:rFonts w:ascii="Courier New" w:eastAsia="Times New Roman" w:hAnsi="Courier New" w:cs="Courier New"/>
          <w:kern w:val="0"/>
          <w:sz w:val="20"/>
          <w:szCs w:val="20"/>
          <w:lang w:eastAsia="es-ES_tradnl"/>
          <w14:ligatures w14:val="none"/>
        </w:rPr>
        <w:t xml:space="preserve">* **Monitor de Red y </w:t>
      </w:r>
      <w:proofErr w:type="spellStart"/>
      <w:r w:rsidRPr="005C214E">
        <w:rPr>
          <w:rFonts w:ascii="Courier New" w:eastAsia="Times New Roman" w:hAnsi="Courier New" w:cs="Courier New"/>
          <w:kern w:val="0"/>
          <w:sz w:val="20"/>
          <w:szCs w:val="20"/>
          <w:lang w:eastAsia="es-ES_tradnl"/>
          <w14:ligatures w14:val="none"/>
        </w:rPr>
        <w:t>Seamless</w:t>
      </w:r>
      <w:proofErr w:type="spellEnd"/>
      <w:r w:rsidRPr="005C214E">
        <w:rPr>
          <w:rFonts w:ascii="Courier New" w:eastAsia="Times New Roman" w:hAnsi="Courier New" w:cs="Courier New"/>
          <w:kern w:val="0"/>
          <w:sz w:val="20"/>
          <w:szCs w:val="20"/>
          <w:lang w:eastAsia="es-ES_tradnl"/>
          <w14:ligatures w14:val="none"/>
        </w:rPr>
        <w:t xml:space="preserve"> </w:t>
      </w:r>
      <w:proofErr w:type="spellStart"/>
      <w:proofErr w:type="gramStart"/>
      <w:r w:rsidRPr="005C214E">
        <w:rPr>
          <w:rFonts w:ascii="Courier New" w:eastAsia="Times New Roman" w:hAnsi="Courier New" w:cs="Courier New"/>
          <w:kern w:val="0"/>
          <w:sz w:val="20"/>
          <w:szCs w:val="20"/>
          <w:lang w:eastAsia="es-ES_tradnl"/>
          <w14:ligatures w14:val="none"/>
        </w:rPr>
        <w:t>Fallback</w:t>
      </w:r>
      <w:proofErr w:type="spellEnd"/>
      <w:r w:rsidRPr="005C214E">
        <w:rPr>
          <w:rFonts w:ascii="Courier New" w:eastAsia="Times New Roman" w:hAnsi="Courier New" w:cs="Courier New"/>
          <w:kern w:val="0"/>
          <w:sz w:val="20"/>
          <w:szCs w:val="20"/>
          <w:lang w:eastAsia="es-ES_tradnl"/>
          <w14:ligatures w14:val="none"/>
        </w:rPr>
        <w:t>:*</w:t>
      </w:r>
      <w:proofErr w:type="gramEnd"/>
      <w:r w:rsidRPr="005C214E">
        <w:rPr>
          <w:rFonts w:ascii="Courier New" w:eastAsia="Times New Roman" w:hAnsi="Courier New" w:cs="Courier New"/>
          <w:kern w:val="0"/>
          <w:sz w:val="20"/>
          <w:szCs w:val="20"/>
          <w:lang w:eastAsia="es-ES_tradnl"/>
          <w14:ligatures w14:val="none"/>
        </w:rPr>
        <w:t>* Un *</w:t>
      </w:r>
      <w:proofErr w:type="spellStart"/>
      <w:r w:rsidRPr="005C214E">
        <w:rPr>
          <w:rFonts w:ascii="Courier New" w:eastAsia="Times New Roman" w:hAnsi="Courier New" w:cs="Courier New"/>
          <w:kern w:val="0"/>
          <w:sz w:val="20"/>
          <w:szCs w:val="20"/>
          <w:lang w:eastAsia="es-ES_tradnl"/>
          <w14:ligatures w14:val="none"/>
        </w:rPr>
        <w:t>worker</w:t>
      </w:r>
      <w:proofErr w:type="spellEnd"/>
      <w:r w:rsidRPr="005C214E">
        <w:rPr>
          <w:rFonts w:ascii="Courier New" w:eastAsia="Times New Roman" w:hAnsi="Courier New" w:cs="Courier New"/>
          <w:kern w:val="0"/>
          <w:sz w:val="20"/>
          <w:szCs w:val="20"/>
          <w:lang w:eastAsia="es-ES_tradnl"/>
          <w14:ligatures w14:val="none"/>
        </w:rPr>
        <w:t>* rastrea la latencia mediante *pings*. Ante la inestabilidad, realiza un *</w:t>
      </w:r>
      <w:proofErr w:type="spellStart"/>
      <w:r w:rsidRPr="005C214E">
        <w:rPr>
          <w:rFonts w:ascii="Courier New" w:eastAsia="Times New Roman" w:hAnsi="Courier New" w:cs="Courier New"/>
          <w:kern w:val="0"/>
          <w:sz w:val="20"/>
          <w:szCs w:val="20"/>
          <w:lang w:eastAsia="es-ES_tradnl"/>
          <w14:ligatures w14:val="none"/>
        </w:rPr>
        <w:t>crossfade</w:t>
      </w:r>
      <w:proofErr w:type="spellEnd"/>
      <w:r w:rsidRPr="005C214E">
        <w:rPr>
          <w:rFonts w:ascii="Courier New" w:eastAsia="Times New Roman" w:hAnsi="Courier New" w:cs="Courier New"/>
          <w:kern w:val="0"/>
          <w:sz w:val="20"/>
          <w:szCs w:val="20"/>
          <w:lang w:eastAsia="es-ES_tradnl"/>
          <w14:ligatures w14:val="none"/>
        </w:rPr>
        <w:t>* autónomo hacia la memoria caché local, evitando el colapso del sistema [1, 2].</w:t>
      </w:r>
    </w:p>
    <w:p w:rsidR="005C214E" w:rsidRPr="005C214E" w:rsidRDefault="005C214E" w:rsidP="005C214E">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s-ES_tradnl"/>
          <w14:ligatures w14:val="none"/>
        </w:rPr>
      </w:pPr>
      <w:r w:rsidRPr="005C214E">
        <w:rPr>
          <w:rFonts w:ascii="Courier New" w:eastAsia="Times New Roman" w:hAnsi="Courier New" w:cs="Courier New"/>
          <w:kern w:val="0"/>
          <w:sz w:val="20"/>
          <w:szCs w:val="20"/>
          <w:lang w:eastAsia="es-ES_tradnl"/>
          <w14:ligatures w14:val="none"/>
        </w:rPr>
        <w:t>* **</w:t>
      </w:r>
      <w:proofErr w:type="spellStart"/>
      <w:r w:rsidRPr="005C214E">
        <w:rPr>
          <w:rFonts w:ascii="Courier New" w:eastAsia="Times New Roman" w:hAnsi="Courier New" w:cs="Courier New"/>
          <w:kern w:val="0"/>
          <w:sz w:val="20"/>
          <w:szCs w:val="20"/>
          <w:lang w:eastAsia="es-ES_tradnl"/>
          <w14:ligatures w14:val="none"/>
        </w:rPr>
        <w:t>Lazy</w:t>
      </w:r>
      <w:proofErr w:type="spellEnd"/>
      <w:r w:rsidRPr="005C214E">
        <w:rPr>
          <w:rFonts w:ascii="Courier New" w:eastAsia="Times New Roman" w:hAnsi="Courier New" w:cs="Courier New"/>
          <w:kern w:val="0"/>
          <w:sz w:val="20"/>
          <w:szCs w:val="20"/>
          <w:lang w:eastAsia="es-ES_tradnl"/>
          <w14:ligatures w14:val="none"/>
        </w:rPr>
        <w:t xml:space="preserve"> </w:t>
      </w:r>
      <w:proofErr w:type="spellStart"/>
      <w:proofErr w:type="gramStart"/>
      <w:r w:rsidRPr="005C214E">
        <w:rPr>
          <w:rFonts w:ascii="Courier New" w:eastAsia="Times New Roman" w:hAnsi="Courier New" w:cs="Courier New"/>
          <w:kern w:val="0"/>
          <w:sz w:val="20"/>
          <w:szCs w:val="20"/>
          <w:lang w:eastAsia="es-ES_tradnl"/>
          <w14:ligatures w14:val="none"/>
        </w:rPr>
        <w:t>Sync</w:t>
      </w:r>
      <w:proofErr w:type="spellEnd"/>
      <w:r w:rsidRPr="005C214E">
        <w:rPr>
          <w:rFonts w:ascii="Courier New" w:eastAsia="Times New Roman" w:hAnsi="Courier New" w:cs="Courier New"/>
          <w:kern w:val="0"/>
          <w:sz w:val="20"/>
          <w:szCs w:val="20"/>
          <w:lang w:eastAsia="es-ES_tradnl"/>
          <w14:ligatures w14:val="none"/>
        </w:rPr>
        <w:t>:*</w:t>
      </w:r>
      <w:proofErr w:type="gramEnd"/>
      <w:r w:rsidRPr="005C214E">
        <w:rPr>
          <w:rFonts w:ascii="Courier New" w:eastAsia="Times New Roman" w:hAnsi="Courier New" w:cs="Courier New"/>
          <w:kern w:val="0"/>
          <w:sz w:val="20"/>
          <w:szCs w:val="20"/>
          <w:lang w:eastAsia="es-ES_tradnl"/>
          <w14:ligatures w14:val="none"/>
        </w:rPr>
        <w:t xml:space="preserve">* Cuando se recupera la red, envía primero de forma silenciosa el registro auditable de reproducciones a la nube antes de restaurar el </w:t>
      </w:r>
      <w:proofErr w:type="spellStart"/>
      <w:r w:rsidRPr="005C214E">
        <w:rPr>
          <w:rFonts w:ascii="Courier New" w:eastAsia="Times New Roman" w:hAnsi="Courier New" w:cs="Courier New"/>
          <w:kern w:val="0"/>
          <w:sz w:val="20"/>
          <w:szCs w:val="20"/>
          <w:lang w:eastAsia="es-ES_tradnl"/>
          <w14:ligatures w14:val="none"/>
        </w:rPr>
        <w:t>streaming</w:t>
      </w:r>
      <w:proofErr w:type="spellEnd"/>
      <w:r w:rsidRPr="005C214E">
        <w:rPr>
          <w:rFonts w:ascii="Courier New" w:eastAsia="Times New Roman" w:hAnsi="Courier New" w:cs="Courier New"/>
          <w:kern w:val="0"/>
          <w:sz w:val="20"/>
          <w:szCs w:val="20"/>
          <w:lang w:eastAsia="es-ES_tradnl"/>
          <w14:ligatures w14:val="none"/>
        </w:rPr>
        <w:t xml:space="preserve"> [2, 16].</w:t>
      </w:r>
    </w:p>
    <w:p w:rsidR="005C214E" w:rsidRPr="005C214E" w:rsidRDefault="005C214E" w:rsidP="005C214E">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s-ES_tradnl"/>
          <w14:ligatures w14:val="none"/>
        </w:rPr>
      </w:pPr>
    </w:p>
    <w:p w:rsidR="005C214E" w:rsidRPr="005C214E" w:rsidRDefault="005C214E" w:rsidP="005C214E">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s-ES_tradnl"/>
          <w14:ligatures w14:val="none"/>
        </w:rPr>
      </w:pPr>
      <w:r w:rsidRPr="005C214E">
        <w:rPr>
          <w:rFonts w:ascii="Courier New" w:eastAsia="Times New Roman" w:hAnsi="Courier New" w:cs="Courier New"/>
          <w:kern w:val="0"/>
          <w:sz w:val="20"/>
          <w:szCs w:val="20"/>
          <w:lang w:eastAsia="es-ES_tradnl"/>
          <w14:ligatures w14:val="none"/>
        </w:rPr>
        <w:t xml:space="preserve">### </w:t>
      </w:r>
      <w:r w:rsidRPr="005C214E">
        <w:rPr>
          <w:rFonts w:ascii="Apple Color Emoji" w:eastAsia="Times New Roman" w:hAnsi="Apple Color Emoji" w:cs="Apple Color Emoji"/>
          <w:kern w:val="0"/>
          <w:sz w:val="20"/>
          <w:szCs w:val="20"/>
          <w:lang w:eastAsia="es-ES_tradnl"/>
          <w14:ligatures w14:val="none"/>
        </w:rPr>
        <w:t>⚖️</w:t>
      </w:r>
      <w:r w:rsidRPr="005C214E">
        <w:rPr>
          <w:rFonts w:ascii="Courier New" w:eastAsia="Times New Roman" w:hAnsi="Courier New" w:cs="Courier New"/>
          <w:kern w:val="0"/>
          <w:sz w:val="20"/>
          <w:szCs w:val="20"/>
          <w:lang w:eastAsia="es-ES_tradnl"/>
          <w14:ligatures w14:val="none"/>
        </w:rPr>
        <w:t xml:space="preserve"> Módulo D: Cumplimiento Legal y Auditoría</w:t>
      </w:r>
    </w:p>
    <w:p w:rsidR="005C214E" w:rsidRPr="005C214E" w:rsidRDefault="005C214E" w:rsidP="005C214E">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s-ES_tradnl"/>
          <w14:ligatures w14:val="none"/>
        </w:rPr>
      </w:pPr>
      <w:r w:rsidRPr="005C214E">
        <w:rPr>
          <w:rFonts w:ascii="Courier New" w:eastAsia="Times New Roman" w:hAnsi="Courier New" w:cs="Courier New"/>
          <w:kern w:val="0"/>
          <w:sz w:val="20"/>
          <w:szCs w:val="20"/>
          <w:lang w:eastAsia="es-ES_tradnl"/>
          <w14:ligatures w14:val="none"/>
        </w:rPr>
        <w:t>Blindaje jurídico ante entidades de gestión colectiva (como SGAE, AGEDI, AIE en España, o ASCAP y BMI en EE. UU.) [5, 17, 18]:</w:t>
      </w:r>
    </w:p>
    <w:p w:rsidR="005C214E" w:rsidRPr="005C214E" w:rsidRDefault="005C214E" w:rsidP="005C214E">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s-ES_tradnl"/>
          <w14:ligatures w14:val="none"/>
        </w:rPr>
      </w:pPr>
      <w:r w:rsidRPr="005C214E">
        <w:rPr>
          <w:rFonts w:ascii="Courier New" w:eastAsia="Times New Roman" w:hAnsi="Courier New" w:cs="Courier New"/>
          <w:kern w:val="0"/>
          <w:sz w:val="20"/>
          <w:szCs w:val="20"/>
          <w:lang w:eastAsia="es-ES_tradnl"/>
          <w14:ligatures w14:val="none"/>
        </w:rPr>
        <w:t xml:space="preserve">* **Bloqueo </w:t>
      </w:r>
      <w:proofErr w:type="gramStart"/>
      <w:r w:rsidRPr="005C214E">
        <w:rPr>
          <w:rFonts w:ascii="Courier New" w:eastAsia="Times New Roman" w:hAnsi="Courier New" w:cs="Courier New"/>
          <w:kern w:val="0"/>
          <w:sz w:val="20"/>
          <w:szCs w:val="20"/>
          <w:lang w:eastAsia="es-ES_tradnl"/>
          <w14:ligatures w14:val="none"/>
        </w:rPr>
        <w:t>Doméstico:*</w:t>
      </w:r>
      <w:proofErr w:type="gramEnd"/>
      <w:r w:rsidRPr="005C214E">
        <w:rPr>
          <w:rFonts w:ascii="Courier New" w:eastAsia="Times New Roman" w:hAnsi="Courier New" w:cs="Courier New"/>
          <w:kern w:val="0"/>
          <w:sz w:val="20"/>
          <w:szCs w:val="20"/>
          <w:lang w:eastAsia="es-ES_tradnl"/>
          <w14:ligatures w14:val="none"/>
        </w:rPr>
        <w:t xml:space="preserve">* Impide el uso ilícito de cuentas personales de </w:t>
      </w:r>
      <w:proofErr w:type="spellStart"/>
      <w:r w:rsidRPr="005C214E">
        <w:rPr>
          <w:rFonts w:ascii="Courier New" w:eastAsia="Times New Roman" w:hAnsi="Courier New" w:cs="Courier New"/>
          <w:kern w:val="0"/>
          <w:sz w:val="20"/>
          <w:szCs w:val="20"/>
          <w:lang w:eastAsia="es-ES_tradnl"/>
          <w14:ligatures w14:val="none"/>
        </w:rPr>
        <w:t>streaming</w:t>
      </w:r>
      <w:proofErr w:type="spellEnd"/>
      <w:r w:rsidRPr="005C214E">
        <w:rPr>
          <w:rFonts w:ascii="Courier New" w:eastAsia="Times New Roman" w:hAnsi="Courier New" w:cs="Courier New"/>
          <w:kern w:val="0"/>
          <w:sz w:val="20"/>
          <w:szCs w:val="20"/>
          <w:lang w:eastAsia="es-ES_tradnl"/>
          <w14:ligatures w14:val="none"/>
        </w:rPr>
        <w:t xml:space="preserve"> (infractoras de la Ley de Propiedad Intelectual) mediante un clonador interno de metadatos [19].</w:t>
      </w:r>
    </w:p>
    <w:p w:rsidR="005C214E" w:rsidRPr="005C214E" w:rsidRDefault="005C214E" w:rsidP="005C214E">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s-ES_tradnl"/>
          <w14:ligatures w14:val="none"/>
        </w:rPr>
      </w:pPr>
      <w:r w:rsidRPr="005C214E">
        <w:rPr>
          <w:rFonts w:ascii="Courier New" w:eastAsia="Times New Roman" w:hAnsi="Courier New" w:cs="Courier New"/>
          <w:kern w:val="0"/>
          <w:sz w:val="20"/>
          <w:szCs w:val="20"/>
          <w:lang w:eastAsia="es-ES_tradnl"/>
          <w14:ligatures w14:val="none"/>
        </w:rPr>
        <w:t xml:space="preserve">* **Arquitectura de Catálogo </w:t>
      </w:r>
      <w:proofErr w:type="gramStart"/>
      <w:r w:rsidRPr="005C214E">
        <w:rPr>
          <w:rFonts w:ascii="Courier New" w:eastAsia="Times New Roman" w:hAnsi="Courier New" w:cs="Courier New"/>
          <w:kern w:val="0"/>
          <w:sz w:val="20"/>
          <w:szCs w:val="20"/>
          <w:lang w:eastAsia="es-ES_tradnl"/>
          <w14:ligatures w14:val="none"/>
        </w:rPr>
        <w:t>Dual:*</w:t>
      </w:r>
      <w:proofErr w:type="gramEnd"/>
      <w:r w:rsidRPr="005C214E">
        <w:rPr>
          <w:rFonts w:ascii="Courier New" w:eastAsia="Times New Roman" w:hAnsi="Courier New" w:cs="Courier New"/>
          <w:kern w:val="0"/>
          <w:sz w:val="20"/>
          <w:szCs w:val="20"/>
          <w:lang w:eastAsia="es-ES_tradnl"/>
          <w14:ligatures w14:val="none"/>
        </w:rPr>
        <w:t>*</w:t>
      </w:r>
    </w:p>
    <w:p w:rsidR="005C214E" w:rsidRPr="005C214E" w:rsidRDefault="005C214E" w:rsidP="005C214E">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s-ES_tradnl"/>
          <w14:ligatures w14:val="none"/>
        </w:rPr>
      </w:pPr>
      <w:r w:rsidRPr="005C214E">
        <w:rPr>
          <w:rFonts w:ascii="Courier New" w:eastAsia="Times New Roman" w:hAnsi="Courier New" w:cs="Courier New"/>
          <w:kern w:val="0"/>
          <w:sz w:val="20"/>
          <w:szCs w:val="20"/>
          <w:lang w:eastAsia="es-ES_tradnl"/>
          <w14:ligatures w14:val="none"/>
        </w:rPr>
        <w:t xml:space="preserve">  * *Modo </w:t>
      </w:r>
      <w:proofErr w:type="gramStart"/>
      <w:r w:rsidRPr="005C214E">
        <w:rPr>
          <w:rFonts w:ascii="Courier New" w:eastAsia="Times New Roman" w:hAnsi="Courier New" w:cs="Courier New"/>
          <w:kern w:val="0"/>
          <w:sz w:val="20"/>
          <w:szCs w:val="20"/>
          <w:lang w:eastAsia="es-ES_tradnl"/>
          <w14:ligatures w14:val="none"/>
        </w:rPr>
        <w:t>Comercial:*</w:t>
      </w:r>
      <w:proofErr w:type="gramEnd"/>
      <w:r w:rsidRPr="005C214E">
        <w:rPr>
          <w:rFonts w:ascii="Courier New" w:eastAsia="Times New Roman" w:hAnsi="Courier New" w:cs="Courier New"/>
          <w:kern w:val="0"/>
          <w:sz w:val="20"/>
          <w:szCs w:val="20"/>
          <w:lang w:eastAsia="es-ES_tradnl"/>
          <w14:ligatures w14:val="none"/>
        </w:rPr>
        <w:t xml:space="preserve"> Conexión a </w:t>
      </w:r>
      <w:proofErr w:type="spellStart"/>
      <w:r w:rsidRPr="005C214E">
        <w:rPr>
          <w:rFonts w:ascii="Courier New" w:eastAsia="Times New Roman" w:hAnsi="Courier New" w:cs="Courier New"/>
          <w:kern w:val="0"/>
          <w:sz w:val="20"/>
          <w:szCs w:val="20"/>
          <w:lang w:eastAsia="es-ES_tradnl"/>
          <w14:ligatures w14:val="none"/>
        </w:rPr>
        <w:t>APIs</w:t>
      </w:r>
      <w:proofErr w:type="spellEnd"/>
      <w:r w:rsidRPr="005C214E">
        <w:rPr>
          <w:rFonts w:ascii="Courier New" w:eastAsia="Times New Roman" w:hAnsi="Courier New" w:cs="Courier New"/>
          <w:kern w:val="0"/>
          <w:sz w:val="20"/>
          <w:szCs w:val="20"/>
          <w:lang w:eastAsia="es-ES_tradnl"/>
          <w14:ligatures w14:val="none"/>
        </w:rPr>
        <w:t xml:space="preserve"> B2B comerciales para éxitos de radio (advirtiendo al usuario de su obligación de pago por "comunicación pública") [5, 17].</w:t>
      </w:r>
    </w:p>
    <w:p w:rsidR="005C214E" w:rsidRPr="005C214E" w:rsidRDefault="005C214E" w:rsidP="005C214E">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s-ES_tradnl"/>
          <w14:ligatures w14:val="none"/>
        </w:rPr>
      </w:pPr>
      <w:r w:rsidRPr="005C214E">
        <w:rPr>
          <w:rFonts w:ascii="Courier New" w:eastAsia="Times New Roman" w:hAnsi="Courier New" w:cs="Courier New"/>
          <w:kern w:val="0"/>
          <w:sz w:val="20"/>
          <w:szCs w:val="20"/>
          <w:lang w:eastAsia="es-ES_tradnl"/>
          <w14:ligatures w14:val="none"/>
        </w:rPr>
        <w:t xml:space="preserve">  * *Modo Royalty-</w:t>
      </w:r>
      <w:proofErr w:type="gramStart"/>
      <w:r w:rsidRPr="005C214E">
        <w:rPr>
          <w:rFonts w:ascii="Courier New" w:eastAsia="Times New Roman" w:hAnsi="Courier New" w:cs="Courier New"/>
          <w:kern w:val="0"/>
          <w:sz w:val="20"/>
          <w:szCs w:val="20"/>
          <w:lang w:eastAsia="es-ES_tradnl"/>
          <w14:ligatures w14:val="none"/>
        </w:rPr>
        <w:t>Free:*</w:t>
      </w:r>
      <w:proofErr w:type="gramEnd"/>
      <w:r w:rsidRPr="005C214E">
        <w:rPr>
          <w:rFonts w:ascii="Courier New" w:eastAsia="Times New Roman" w:hAnsi="Courier New" w:cs="Courier New"/>
          <w:kern w:val="0"/>
          <w:sz w:val="20"/>
          <w:szCs w:val="20"/>
          <w:lang w:eastAsia="es-ES_tradnl"/>
          <w14:ligatures w14:val="none"/>
        </w:rPr>
        <w:t xml:space="preserve"> Aislamiento del catálogo comercial integrando </w:t>
      </w:r>
      <w:proofErr w:type="spellStart"/>
      <w:r w:rsidRPr="005C214E">
        <w:rPr>
          <w:rFonts w:ascii="Courier New" w:eastAsia="Times New Roman" w:hAnsi="Courier New" w:cs="Courier New"/>
          <w:kern w:val="0"/>
          <w:sz w:val="20"/>
          <w:szCs w:val="20"/>
          <w:lang w:eastAsia="es-ES_tradnl"/>
          <w14:ligatures w14:val="none"/>
        </w:rPr>
        <w:t>APIs</w:t>
      </w:r>
      <w:proofErr w:type="spellEnd"/>
      <w:r w:rsidRPr="005C214E">
        <w:rPr>
          <w:rFonts w:ascii="Courier New" w:eastAsia="Times New Roman" w:hAnsi="Courier New" w:cs="Courier New"/>
          <w:kern w:val="0"/>
          <w:sz w:val="20"/>
          <w:szCs w:val="20"/>
          <w:lang w:eastAsia="es-ES_tradnl"/>
          <w14:ligatures w14:val="none"/>
        </w:rPr>
        <w:t xml:space="preserve"> de música generada por IA (como </w:t>
      </w:r>
      <w:proofErr w:type="spellStart"/>
      <w:r w:rsidRPr="005C214E">
        <w:rPr>
          <w:rFonts w:ascii="Courier New" w:eastAsia="Times New Roman" w:hAnsi="Courier New" w:cs="Courier New"/>
          <w:kern w:val="0"/>
          <w:sz w:val="20"/>
          <w:szCs w:val="20"/>
          <w:lang w:eastAsia="es-ES_tradnl"/>
          <w14:ligatures w14:val="none"/>
        </w:rPr>
        <w:t>Tunio</w:t>
      </w:r>
      <w:proofErr w:type="spellEnd"/>
      <w:r w:rsidRPr="005C214E">
        <w:rPr>
          <w:rFonts w:ascii="Courier New" w:eastAsia="Times New Roman" w:hAnsi="Courier New" w:cs="Courier New"/>
          <w:kern w:val="0"/>
          <w:sz w:val="20"/>
          <w:szCs w:val="20"/>
          <w:lang w:eastAsia="es-ES_tradnl"/>
          <w14:ligatures w14:val="none"/>
        </w:rPr>
        <w:t>) o de gestión independiente [20-22].</w:t>
      </w:r>
    </w:p>
    <w:p w:rsidR="005C214E" w:rsidRPr="005C214E" w:rsidRDefault="005C214E" w:rsidP="005C214E">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s-ES_tradnl"/>
          <w14:ligatures w14:val="none"/>
        </w:rPr>
      </w:pPr>
      <w:r w:rsidRPr="005C214E">
        <w:rPr>
          <w:rFonts w:ascii="Courier New" w:eastAsia="Times New Roman" w:hAnsi="Courier New" w:cs="Courier New"/>
          <w:kern w:val="0"/>
          <w:sz w:val="20"/>
          <w:szCs w:val="20"/>
          <w:lang w:eastAsia="es-ES_tradnl"/>
          <w14:ligatures w14:val="none"/>
        </w:rPr>
        <w:t xml:space="preserve">* **SGAE </w:t>
      </w:r>
      <w:proofErr w:type="spellStart"/>
      <w:proofErr w:type="gramStart"/>
      <w:r w:rsidRPr="005C214E">
        <w:rPr>
          <w:rFonts w:ascii="Courier New" w:eastAsia="Times New Roman" w:hAnsi="Courier New" w:cs="Courier New"/>
          <w:kern w:val="0"/>
          <w:sz w:val="20"/>
          <w:szCs w:val="20"/>
          <w:lang w:eastAsia="es-ES_tradnl"/>
          <w14:ligatures w14:val="none"/>
        </w:rPr>
        <w:t>Shield</w:t>
      </w:r>
      <w:proofErr w:type="spellEnd"/>
      <w:r w:rsidRPr="005C214E">
        <w:rPr>
          <w:rFonts w:ascii="Courier New" w:eastAsia="Times New Roman" w:hAnsi="Courier New" w:cs="Courier New"/>
          <w:kern w:val="0"/>
          <w:sz w:val="20"/>
          <w:szCs w:val="20"/>
          <w:lang w:eastAsia="es-ES_tradnl"/>
          <w14:ligatures w14:val="none"/>
        </w:rPr>
        <w:t>:*</w:t>
      </w:r>
      <w:proofErr w:type="gramEnd"/>
      <w:r w:rsidRPr="005C214E">
        <w:rPr>
          <w:rFonts w:ascii="Courier New" w:eastAsia="Times New Roman" w:hAnsi="Courier New" w:cs="Courier New"/>
          <w:kern w:val="0"/>
          <w:sz w:val="20"/>
          <w:szCs w:val="20"/>
          <w:lang w:eastAsia="es-ES_tradnl"/>
          <w14:ligatures w14:val="none"/>
        </w:rPr>
        <w:t>* Generación de Certificados de Exención en PDF interactivo en tiempo real y conservación de un *Audit Log* (las últimas 100 reproducciones inalterables) para invertir la carga de la prueba ante inspecciones legales [23-25].</w:t>
      </w:r>
    </w:p>
    <w:p w:rsidR="005C214E" w:rsidRPr="005C214E" w:rsidRDefault="005C214E" w:rsidP="005C214E">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s-ES_tradnl"/>
          <w14:ligatures w14:val="none"/>
        </w:rPr>
      </w:pPr>
    </w:p>
    <w:p w:rsidR="005C214E" w:rsidRPr="005C214E" w:rsidRDefault="005C214E" w:rsidP="005C214E">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s-ES_tradnl"/>
          <w14:ligatures w14:val="none"/>
        </w:rPr>
      </w:pPr>
      <w:r w:rsidRPr="005C214E">
        <w:rPr>
          <w:rFonts w:ascii="Courier New" w:eastAsia="Times New Roman" w:hAnsi="Courier New" w:cs="Courier New"/>
          <w:kern w:val="0"/>
          <w:sz w:val="20"/>
          <w:szCs w:val="20"/>
          <w:lang w:eastAsia="es-ES_tradnl"/>
          <w14:ligatures w14:val="none"/>
        </w:rPr>
        <w:t>---</w:t>
      </w:r>
    </w:p>
    <w:p w:rsidR="005C214E" w:rsidRPr="005C214E" w:rsidRDefault="005C214E" w:rsidP="005C214E">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s-ES_tradnl"/>
          <w14:ligatures w14:val="none"/>
        </w:rPr>
      </w:pPr>
    </w:p>
    <w:p w:rsidR="005C214E" w:rsidRPr="005C214E" w:rsidRDefault="005C214E" w:rsidP="005C214E">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s-ES_tradnl"/>
          <w14:ligatures w14:val="none"/>
        </w:rPr>
      </w:pPr>
      <w:r w:rsidRPr="005C214E">
        <w:rPr>
          <w:rFonts w:ascii="Courier New" w:eastAsia="Times New Roman" w:hAnsi="Courier New" w:cs="Courier New"/>
          <w:kern w:val="0"/>
          <w:sz w:val="20"/>
          <w:szCs w:val="20"/>
          <w:lang w:eastAsia="es-ES_tradnl"/>
          <w14:ligatures w14:val="none"/>
        </w:rPr>
        <w:t xml:space="preserve">## </w:t>
      </w:r>
      <w:r w:rsidRPr="005C214E">
        <w:rPr>
          <w:rFonts w:ascii="Apple Color Emoji" w:eastAsia="Times New Roman" w:hAnsi="Apple Color Emoji" w:cs="Apple Color Emoji"/>
          <w:kern w:val="0"/>
          <w:sz w:val="20"/>
          <w:szCs w:val="20"/>
          <w:lang w:eastAsia="es-ES_tradnl"/>
          <w14:ligatures w14:val="none"/>
        </w:rPr>
        <w:t>🛠️</w:t>
      </w:r>
      <w:r w:rsidRPr="005C214E">
        <w:rPr>
          <w:rFonts w:ascii="Courier New" w:eastAsia="Times New Roman" w:hAnsi="Courier New" w:cs="Courier New"/>
          <w:kern w:val="0"/>
          <w:sz w:val="20"/>
          <w:szCs w:val="20"/>
          <w:lang w:eastAsia="es-ES_tradnl"/>
          <w14:ligatures w14:val="none"/>
        </w:rPr>
        <w:t xml:space="preserve"> Instalación y Uso (Próximamente)</w:t>
      </w:r>
    </w:p>
    <w:p w:rsidR="005C214E" w:rsidRPr="005C214E" w:rsidRDefault="005C214E" w:rsidP="005C214E">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s-ES_tradnl"/>
          <w14:ligatures w14:val="none"/>
        </w:rPr>
      </w:pPr>
      <w:r w:rsidRPr="005C214E">
        <w:rPr>
          <w:rFonts w:ascii="Courier New" w:eastAsia="Times New Roman" w:hAnsi="Courier New" w:cs="Courier New"/>
          <w:kern w:val="0"/>
          <w:sz w:val="20"/>
          <w:szCs w:val="20"/>
          <w:lang w:eastAsia="es-ES_tradnl"/>
          <w14:ligatures w14:val="none"/>
        </w:rPr>
        <w:t xml:space="preserve">*(Instrucciones de clonación, dependencias de NPM, librerías Python y despliegue local de </w:t>
      </w:r>
      <w:proofErr w:type="spellStart"/>
      <w:proofErr w:type="gramStart"/>
      <w:r w:rsidRPr="005C214E">
        <w:rPr>
          <w:rFonts w:ascii="Courier New" w:eastAsia="Times New Roman" w:hAnsi="Courier New" w:cs="Courier New"/>
          <w:kern w:val="0"/>
          <w:sz w:val="20"/>
          <w:szCs w:val="20"/>
          <w:lang w:eastAsia="es-ES_tradnl"/>
          <w14:ligatures w14:val="none"/>
        </w:rPr>
        <w:t>Electron</w:t>
      </w:r>
      <w:proofErr w:type="spellEnd"/>
      <w:r w:rsidRPr="005C214E">
        <w:rPr>
          <w:rFonts w:ascii="Courier New" w:eastAsia="Times New Roman" w:hAnsi="Courier New" w:cs="Courier New"/>
          <w:kern w:val="0"/>
          <w:sz w:val="20"/>
          <w:szCs w:val="20"/>
          <w:lang w:eastAsia="es-ES_tradnl"/>
          <w14:ligatures w14:val="none"/>
        </w:rPr>
        <w:t>)*</w:t>
      </w:r>
      <w:proofErr w:type="gramEnd"/>
    </w:p>
    <w:p w:rsidR="005C214E" w:rsidRPr="005C214E" w:rsidRDefault="005C214E" w:rsidP="005C214E">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s-ES_tradnl"/>
          <w14:ligatures w14:val="none"/>
        </w:rPr>
      </w:pPr>
      <w:r w:rsidRPr="005C214E">
        <w:rPr>
          <w:rFonts w:ascii="Courier New" w:eastAsia="Times New Roman" w:hAnsi="Courier New" w:cs="Courier New"/>
          <w:kern w:val="0"/>
          <w:sz w:val="20"/>
          <w:szCs w:val="20"/>
          <w:lang w:eastAsia="es-ES_tradnl"/>
          <w14:ligatures w14:val="none"/>
        </w:rPr>
        <w:t>```</w:t>
      </w:r>
      <w:proofErr w:type="spellStart"/>
      <w:r w:rsidRPr="005C214E">
        <w:rPr>
          <w:rFonts w:ascii="Courier New" w:eastAsia="Times New Roman" w:hAnsi="Courier New" w:cs="Courier New"/>
          <w:kern w:val="0"/>
          <w:sz w:val="20"/>
          <w:szCs w:val="20"/>
          <w:lang w:eastAsia="es-ES_tradnl"/>
          <w14:ligatures w14:val="none"/>
        </w:rPr>
        <w:t>bash</w:t>
      </w:r>
      <w:proofErr w:type="spellEnd"/>
    </w:p>
    <w:p w:rsidR="005C214E" w:rsidRPr="005C214E" w:rsidRDefault="005C214E" w:rsidP="005C214E">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s-ES_tradnl"/>
          <w14:ligatures w14:val="none"/>
        </w:rPr>
      </w:pPr>
      <w:r w:rsidRPr="005C214E">
        <w:rPr>
          <w:rFonts w:ascii="Courier New" w:eastAsia="Times New Roman" w:hAnsi="Courier New" w:cs="Courier New"/>
          <w:kern w:val="0"/>
          <w:sz w:val="20"/>
          <w:szCs w:val="20"/>
          <w:lang w:eastAsia="es-ES_tradnl"/>
          <w14:ligatures w14:val="none"/>
        </w:rPr>
        <w:t># Ejemplo de inicialización</w:t>
      </w:r>
    </w:p>
    <w:p w:rsidR="005C214E" w:rsidRPr="005C214E" w:rsidRDefault="005C214E" w:rsidP="005C214E">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s-ES_tradnl"/>
          <w14:ligatures w14:val="none"/>
        </w:rPr>
      </w:pPr>
      <w:r w:rsidRPr="005C214E">
        <w:rPr>
          <w:rFonts w:ascii="Courier New" w:eastAsia="Times New Roman" w:hAnsi="Courier New" w:cs="Courier New"/>
          <w:kern w:val="0"/>
          <w:sz w:val="20"/>
          <w:szCs w:val="20"/>
          <w:lang w:val="en-US" w:eastAsia="es-ES_tradnl"/>
          <w14:ligatures w14:val="none"/>
        </w:rPr>
        <w:t>git clone https://github.com/tu-usuario/b2b-music-branding-app.git</w:t>
      </w:r>
    </w:p>
    <w:p w:rsidR="005C214E" w:rsidRPr="005C214E" w:rsidRDefault="005C214E" w:rsidP="005C214E">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s-ES_tradnl"/>
          <w14:ligatures w14:val="none"/>
        </w:rPr>
      </w:pPr>
      <w:r w:rsidRPr="005C214E">
        <w:rPr>
          <w:rFonts w:ascii="Courier New" w:eastAsia="Times New Roman" w:hAnsi="Courier New" w:cs="Courier New"/>
          <w:kern w:val="0"/>
          <w:sz w:val="20"/>
          <w:szCs w:val="20"/>
          <w:lang w:eastAsia="es-ES_tradnl"/>
          <w14:ligatures w14:val="none"/>
        </w:rPr>
        <w:t>cd b2b-music-branding-app</w:t>
      </w:r>
    </w:p>
    <w:p w:rsidR="005C214E" w:rsidRPr="005C214E" w:rsidRDefault="005C214E" w:rsidP="005C214E">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s-ES_tradnl"/>
          <w14:ligatures w14:val="none"/>
        </w:rPr>
      </w:pPr>
      <w:proofErr w:type="spellStart"/>
      <w:r w:rsidRPr="005C214E">
        <w:rPr>
          <w:rFonts w:ascii="Courier New" w:eastAsia="Times New Roman" w:hAnsi="Courier New" w:cs="Courier New"/>
          <w:kern w:val="0"/>
          <w:sz w:val="20"/>
          <w:szCs w:val="20"/>
          <w:lang w:eastAsia="es-ES_tradnl"/>
          <w14:ligatures w14:val="none"/>
        </w:rPr>
        <w:t>npm</w:t>
      </w:r>
      <w:proofErr w:type="spellEnd"/>
      <w:r w:rsidRPr="005C214E">
        <w:rPr>
          <w:rFonts w:ascii="Courier New" w:eastAsia="Times New Roman" w:hAnsi="Courier New" w:cs="Courier New"/>
          <w:kern w:val="0"/>
          <w:sz w:val="20"/>
          <w:szCs w:val="20"/>
          <w:lang w:eastAsia="es-ES_tradnl"/>
          <w14:ligatures w14:val="none"/>
        </w:rPr>
        <w:t xml:space="preserve"> </w:t>
      </w:r>
      <w:proofErr w:type="spellStart"/>
      <w:r w:rsidRPr="005C214E">
        <w:rPr>
          <w:rFonts w:ascii="Courier New" w:eastAsia="Times New Roman" w:hAnsi="Courier New" w:cs="Courier New"/>
          <w:kern w:val="0"/>
          <w:sz w:val="20"/>
          <w:szCs w:val="20"/>
          <w:lang w:eastAsia="es-ES_tradnl"/>
          <w14:ligatures w14:val="none"/>
        </w:rPr>
        <w:t>install</w:t>
      </w:r>
      <w:proofErr w:type="spellEnd"/>
    </w:p>
    <w:p w:rsidR="005C214E" w:rsidRPr="005C214E" w:rsidRDefault="005C214E" w:rsidP="005C214E">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s-ES_tradnl"/>
          <w14:ligatures w14:val="none"/>
        </w:rPr>
      </w:pPr>
      <w:r w:rsidRPr="005C214E">
        <w:rPr>
          <w:rFonts w:ascii="Courier New" w:eastAsia="Times New Roman" w:hAnsi="Courier New" w:cs="Courier New"/>
          <w:kern w:val="0"/>
          <w:sz w:val="20"/>
          <w:szCs w:val="20"/>
          <w:lang w:val="en-US" w:eastAsia="es-ES_tradnl"/>
          <w14:ligatures w14:val="none"/>
        </w:rPr>
        <w:t>python -m pip install -r requirements.txt</w:t>
      </w:r>
    </w:p>
    <w:p w:rsidR="005C214E" w:rsidRPr="005C214E" w:rsidRDefault="005C214E" w:rsidP="005C214E">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s-ES_tradnl"/>
          <w14:ligatures w14:val="none"/>
        </w:rPr>
      </w:pPr>
      <w:proofErr w:type="spellStart"/>
      <w:r w:rsidRPr="005C214E">
        <w:rPr>
          <w:rFonts w:ascii="Courier New" w:eastAsia="Times New Roman" w:hAnsi="Courier New" w:cs="Courier New"/>
          <w:kern w:val="0"/>
          <w:sz w:val="20"/>
          <w:szCs w:val="20"/>
          <w:lang w:eastAsia="es-ES_tradnl"/>
          <w14:ligatures w14:val="none"/>
        </w:rPr>
        <w:t>npm</w:t>
      </w:r>
      <w:proofErr w:type="spellEnd"/>
      <w:r w:rsidRPr="005C214E">
        <w:rPr>
          <w:rFonts w:ascii="Courier New" w:eastAsia="Times New Roman" w:hAnsi="Courier New" w:cs="Courier New"/>
          <w:kern w:val="0"/>
          <w:sz w:val="20"/>
          <w:szCs w:val="20"/>
          <w:lang w:eastAsia="es-ES_tradnl"/>
          <w14:ligatures w14:val="none"/>
        </w:rPr>
        <w:t xml:space="preserve"> run </w:t>
      </w:r>
      <w:proofErr w:type="spellStart"/>
      <w:r w:rsidRPr="005C214E">
        <w:rPr>
          <w:rFonts w:ascii="Courier New" w:eastAsia="Times New Roman" w:hAnsi="Courier New" w:cs="Courier New"/>
          <w:kern w:val="0"/>
          <w:sz w:val="20"/>
          <w:szCs w:val="20"/>
          <w:lang w:eastAsia="es-ES_tradnl"/>
          <w14:ligatures w14:val="none"/>
        </w:rPr>
        <w:t>start</w:t>
      </w:r>
      <w:proofErr w:type="spellEnd"/>
    </w:p>
    <w:p w:rsidR="005C214E" w:rsidRPr="005C214E" w:rsidRDefault="005C214E" w:rsidP="005C214E">
      <w:pPr>
        <w:pStyle w:val="Prrafodelista"/>
        <w:numPr>
          <w:ilvl w:val="0"/>
          <w:numId w:val="7"/>
        </w:numPr>
        <w:rPr>
          <w:rFonts w:ascii="Times New Roman" w:eastAsia="Times New Roman" w:hAnsi="Times New Roman" w:cs="Times New Roman"/>
          <w:color w:val="F2F2F2"/>
          <w:kern w:val="0"/>
          <w:lang w:eastAsia="es-ES_tradnl"/>
          <w14:ligatures w14:val="none"/>
        </w:rPr>
      </w:pPr>
      <w:r w:rsidRPr="005C214E">
        <w:rPr>
          <w:rFonts w:ascii="Apple Color Emoji" w:eastAsia="Times New Roman" w:hAnsi="Apple Color Emoji" w:cs="Apple Color Emoji"/>
          <w:color w:val="F2F2F2"/>
          <w:kern w:val="0"/>
          <w:lang w:eastAsia="es-ES_tradnl"/>
          <w14:ligatures w14:val="none"/>
        </w:rPr>
        <w:t>🤝</w:t>
      </w:r>
      <w:r w:rsidRPr="005C214E">
        <w:rPr>
          <w:rFonts w:ascii="Times New Roman" w:eastAsia="Times New Roman" w:hAnsi="Times New Roman" w:cs="Times New Roman"/>
          <w:color w:val="F2F2F2"/>
          <w:kern w:val="0"/>
          <w:lang w:eastAsia="es-ES_tradnl"/>
          <w14:ligatures w14:val="none"/>
        </w:rPr>
        <w:t xml:space="preserve"> Contribución</w:t>
      </w:r>
    </w:p>
    <w:p w:rsidR="005C214E" w:rsidRPr="005C214E" w:rsidRDefault="005C214E" w:rsidP="005C214E">
      <w:pPr>
        <w:pStyle w:val="Prrafodelista"/>
        <w:numPr>
          <w:ilvl w:val="0"/>
          <w:numId w:val="7"/>
        </w:numPr>
        <w:rPr>
          <w:rFonts w:ascii="Times New Roman" w:eastAsia="Times New Roman" w:hAnsi="Times New Roman" w:cs="Times New Roman"/>
          <w:color w:val="F2F2F2"/>
          <w:kern w:val="0"/>
          <w:lang w:eastAsia="es-ES_tradnl"/>
          <w14:ligatures w14:val="none"/>
        </w:rPr>
      </w:pPr>
      <w:r w:rsidRPr="005C214E">
        <w:rPr>
          <w:rFonts w:ascii="Times New Roman" w:eastAsia="Times New Roman" w:hAnsi="Times New Roman" w:cs="Times New Roman"/>
          <w:color w:val="F2F2F2"/>
          <w:kern w:val="0"/>
          <w:lang w:eastAsia="es-ES_tradnl"/>
          <w14:ligatures w14:val="none"/>
        </w:rPr>
        <w:t xml:space="preserve">¡Las contribuciones de ingenieros DSP, especialistas en redes </w:t>
      </w:r>
      <w:proofErr w:type="spellStart"/>
      <w:r w:rsidRPr="005C214E">
        <w:rPr>
          <w:rFonts w:ascii="Times New Roman" w:eastAsia="Times New Roman" w:hAnsi="Times New Roman" w:cs="Times New Roman"/>
          <w:color w:val="F2F2F2"/>
          <w:kern w:val="0"/>
          <w:lang w:eastAsia="es-ES_tradnl"/>
          <w14:ligatures w14:val="none"/>
        </w:rPr>
        <w:t>IoT</w:t>
      </w:r>
      <w:proofErr w:type="spellEnd"/>
      <w:r w:rsidRPr="005C214E">
        <w:rPr>
          <w:rFonts w:ascii="Times New Roman" w:eastAsia="Times New Roman" w:hAnsi="Times New Roman" w:cs="Times New Roman"/>
          <w:color w:val="F2F2F2"/>
          <w:kern w:val="0"/>
          <w:lang w:eastAsia="es-ES_tradnl"/>
          <w14:ligatures w14:val="none"/>
        </w:rPr>
        <w:t xml:space="preserve">, abogados de </w:t>
      </w:r>
      <w:proofErr w:type="spellStart"/>
      <w:r w:rsidRPr="005C214E">
        <w:rPr>
          <w:rFonts w:ascii="Times New Roman" w:eastAsia="Times New Roman" w:hAnsi="Times New Roman" w:cs="Times New Roman"/>
          <w:color w:val="F2F2F2"/>
          <w:kern w:val="0"/>
          <w:lang w:eastAsia="es-ES_tradnl"/>
          <w14:ligatures w14:val="none"/>
        </w:rPr>
        <w:t>LegalTech</w:t>
      </w:r>
      <w:proofErr w:type="spellEnd"/>
      <w:r w:rsidRPr="005C214E">
        <w:rPr>
          <w:rFonts w:ascii="Times New Roman" w:eastAsia="Times New Roman" w:hAnsi="Times New Roman" w:cs="Times New Roman"/>
          <w:color w:val="F2F2F2"/>
          <w:kern w:val="0"/>
          <w:lang w:eastAsia="es-ES_tradnl"/>
          <w14:ligatures w14:val="none"/>
        </w:rPr>
        <w:t xml:space="preserve"> y desarrolladores Full-</w:t>
      </w:r>
      <w:proofErr w:type="spellStart"/>
      <w:r w:rsidRPr="005C214E">
        <w:rPr>
          <w:rFonts w:ascii="Times New Roman" w:eastAsia="Times New Roman" w:hAnsi="Times New Roman" w:cs="Times New Roman"/>
          <w:color w:val="F2F2F2"/>
          <w:kern w:val="0"/>
          <w:lang w:eastAsia="es-ES_tradnl"/>
          <w14:ligatures w14:val="none"/>
        </w:rPr>
        <w:t>Stack</w:t>
      </w:r>
      <w:proofErr w:type="spellEnd"/>
      <w:r w:rsidRPr="005C214E">
        <w:rPr>
          <w:rFonts w:ascii="Times New Roman" w:eastAsia="Times New Roman" w:hAnsi="Times New Roman" w:cs="Times New Roman"/>
          <w:color w:val="F2F2F2"/>
          <w:kern w:val="0"/>
          <w:lang w:eastAsia="es-ES_tradnl"/>
          <w14:ligatures w14:val="none"/>
        </w:rPr>
        <w:t xml:space="preserve"> son bienvenidas! Por favor, lee el archivo </w:t>
      </w:r>
      <w:r w:rsidRPr="005C214E">
        <w:rPr>
          <w:rFonts w:ascii="Google Sans Code" w:eastAsia="Times New Roman" w:hAnsi="Google Sans Code" w:cs="Courier New"/>
          <w:color w:val="C7C7C7"/>
          <w:kern w:val="0"/>
          <w:sz w:val="20"/>
          <w:szCs w:val="20"/>
          <w:lang w:eastAsia="es-ES_tradnl"/>
          <w14:ligatures w14:val="none"/>
        </w:rPr>
        <w:t>CONTRIBUTING.md</w:t>
      </w:r>
      <w:r w:rsidRPr="005C214E">
        <w:rPr>
          <w:rFonts w:ascii="Times New Roman" w:eastAsia="Times New Roman" w:hAnsi="Times New Roman" w:cs="Times New Roman"/>
          <w:color w:val="F2F2F2"/>
          <w:kern w:val="0"/>
          <w:lang w:eastAsia="es-ES_tradnl"/>
          <w14:ligatures w14:val="none"/>
        </w:rPr>
        <w:t> para conocer nuestras normas de código.</w:t>
      </w:r>
    </w:p>
    <w:p w:rsidR="005C214E" w:rsidRPr="005C214E" w:rsidRDefault="005C214E" w:rsidP="005C214E">
      <w:pPr>
        <w:pStyle w:val="Prrafodelista"/>
        <w:numPr>
          <w:ilvl w:val="0"/>
          <w:numId w:val="7"/>
        </w:numPr>
        <w:rPr>
          <w:rFonts w:ascii="Times New Roman" w:eastAsia="Times New Roman" w:hAnsi="Times New Roman" w:cs="Times New Roman"/>
          <w:color w:val="F2F2F2"/>
          <w:kern w:val="0"/>
          <w:lang w:eastAsia="es-ES_tradnl"/>
          <w14:ligatures w14:val="none"/>
        </w:rPr>
      </w:pPr>
      <w:r w:rsidRPr="005C214E">
        <w:rPr>
          <w:rFonts w:ascii="Apple Color Emoji" w:eastAsia="Times New Roman" w:hAnsi="Apple Color Emoji" w:cs="Apple Color Emoji"/>
          <w:color w:val="F2F2F2"/>
          <w:kern w:val="0"/>
          <w:lang w:eastAsia="es-ES_tradnl"/>
          <w14:ligatures w14:val="none"/>
        </w:rPr>
        <w:t>📄</w:t>
      </w:r>
      <w:r w:rsidRPr="005C214E">
        <w:rPr>
          <w:rFonts w:ascii="Times New Roman" w:eastAsia="Times New Roman" w:hAnsi="Times New Roman" w:cs="Times New Roman"/>
          <w:color w:val="F2F2F2"/>
          <w:kern w:val="0"/>
          <w:lang w:eastAsia="es-ES_tradnl"/>
          <w14:ligatures w14:val="none"/>
        </w:rPr>
        <w:t xml:space="preserve"> Licencia</w:t>
      </w:r>
    </w:p>
    <w:p w:rsidR="00CA26A3" w:rsidRPr="005C214E" w:rsidRDefault="00CA26A3"/>
    <w:sectPr w:rsidR="00CA26A3" w:rsidRPr="005C214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Google Sans Code">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983319"/>
    <w:multiLevelType w:val="multilevel"/>
    <w:tmpl w:val="1C9CE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6D5D0F"/>
    <w:multiLevelType w:val="multilevel"/>
    <w:tmpl w:val="B6E04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302AAD"/>
    <w:multiLevelType w:val="multilevel"/>
    <w:tmpl w:val="BB36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E30DA8"/>
    <w:multiLevelType w:val="multilevel"/>
    <w:tmpl w:val="4EFA2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1A434A"/>
    <w:multiLevelType w:val="multilevel"/>
    <w:tmpl w:val="77FEC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C65266"/>
    <w:multiLevelType w:val="multilevel"/>
    <w:tmpl w:val="9C04F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252B0D"/>
    <w:multiLevelType w:val="multilevel"/>
    <w:tmpl w:val="AB182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3921478">
    <w:abstractNumId w:val="2"/>
  </w:num>
  <w:num w:numId="2" w16cid:durableId="46799905">
    <w:abstractNumId w:val="3"/>
  </w:num>
  <w:num w:numId="3" w16cid:durableId="2078089176">
    <w:abstractNumId w:val="5"/>
  </w:num>
  <w:num w:numId="4" w16cid:durableId="1417021920">
    <w:abstractNumId w:val="4"/>
  </w:num>
  <w:num w:numId="5" w16cid:durableId="1576670409">
    <w:abstractNumId w:val="0"/>
  </w:num>
  <w:num w:numId="6" w16cid:durableId="862938316">
    <w:abstractNumId w:val="6"/>
  </w:num>
  <w:num w:numId="7" w16cid:durableId="5883472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14E"/>
    <w:rsid w:val="005C214E"/>
    <w:rsid w:val="00C35D85"/>
    <w:rsid w:val="00CA26A3"/>
    <w:rsid w:val="00FD184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3ED92755"/>
  <w15:chartTrackingRefBased/>
  <w15:docId w15:val="{F0E24D77-531D-8143-ABA9-42F0FB60B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HTMLconformatoprevio">
    <w:name w:val="HTML Preformatted"/>
    <w:basedOn w:val="Normal"/>
    <w:link w:val="HTMLconformatoprevioCar"/>
    <w:uiPriority w:val="99"/>
    <w:semiHidden/>
    <w:unhideWhenUsed/>
    <w:rsid w:val="005C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s-ES_tradnl"/>
      <w14:ligatures w14:val="none"/>
    </w:rPr>
  </w:style>
  <w:style w:type="character" w:customStyle="1" w:styleId="HTMLconformatoprevioCar">
    <w:name w:val="HTML con formato previo Car"/>
    <w:basedOn w:val="Fuentedeprrafopredeter"/>
    <w:link w:val="HTMLconformatoprevio"/>
    <w:uiPriority w:val="99"/>
    <w:semiHidden/>
    <w:rsid w:val="005C214E"/>
    <w:rPr>
      <w:rFonts w:ascii="Courier New" w:eastAsia="Times New Roman" w:hAnsi="Courier New" w:cs="Courier New"/>
      <w:kern w:val="0"/>
      <w:sz w:val="20"/>
      <w:szCs w:val="20"/>
      <w:lang w:eastAsia="es-ES_tradnl"/>
      <w14:ligatures w14:val="none"/>
    </w:rPr>
  </w:style>
  <w:style w:type="character" w:styleId="CdigoHTML">
    <w:name w:val="HTML Code"/>
    <w:basedOn w:val="Fuentedeprrafopredeter"/>
    <w:uiPriority w:val="99"/>
    <w:semiHidden/>
    <w:unhideWhenUsed/>
    <w:rsid w:val="005C214E"/>
    <w:rPr>
      <w:rFonts w:ascii="Courier New" w:eastAsia="Times New Roman" w:hAnsi="Courier New" w:cs="Courier New"/>
      <w:sz w:val="20"/>
      <w:szCs w:val="20"/>
    </w:rPr>
  </w:style>
  <w:style w:type="character" w:customStyle="1" w:styleId="ng-star-inserted">
    <w:name w:val="ng-star-inserted"/>
    <w:basedOn w:val="Fuentedeprrafopredeter"/>
    <w:rsid w:val="005C214E"/>
  </w:style>
  <w:style w:type="paragraph" w:styleId="Prrafodelista">
    <w:name w:val="List Paragraph"/>
    <w:basedOn w:val="Normal"/>
    <w:uiPriority w:val="34"/>
    <w:qFormat/>
    <w:rsid w:val="005C214E"/>
    <w:pPr>
      <w:ind w:left="720"/>
      <w:contextualSpacing/>
    </w:pPr>
  </w:style>
  <w:style w:type="character" w:styleId="Hipervnculo">
    <w:name w:val="Hyperlink"/>
    <w:basedOn w:val="Fuentedeprrafopredeter"/>
    <w:uiPriority w:val="99"/>
    <w:unhideWhenUsed/>
    <w:rsid w:val="005C214E"/>
    <w:rPr>
      <w:color w:val="0563C1" w:themeColor="hyperlink"/>
      <w:u w:val="single"/>
    </w:rPr>
  </w:style>
  <w:style w:type="character" w:styleId="Mencinsinresolver">
    <w:name w:val="Unresolved Mention"/>
    <w:basedOn w:val="Fuentedeprrafopredeter"/>
    <w:uiPriority w:val="99"/>
    <w:semiHidden/>
    <w:unhideWhenUsed/>
    <w:rsid w:val="005C21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683092">
      <w:bodyDiv w:val="1"/>
      <w:marLeft w:val="0"/>
      <w:marRight w:val="0"/>
      <w:marTop w:val="0"/>
      <w:marBottom w:val="0"/>
      <w:divBdr>
        <w:top w:val="none" w:sz="0" w:space="0" w:color="auto"/>
        <w:left w:val="none" w:sz="0" w:space="0" w:color="auto"/>
        <w:bottom w:val="none" w:sz="0" w:space="0" w:color="auto"/>
        <w:right w:val="none" w:sz="0" w:space="0" w:color="auto"/>
      </w:divBdr>
    </w:div>
    <w:div w:id="538779656">
      <w:bodyDiv w:val="1"/>
      <w:marLeft w:val="0"/>
      <w:marRight w:val="0"/>
      <w:marTop w:val="0"/>
      <w:marBottom w:val="0"/>
      <w:divBdr>
        <w:top w:val="none" w:sz="0" w:space="0" w:color="auto"/>
        <w:left w:val="none" w:sz="0" w:space="0" w:color="auto"/>
        <w:bottom w:val="none" w:sz="0" w:space="0" w:color="auto"/>
        <w:right w:val="none" w:sz="0" w:space="0" w:color="auto"/>
      </w:divBdr>
      <w:divsChild>
        <w:div w:id="1750690699">
          <w:marLeft w:val="0"/>
          <w:marRight w:val="0"/>
          <w:marTop w:val="0"/>
          <w:marBottom w:val="0"/>
          <w:divBdr>
            <w:top w:val="none" w:sz="0" w:space="0" w:color="auto"/>
            <w:left w:val="none" w:sz="0" w:space="0" w:color="auto"/>
            <w:bottom w:val="none" w:sz="0" w:space="0" w:color="auto"/>
            <w:right w:val="none" w:sz="0" w:space="0" w:color="auto"/>
          </w:divBdr>
        </w:div>
        <w:div w:id="1340080846">
          <w:marLeft w:val="0"/>
          <w:marRight w:val="0"/>
          <w:marTop w:val="0"/>
          <w:marBottom w:val="0"/>
          <w:divBdr>
            <w:top w:val="none" w:sz="0" w:space="0" w:color="auto"/>
            <w:left w:val="none" w:sz="0" w:space="0" w:color="auto"/>
            <w:bottom w:val="none" w:sz="0" w:space="0" w:color="auto"/>
            <w:right w:val="none" w:sz="0" w:space="0" w:color="auto"/>
          </w:divBdr>
        </w:div>
        <w:div w:id="344786765">
          <w:marLeft w:val="0"/>
          <w:marRight w:val="0"/>
          <w:marTop w:val="0"/>
          <w:marBottom w:val="0"/>
          <w:divBdr>
            <w:top w:val="none" w:sz="0" w:space="0" w:color="auto"/>
            <w:left w:val="none" w:sz="0" w:space="0" w:color="auto"/>
            <w:bottom w:val="none" w:sz="0" w:space="0" w:color="auto"/>
            <w:right w:val="none" w:sz="0" w:space="0" w:color="auto"/>
          </w:divBdr>
        </w:div>
        <w:div w:id="391318656">
          <w:marLeft w:val="0"/>
          <w:marRight w:val="0"/>
          <w:marTop w:val="0"/>
          <w:marBottom w:val="0"/>
          <w:divBdr>
            <w:top w:val="none" w:sz="0" w:space="0" w:color="auto"/>
            <w:left w:val="none" w:sz="0" w:space="0" w:color="auto"/>
            <w:bottom w:val="none" w:sz="0" w:space="0" w:color="auto"/>
            <w:right w:val="none" w:sz="0" w:space="0" w:color="auto"/>
          </w:divBdr>
        </w:div>
      </w:divsChild>
    </w:div>
    <w:div w:id="1825774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2208</Words>
  <Characters>12150</Characters>
  <Application>Microsoft Office Word</Application>
  <DocSecurity>0</DocSecurity>
  <Lines>101</Lines>
  <Paragraphs>28</Paragraphs>
  <ScaleCrop>false</ScaleCrop>
  <Company/>
  <LinksUpToDate>false</LinksUpToDate>
  <CharactersWithSpaces>14330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ferrer</dc:creator>
  <cp:keywords/>
  <dc:description/>
  <cp:lastModifiedBy>jesus ferrer</cp:lastModifiedBy>
  <cp:revision>1</cp:revision>
  <dcterms:created xsi:type="dcterms:W3CDTF">2026-06-09T20:20:00Z</dcterms:created>
  <dcterms:modified xsi:type="dcterms:W3CDTF">2026-06-09T20:24:00Z</dcterms:modified>
</cp:coreProperties>
</file>