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微软雅黑"/>
          <w:b/>
          <w:sz w:val="44"/>
        </w:rPr>
        <w:t>DCIM 算力中心智能监控系统</w:t>
      </w:r>
    </w:p>
    <w:p>
      <w:pPr>
        <w:jc w:val="center"/>
      </w:pPr>
      <w:r>
        <w:rPr>
          <w:rFonts w:ascii="Calibri" w:hAnsi="Calibri" w:eastAsia="微软雅黑"/>
          <w:b/>
          <w:sz w:val="36"/>
        </w:rPr>
        <w:t>项目进展汇报</w:t>
      </w:r>
    </w:p>
    <w:p>
      <w:pPr>
        <w:jc w:val="center"/>
      </w:pPr>
      <w:r>
        <w:rPr>
          <w:rFonts w:ascii="Calibri" w:hAnsi="Calibri" w:eastAsia="微软雅黑"/>
          <w:b w:val="0"/>
          <w:color w:val="646464"/>
          <w:sz w:val="28"/>
        </w:rPr>
        <w:t>—— 与采购需求对标分析专项报告 ——</w:t>
      </w:r>
    </w:p>
    <w:p/>
    <w:p>
      <w:pPr>
        <w:jc w:val="center"/>
      </w:pPr>
      <w:r>
        <w:rPr>
          <w:rFonts w:ascii="Calibri" w:hAnsi="Calibri" w:eastAsia="微软雅黑"/>
          <w:b w:val="0"/>
          <w:sz w:val="24"/>
        </w:rPr>
        <w:t>版本：V4.2.0</w:t>
      </w:r>
    </w:p>
    <w:p>
      <w:pPr>
        <w:jc w:val="center"/>
      </w:pPr>
      <w:r>
        <w:rPr>
          <w:rFonts w:ascii="Calibri" w:hAnsi="Calibri" w:eastAsia="微软雅黑"/>
          <w:b w:val="0"/>
          <w:sz w:val="24"/>
        </w:rPr>
        <w:t>日期：2026 年 3 月 21 日</w:t>
      </w:r>
    </w:p>
    <w:p>
      <w:pPr>
        <w:jc w:val="center"/>
      </w:pPr>
      <w:r>
        <w:rPr>
          <w:rFonts w:ascii="Calibri" w:hAnsi="Calibri" w:eastAsia="微软雅黑"/>
          <w:b w:val="0"/>
          <w:sz w:val="24"/>
        </w:rPr>
        <w:t>编制：proecheng</w:t>
      </w:r>
    </w:p>
    <w:p>
      <w:r>
        <w:br w:type="page"/>
      </w:r>
    </w:p>
    <w:p>
      <w:pPr>
        <w:pStyle w:val="Heading1"/>
      </w:pPr>
      <w:r>
        <w:t>一、整体进展</w:t>
      </w:r>
    </w:p>
    <w:p>
      <w:pPr>
        <w:ind w:firstLine="420"/>
      </w:pPr>
      <w:r>
        <w:rPr>
          <w:rFonts w:ascii="Calibri" w:hAnsi="Calibri" w:eastAsia="微软雅黑"/>
          <w:b w:val="0"/>
          <w:sz w:val="22"/>
        </w:rPr>
        <w:t>项目已完成 V4.2.0 版本开发，本周（2026-03-15 ~ 03-21）重点完成了多渠道通知引擎（Epic 34，7 个 Story）和 BACnet MS/TP 设备接入（Epic 35，3 个 Story）两个 Epic 的全链路实施。截至目前，项目累计完成 35 个 Epic、150+ 个 Story，覆盖采购需求文档中的绝大部分软件平台功能。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6236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PRD 功能需求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88 条（FR1-FR88）+ 非功能需求，全部覆盖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Epic / Story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35 个 Epic / 150+ 个 Story，全部完成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协议支持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7 种工业协议（Modbus TCP/RTU、SNMP、MQTT、HTTP、BACnet IP/MS-TP、OPC-UA）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后端测试文件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196 个测试文件，3500+ 用例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本周提交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23 次 Git Commit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本周新增 Epic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Epic 34（多渠道通知）+ Epic 35（BACnet MS/TP）</w:t>
            </w:r>
          </w:p>
        </w:tc>
      </w:tr>
    </w:tbl>
    <w:p>
      <w:pPr>
        <w:pStyle w:val="Heading1"/>
      </w:pPr>
      <w:r>
        <w:t>二、本周重点工作（2026-03-15 ~ 03-21）</w:t>
      </w:r>
    </w:p>
    <w:p>
      <w:pPr>
        <w:pStyle w:val="Heading2"/>
      </w:pPr>
      <w:r>
        <w:t>2.1 多渠道通知引擎（Epic 34）</w:t>
      </w:r>
    </w:p>
    <w:p>
      <w:pPr>
        <w:ind w:firstLine="420"/>
      </w:pPr>
      <w:r>
        <w:rPr>
          <w:rFonts w:ascii="Calibri" w:hAnsi="Calibri" w:eastAsia="微软雅黑"/>
          <w:b w:val="0"/>
          <w:sz w:val="22"/>
        </w:rPr>
        <w:t>完成多渠道通知引擎全链路，7 个 Story：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Story</w:t>
            </w:r>
          </w:p>
        </w:tc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5669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关键成果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34.1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用户通知联系方式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数据模型 + CRUD + 导入 API，23 个测试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34.2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通知适配器框架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Email/IM 实现 + SMS/Voice 桩，重试队列，24 个测试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34.3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通知策略配置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时段冲突检测（含跨午夜），站点权限校验，26 个测试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34.4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告警分发集成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策略匹配 + LEFT JOIN 缓存 + 异步分发，26 个测试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34.5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通知渠道升级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超时判断 + 幂等渠道推进，13 个测试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34.6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告警风暴抑制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StormDetector（Redis 优先 + 内存降级），28 个测试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34.7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通知管理前端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三 Tab 页面 + 记录 API + 联系方式 Tab，14 个测试</w:t>
            </w:r>
          </w:p>
        </w:tc>
      </w:tr>
    </w:tbl>
    <w:p>
      <w:pPr>
        <w:pStyle w:val="Heading2"/>
      </w:pPr>
      <w:r>
        <w:t>2.2 BACnet MS/TP 设备接入（Epic 35）</w:t>
      </w:r>
    </w:p>
    <w:p>
      <w:pPr>
        <w:ind w:firstLine="420"/>
      </w:pPr>
      <w:r>
        <w:rPr>
          <w:rFonts w:ascii="Calibri" w:hAnsi="Calibri" w:eastAsia="微软雅黑"/>
          <w:b w:val="0"/>
          <w:sz w:val="22"/>
        </w:rPr>
        <w:t>实现 BACnet MS/TP 协议转换网关完整接入链路，3 个 Story：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Story</w:t>
            </w:r>
          </w:p>
        </w:tc>
        <w:tc>
          <w:tcPr>
            <w:tcW w:type="dxa" w:w="2835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5102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关键成果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35.1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网关模板与数据源批量创建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模型扩展 + 验证 Schema + 批量创建端点，28 个测试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35.2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双层故障隔离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网关探测 + gateway_offline/device_offline 双层状态，10 个测试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35.3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网关离线告警与前端展示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告警创建/恢复 + 级联关闭 + 前端状态展示，8 个测试</w:t>
            </w:r>
          </w:p>
        </w:tc>
      </w:tr>
    </w:tbl>
    <w:p>
      <w:r>
        <w:br w:type="page"/>
      </w:r>
    </w:p>
    <w:p>
      <w:pPr>
        <w:pStyle w:val="Heading1"/>
      </w:pPr>
      <w:r>
        <w:t>三、与采购需求对标分析（核心章节）</w:t>
      </w:r>
    </w:p>
    <w:p>
      <w:pPr>
        <w:ind w:firstLine="420"/>
      </w:pPr>
      <w:r>
        <w:rPr>
          <w:rFonts w:ascii="Calibri" w:hAnsi="Calibri" w:eastAsia="微软雅黑"/>
          <w:b w:val="0"/>
          <w:sz w:val="22"/>
        </w:rPr>
        <w:t>以下逐项对照《智能数字孪生机房系统采购需求及说明》中的功能要求，分析本系统的覆盖情况、差距及后续实现所需条件。</w:t>
      </w:r>
    </w:p>
    <w:p>
      <w:pPr>
        <w:pStyle w:val="Heading2"/>
      </w:pPr>
      <w:r>
        <w:t>3.1 供配电系统（需求第1条）</w:t>
      </w:r>
    </w:p>
    <w:p>
      <w:r>
        <w:rPr>
          <w:rFonts w:ascii="Calibri" w:hAnsi="Calibri" w:eastAsia="微软雅黑"/>
          <w:b/>
          <w:sz w:val="22"/>
        </w:rPr>
        <w:t>需求概要：主机房 UPS(60kVA) + 智能 PDU(每柜4路)；5个小机房各配 UPS + PDU；支持 Modbus TCP / SNMP 纳管。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需求项</w:t>
            </w:r>
          </w:p>
        </w:tc>
        <w:tc>
          <w:tcPr>
            <w:tcW w:type="dxa" w:w="1417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实现状态</w:t>
            </w:r>
          </w:p>
        </w:tc>
        <w:tc>
          <w:tcPr>
            <w:tcW w:type="dxa" w:w="5386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UPS 远程监测控制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支持 Modbus TCP/RTU + SNMP V2c/V3 协议采集，实时数据 ≤5 秒推送，WebSocket 告警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PDU 电能计量 + 远程监控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智能 PDU 通过 Modbus/SNMP 接入，分路电量采集，远程开关控制指令下发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市电/U电分接监控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配电拓扑建模（Epic 8），支持配电链路可视化与故障影响分析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标准协议纳管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支持 7 种工业协议，统一数据源管理界面（Epic 3）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利旧设备安全评估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⚠️ 需现场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平台可接入利旧设备数据，但安全评估需现场电气工程师执行</w:t>
            </w:r>
          </w:p>
        </w:tc>
      </w:tr>
    </w:tbl>
    <w:p>
      <w:pPr>
        <w:ind w:firstLine="420"/>
      </w:pPr>
      <w:r>
        <w:rPr>
          <w:rFonts w:ascii="Calibri" w:hAnsi="Calibri" w:eastAsia="微软雅黑"/>
          <w:b w:val="0"/>
          <w:sz w:val="22"/>
        </w:rPr>
        <w:t>硬件前置条件：需采购 UPS、PDU 等供配电硬件设备（不在软件范围内）。协议转换网关（如 Modbus RTU → TCP）需根据现场设备接口选型。</w:t>
      </w:r>
    </w:p>
    <w:p>
      <w:pPr>
        <w:pStyle w:val="Heading2"/>
      </w:pPr>
      <w:r>
        <w:t>3.2 动环监控系统（需求第2条）</w:t>
      </w:r>
    </w:p>
    <w:p>
      <w:r>
        <w:rPr>
          <w:rFonts w:ascii="Calibri" w:hAnsi="Calibri" w:eastAsia="微软雅黑"/>
          <w:b/>
          <w:sz w:val="22"/>
        </w:rPr>
        <w:t>需求概要：温湿度（主机房高密度/小机房每房2点）、水浸/烟感、视频监控、配电状态、数据采集 ≤10s/30s。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需求项</w:t>
            </w:r>
          </w:p>
        </w:tc>
        <w:tc>
          <w:tcPr>
            <w:tcW w:type="dxa" w:w="1417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实现状态</w:t>
            </w:r>
          </w:p>
        </w:tc>
        <w:tc>
          <w:tcPr>
            <w:tcW w:type="dxa" w:w="5386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温湿度监测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环境监控子系统（Epic 4/18），支持高密度部署，采集频率 5 秒，WebSocket 实时推送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水浸检测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水浸检测页面（Story 18.2），支持漏水定位与告警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烟感检测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烟感红外检测页面（Story 18.3），联动消防系统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视频监控集成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摄像头元数据管理 + 告警联动调录 + PTZ 控制 + 回放（Epic 10）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配电状态监测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UPS/PDU 实时状态、配电拓扑可视化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数据采集频率 ≤10s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默认 5 秒采集周期，可配置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AI 摄像头视觉巡检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❌ 未实现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需要 AI 推理硬件支持（详见 3.3 节）</w:t>
            </w:r>
          </w:p>
        </w:tc>
      </w:tr>
    </w:tbl>
    <w:p>
      <w:pPr>
        <w:ind w:firstLine="420"/>
      </w:pPr>
      <w:r>
        <w:rPr>
          <w:rFonts w:ascii="Calibri" w:hAnsi="Calibri" w:eastAsia="微软雅黑"/>
          <w:b w:val="0"/>
          <w:sz w:val="22"/>
        </w:rPr>
        <w:t>硬件前置条件：温湿度/水浸/烟感传感器需现场部署，通过采集网关接入平台。视频监控需部署 IP 摄像头（平台已支持 RTSP 集成）。</w:t>
      </w:r>
    </w:p>
    <w:p>
      <w:pPr>
        <w:pStyle w:val="Heading2"/>
      </w:pPr>
      <w:r>
        <w:t>3.3 AI 数字孪生统一平台（需求第3条 · 核心）</w:t>
      </w:r>
    </w:p>
    <w:p>
      <w:pPr>
        <w:ind w:firstLine="420"/>
      </w:pPr>
      <w:r>
        <w:rPr>
          <w:rFonts w:ascii="Calibri" w:hAnsi="Calibri" w:eastAsia="微软雅黑"/>
          <w:b/>
          <w:sz w:val="22"/>
        </w:rPr>
        <w:t>这是采购需求中最核心的部分，共 12 项功能要求。以下逐项分析：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984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功能需求</w:t>
            </w:r>
          </w:p>
        </w:tc>
        <w:tc>
          <w:tcPr>
            <w:tcW w:type="dxa" w:w="1417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实现状态</w:t>
            </w:r>
          </w:p>
        </w:tc>
        <w:tc>
          <w:tcPr>
            <w:tcW w:type="dxa" w:w="5102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统一可视化门户</w:t>
              <w:br/>
              <w:t>（6站点3D拓扑+实时状态+告警汇总）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⚠️ 部分实现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单一Web界面、6站点切换（Epic 16）、实时状态、告警汇总</w:t>
              <w:br/>
              <w:t>✅ 2.5D视觉增强（Epic 17）、大屏展示（Epic 23）</w:t>
              <w:br/>
              <w:t>❌ 3D数字孪生模型未实现（需3D建模资产）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分级管理</w:t>
              <w:br/>
              <w:t>（总机房-分机房权限隔离）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RBAC三角色（admin/operator/viewer）+ 站点级数据隔离（Epic 13/16/22）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智能温控联动</w:t>
              <w:br/>
              <w:t>（AI调节出风口/风量）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⚠️ 部分实现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制冷功率转移TCL模型（Epic 29-33），预冷调度、温度预测</w:t>
              <w:br/>
              <w:t>✅ 温度裕度法安全兜底、ASHRAE约束</w:t>
              <w:br/>
              <w:t>❌ 大金VRV空调实际控制指令下发需现场对接</w:t>
              <w:br/>
              <w:t>❌ AI自主调节风量需控制器硬件支持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AI视觉巡检</w:t>
              <w:br/>
              <w:t>（故障灯识别、人员行为识别）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❌ 未实现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需要：</w:t>
              <w:br/>
              <w:t>① GPU推理服务器（如NVIDIA T4/A10）</w:t>
              <w:br/>
              <w:t>② AI摄像头或边缘AI盒子</w:t>
              <w:br/>
              <w:t>③ 视觉模型训练数据集（故障灯、人员行为）</w:t>
              <w:br/>
              <w:t>④ 推理框架部署（如TensorRT/ONNX Runtime）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PUE与能效分析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分站点PUE计算 + 能效报告导出 + 6种节能分析插件（Epic 6）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自主告警引擎</w:t>
              <w:br/>
              <w:t>（跨站点聚合、电话/短信/钉钉/邮件）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4级告警 + 跨站点聚合 + 多渠道通知（Email/IM/SMS/Voice）</w:t>
              <w:br/>
              <w:t>告警风暴抑制 + 渠道升级 + 严重故障自动升级（Epic 5/20/34）</w:t>
              <w:br/>
              <w:t>注：SMS/Voice为桩实现，需对接运营商网关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预测性维护</w:t>
              <w:br/>
              <w:t>（UPS/电池/空调劣化预警）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⚠️ 部分实现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UPS电池SOH预测（Story 25.3）</w:t>
              <w:br/>
              <w:t>✅ 设备健康评分 + 劣化趋势分析框架</w:t>
              <w:br/>
              <w:t>⏳ Epic 36计划扩展到空调、PDU、UPS主机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8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安全行为智能审计</w:t>
              <w:br/>
              <w:t>（视频+门禁识别未授权操作）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❌ 未实现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需要：</w:t>
              <w:br/>
              <w:t>① AI视觉推理能力（同第4项）</w:t>
              <w:br/>
              <w:t>② 门禁系统数据接入（平台已预留接口）</w:t>
              <w:br/>
              <w:t>③ 行为识别模型（带水入室、尾随等）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仿真推演What-If</w:t>
              <w:br/>
              <w:t>（模拟UPS故障、空调宕机）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❌ 未实现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需要：</w:t>
              <w:br/>
              <w:t>① CFD（计算流体力学）仿真引擎</w:t>
              <w:br/>
              <w:t>② 高性能计算资源（CFD求解器需大量CPU/GPU）</w:t>
              <w:br/>
              <w:t>③ 3D机房模型（气流/温度场建模）</w:t>
              <w:br/>
              <w:t>④ 或采用简化热力学模型（平台已有RC模型基础）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动态电力调度</w:t>
              <w:br/>
              <w:t>（谷充峰放、活体检测节能）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⚠️ 部分实现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谷时预冷/峰时释放（Epic 31预冷计划引擎）</w:t>
              <w:br/>
              <w:t>✅ VPP虚拟电厂接口（Epic 33）</w:t>
              <w:br/>
              <w:t>❌ 储能系统充放电控制需EMS硬件对接</w:t>
              <w:br/>
              <w:t>❌ 活体检测（红外/人体感应）需传感器部署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跨系统根因分析</w:t>
              <w:br/>
              <w:t>（融合基础设施+应用日志+业务链路）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❌ 未实现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需要：</w:t>
              <w:br/>
              <w:t>① 对接Zabbix/Prometheus/APM系统</w:t>
              <w:br/>
              <w:t>② 日志聚合平台（如ELK/Loki）</w:t>
              <w:br/>
              <w:t>③ 因果推理AI模型（需大量训练数据）</w:t>
              <w:br/>
              <w:t>④ 或采用大语言模型辅助分析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生成式AI助手</w:t>
              <w:br/>
              <w:t>（自然语言交互、自动分析）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❌ 未实现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需要：</w:t>
              <w:br/>
              <w:t>① 大语言模型（LLM）推理服务</w:t>
              <w:br/>
              <w:t>② GPU服务器（如A100/H100）或API调用</w:t>
              <w:br/>
              <w:t>③ RAG知识库（设备手册、告警日志索引）</w:t>
              <w:br/>
              <w:t>④ 时序数据分析Agent开发</w:t>
            </w:r>
          </w:p>
        </w:tc>
      </w:tr>
    </w:tbl>
    <w:p>
      <w:pPr>
        <w:pStyle w:val="Heading2"/>
      </w:pPr>
      <w:r>
        <w:t>3.4 集成与部署要求（需求第3章）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需求项</w:t>
            </w:r>
          </w:p>
        </w:tc>
        <w:tc>
          <w:tcPr>
            <w:tcW w:type="dxa" w:w="1417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实现状态</w:t>
            </w:r>
          </w:p>
        </w:tc>
        <w:tc>
          <w:tcPr>
            <w:tcW w:type="dxa" w:w="4819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集中管理服务器（可虚拟化）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后端FastAPI支持Docker容器化部署，可在虚拟机/云主机运行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边缘采集网关（低功耗工控机）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网关管理框架（Epic 1-2），支持MQTT离线缓存续传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带宽 ≤5Mbps/小机房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MQTT压缩传输 + 增量上报，带宽占用极低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UPS通信接口（干接点/RS485）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支持Modbus RTU(RS485) + 协议转换网关方案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大金空调BACnet MS/TP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Epic 35完成BACnet MS/TP协议转换网关接入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新增机房 ≤1人日接入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✅ 已实现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设备模板 + 批量创建端点，支持快速站点接入</w:t>
            </w:r>
          </w:p>
        </w:tc>
      </w:tr>
    </w:tbl>
    <w:p>
      <w:pPr>
        <w:pStyle w:val="Heading2"/>
      </w:pPr>
      <w:r>
        <w:t>3.5 交付与服务要求（需求第4章）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需求项</w:t>
            </w:r>
          </w:p>
        </w:tc>
        <w:tc>
          <w:tcPr>
            <w:tcW w:type="dxa" w:w="1417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实现状态</w:t>
            </w:r>
          </w:p>
        </w:tc>
        <w:tc>
          <w:tcPr>
            <w:tcW w:type="dxa" w:w="4819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6站点数字孪生模型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❌ 未实现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需要3D建模团队制作机房模型（含设备标注），平台已有Three.js 3D渲染框架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端到端联调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⏳ 待执行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软件已具备能力，需现场设备接入后联调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边缘网关安装配置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⏳ 待执行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需现场部署硬件网关</w:t>
            </w:r>
          </w:p>
        </w:tc>
      </w:tr>
    </w:tbl>
    <w:p>
      <w:r>
        <w:br w:type="page"/>
      </w:r>
    </w:p>
    <w:p>
      <w:pPr>
        <w:pStyle w:val="Heading1"/>
      </w:pPr>
      <w:r>
        <w:t>四、未实现功能深度分析与硬件需求</w:t>
      </w:r>
    </w:p>
    <w:p>
      <w:pPr>
        <w:pStyle w:val="Heading2"/>
      </w:pPr>
      <w:r>
        <w:t>4.1 3D 数字孪生模型</w:t>
      </w:r>
    </w:p>
    <w:p>
      <w:pPr>
        <w:ind w:firstLine="420"/>
      </w:pPr>
      <w:r>
        <w:rPr>
          <w:rFonts w:ascii="Calibri" w:hAnsi="Calibri" w:eastAsia="微软雅黑"/>
          <w:b w:val="0"/>
          <w:sz w:val="22"/>
        </w:rPr>
        <w:t>现状：平台已具备 Three.js 3D 渲染引擎（Epic 23 大屏 3D 楼层场景加载），但缺少真实机房的 3D 模型资产。</w:t>
      </w:r>
    </w:p>
    <w:p>
      <w:r>
        <w:rPr>
          <w:rFonts w:ascii="Calibri" w:hAnsi="Calibri" w:eastAsia="微软雅黑"/>
          <w:b/>
          <w:sz w:val="22"/>
        </w:rPr>
        <w:t>实现差距与所需条件：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所需资源</w:t>
            </w:r>
          </w:p>
        </w:tc>
        <w:tc>
          <w:tcPr>
            <w:tcW w:type="dxa" w:w="4535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预估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3D 建模软件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3ds Max / Blender / Revit（BIM）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软件授权费用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3D 建模人员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根据现场测量制作 6 个站点模型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2-4 周/站点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现场测量数据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机房平面图、设备位置、管线走向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需甲方提供或现场勘测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模型格式转换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BIM → glTF/glb → Three.js 加载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已有技术方案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设备标注与交互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模型中设备与数据源绑定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1-2 周开发</w:t>
            </w:r>
          </w:p>
        </w:tc>
      </w:tr>
    </w:tbl>
    <w:p>
      <w:pPr>
        <w:ind w:firstLine="420"/>
      </w:pPr>
      <w:r>
        <w:rPr>
          <w:rFonts w:ascii="Calibri" w:hAnsi="Calibri" w:eastAsia="微软雅黑"/>
          <w:b w:val="0"/>
          <w:sz w:val="22"/>
        </w:rPr>
        <w:t>结论：平台渲染能力已就绪，核心瓶颈是 3D 模型资产制作，需要 3D 建模团队 + 现场勘测数据。</w:t>
      </w:r>
    </w:p>
    <w:p>
      <w:pPr>
        <w:pStyle w:val="Heading2"/>
      </w:pPr>
      <w:r>
        <w:t>4.2 AI 视觉巡检与安全行为审计</w:t>
      </w:r>
    </w:p>
    <w:p>
      <w:pPr>
        <w:ind w:firstLine="420"/>
      </w:pPr>
      <w:r>
        <w:rPr>
          <w:rFonts w:ascii="Calibri" w:hAnsi="Calibri" w:eastAsia="微软雅黑"/>
          <w:b w:val="0"/>
          <w:sz w:val="22"/>
        </w:rPr>
        <w:t>现状：平台已有视频监控集成框架（Epic 10），支持摄像头管理、告警联动调录、PTZ 控制，但不具备 AI 视觉推理能力。</w:t>
      </w:r>
    </w:p>
    <w:p>
      <w:r>
        <w:rPr>
          <w:rFonts w:ascii="Calibri" w:hAnsi="Calibri" w:eastAsia="微软雅黑"/>
          <w:b/>
          <w:sz w:val="22"/>
        </w:rPr>
        <w:t>实现差距与所需硬件：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所需硬件/资源</w:t>
            </w:r>
          </w:p>
        </w:tc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规格要求</w:t>
            </w:r>
          </w:p>
        </w:tc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预估成本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GPU 推理服务器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NVIDIA T4(16GB) 或 A10(24GB)</w:t>
              <w:br/>
              <w:t>至少 1 块 GPU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运行视觉推理模型</w:t>
              <w:br/>
              <w:t>（目标检测、行为识别）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￥2-8 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AI 摄像头（可选）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海康/大华 AI 系列</w:t>
              <w:br/>
              <w:t>内置边缘推理芯片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本地推理降低延迟</w:t>
              <w:br/>
              <w:t>减少带宽占用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￥3000-8000/台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边缘 AI 盒子（可选）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NVIDIA Jetson Orin Nano</w:t>
              <w:br/>
              <w:t>或华为 Atlas 200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小机房本地 AI 推理</w:t>
              <w:br/>
              <w:t>网络中断时仍可工作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￥3000-5000/台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训练数据集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故障灯样本 1000+</w:t>
              <w:br/>
              <w:t>人员行为样本 5000+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模型训练与微调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数据标注 2-4 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模型开发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YOLOv8/RT-DETR + 行为识别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检测模型训练与部署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开发 4-8 周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技术路线建议：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方案 A（推荐）：部署 GPU 服务器 + 集中推理，通过 RTSP 拉流分析，适合主机房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方案 B：采用 AI 摄像头（边缘推理），适合小机房，减少带宽压力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方案 C：使用云端 AI 服务（如阿里云视觉智能），无需购买 GPU，按调用计费</w:t>
      </w:r>
    </w:p>
    <w:p>
      <w:pPr>
        <w:ind w:firstLine="420"/>
      </w:pPr>
      <w:r>
        <w:rPr>
          <w:rFonts w:ascii="Calibri" w:hAnsi="Calibri" w:eastAsia="微软雅黑"/>
          <w:b w:val="0"/>
          <w:sz w:val="22"/>
        </w:rPr>
        <w:t>核心瓶颈：GPU 硬件投入 + 视觉模型训练数据积累。建议分期实施：先部署主机房 AI 摄像头验证效果，再推广到小机房。</w:t>
      </w:r>
    </w:p>
    <w:p>
      <w:pPr>
        <w:pStyle w:val="Heading2"/>
      </w:pPr>
      <w:r>
        <w:t>4.3 仿真推演（What-If 分析）</w:t>
      </w:r>
    </w:p>
    <w:p>
      <w:pPr>
        <w:ind w:firstLine="420"/>
      </w:pPr>
      <w:r>
        <w:rPr>
          <w:rFonts w:ascii="Calibri" w:hAnsi="Calibri" w:eastAsia="微软雅黑"/>
          <w:b w:val="0"/>
          <w:sz w:val="22"/>
        </w:rPr>
        <w:t>现状：平台已有 RC 热力学模型（Epic 29）可做温度预测，但不具备完整的 CFD 仿真能力。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所需资源</w:t>
            </w:r>
          </w:p>
        </w:tc>
        <w:tc>
          <w:tcPr>
            <w:tcW w:type="dxa" w:w="4535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预估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CFD 仿真软件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Ansys Fluent / 6SigmaRoom</w:t>
              <w:br/>
              <w:t>或开源 OpenFOAM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商用 ￥10-50 万/年</w:t>
              <w:br/>
              <w:t>开源免费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高性能计算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CFD 求解需 32-128 核 CPU</w:t>
              <w:br/>
              <w:t>或 GPU 加速（CUDA）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￥5-20 万（服务器）</w:t>
              <w:br/>
              <w:t>或按需使用云 HPC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机房 CAD 模型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精确的机房几何模型</w:t>
              <w:br/>
              <w:t>含设备散热参数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需现场勘测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简化替代方案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利用已有 RC 模型做简化热推演</w:t>
              <w:br/>
              <w:t>不需要 CFD 级别精度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2-4 周开发</w:t>
            </w:r>
          </w:p>
        </w:tc>
      </w:tr>
    </w:tbl>
    <w:p>
      <w:pPr>
        <w:ind w:firstLine="420"/>
      </w:pPr>
      <w:r>
        <w:rPr>
          <w:rFonts w:ascii="Calibri" w:hAnsi="Calibri" w:eastAsia="微软雅黑"/>
          <w:b w:val="0"/>
          <w:sz w:val="22"/>
        </w:rPr>
        <w:t>建议路线：短期用平台已有的 RC 热力学模型实现简化版 What-If（如“某空调停机后温度上升预测”），长期再引入 CFD。</w:t>
      </w:r>
    </w:p>
    <w:p>
      <w:pPr>
        <w:pStyle w:val="Heading2"/>
      </w:pPr>
      <w:r>
        <w:t>4.4 生成式 AI 助手</w:t>
      </w:r>
    </w:p>
    <w:p>
      <w:pPr>
        <w:ind w:firstLine="420"/>
      </w:pPr>
      <w:r>
        <w:rPr>
          <w:rFonts w:ascii="Calibri" w:hAnsi="Calibri" w:eastAsia="微软雅黑"/>
          <w:b w:val="0"/>
          <w:sz w:val="22"/>
        </w:rPr>
        <w:t>现状：平台未集成大语言模型（LLM）。需求要求运维人员用自然语言查询和分析。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所需资源</w:t>
            </w:r>
          </w:p>
        </w:tc>
        <w:tc>
          <w:tcPr>
            <w:tcW w:type="dxa" w:w="4535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预估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LLM 推理服务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方案A：云端API（Claude/GPT-4/通义千问）</w:t>
              <w:br/>
              <w:t>方案B：本地部署（Qwen-72B/DeepSeek）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API: ￥0.01-0.1/次</w:t>
              <w:br/>
              <w:t>本地: 需GPU服务器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GPU 服务器（本地部署）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NVIDIA A100(80GB) × 2</w:t>
              <w:br/>
              <w:t>或 H100 × 1</w:t>
              <w:br/>
              <w:t>用于运行70B+参数模型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￥30-80 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RAG 知识库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设备手册、告警日志、运维SOP</w:t>
              <w:br/>
              <w:t>向量数据库（Milvus/Qdrant）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2-4 周搭建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时序数据 Agent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将自然语言转为时序查询</w:t>
              <w:br/>
              <w:t>（如“上周UPS温度趋势”）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4-6 周开发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轻量替代方案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仅使用云端API + RAG</w:t>
              <w:br/>
              <w:t>无需本地GPU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开发 4-6 周</w:t>
              <w:br/>
              <w:t>API费用按量</w:t>
            </w:r>
          </w:p>
        </w:tc>
      </w:tr>
    </w:tbl>
    <w:p>
      <w:pPr>
        <w:ind w:firstLine="420"/>
      </w:pPr>
      <w:r>
        <w:rPr>
          <w:rFonts w:ascii="Calibri" w:hAnsi="Calibri" w:eastAsia="微软雅黑"/>
          <w:b w:val="0"/>
          <w:sz w:val="22"/>
        </w:rPr>
        <w:t>建议路线：优先采用云端 LLM API（Claude/GPT-4/通义千问） + RAG 方案，开发成本低、见效快。若有数据安全顾虑，再考虑本地部署 LLM。</w:t>
      </w:r>
    </w:p>
    <w:p>
      <w:pPr>
        <w:pStyle w:val="Heading2"/>
      </w:pPr>
      <w:r>
        <w:t>4.5 跨系统根因分析</w:t>
      </w:r>
    </w:p>
    <w:p>
      <w:pPr>
        <w:ind w:firstLine="420"/>
      </w:pPr>
      <w:r>
        <w:rPr>
          <w:rFonts w:ascii="Calibri" w:hAnsi="Calibri" w:eastAsia="微软雅黑"/>
          <w:b w:val="0"/>
          <w:sz w:val="22"/>
        </w:rPr>
        <w:t>现状：平台已有智能诊断引擎（Epic 24-26），支持规则推理 + 故障树分析，但未对接 IT 运维系统。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所需资源</w:t>
            </w:r>
          </w:p>
        </w:tc>
        <w:tc>
          <w:tcPr>
            <w:tcW w:type="dxa" w:w="4535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预估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Zabbix/Prometheus 对接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API 集成 + 指标拉取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2-3 周开发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APM 对接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对接 SkyWalking/Jaeger 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2-3 周开发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日志聚合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ELK/Loki 日志采集与索引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需部署日志平台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因果推理模型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跨域关联分析引擎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需大量历史故障数据</w:t>
            </w:r>
          </w:p>
        </w:tc>
      </w:tr>
    </w:tbl>
    <w:p>
      <w:pPr>
        <w:ind w:firstLine="420"/>
      </w:pPr>
      <w:r>
        <w:rPr>
          <w:rFonts w:ascii="Calibri" w:hAnsi="Calibri" w:eastAsia="微软雅黑"/>
          <w:b w:val="0"/>
          <w:sz w:val="22"/>
        </w:rPr>
        <w:t>核心瓶颈：不在于硬件，而在于 IT 运维系统（Zabbix/Prometheus/APM）的部署与对接。建议先完成基础设施监控与 IT 监控的数据打通。</w:t>
      </w:r>
    </w:p>
    <w:p>
      <w:r>
        <w:br w:type="page"/>
      </w:r>
    </w:p>
    <w:p>
      <w:pPr>
        <w:pStyle w:val="Heading1"/>
      </w:pPr>
      <w:r>
        <w:t>五、采购需求覆盖率总览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01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134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总需求项</w:t>
            </w:r>
          </w:p>
        </w:tc>
        <w:tc>
          <w:tcPr>
            <w:tcW w:type="dxa" w:w="1134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✅ 已实现</w:t>
            </w:r>
          </w:p>
        </w:tc>
        <w:tc>
          <w:tcPr>
            <w:tcW w:type="dxa" w:w="1417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⚠️ 部分实现</w:t>
            </w:r>
          </w:p>
        </w:tc>
        <w:tc>
          <w:tcPr>
            <w:tcW w:type="dxa" w:w="1417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❌ 未实现</w:t>
            </w:r>
          </w:p>
        </w:tc>
        <w:tc>
          <w:tcPr>
            <w:tcW w:type="dxa" w:w="1134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覆盖率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供配电系统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90%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动环监控系统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86%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AI 数字孪生平台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42%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集成与部署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交付与服务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合计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19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65%</w:t>
            </w:r>
          </w:p>
        </w:tc>
      </w:tr>
    </w:tbl>
    <w:p>
      <w:r>
        <w:rPr>
          <w:rFonts w:ascii="Calibri" w:hAnsi="Calibri" w:eastAsia="微软雅黑"/>
          <w:b w:val="0"/>
          <w:sz w:val="22"/>
        </w:rPr>
      </w:r>
    </w:p>
    <w:p>
      <w:r>
        <w:rPr>
          <w:rFonts w:ascii="Calibri" w:hAnsi="Calibri" w:eastAsia="微软雅黑"/>
          <w:b/>
          <w:sz w:val="22"/>
        </w:rPr>
        <w:t>说明：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已实现（58%）：软件平台层面功能完备，包括供配电监控、动环监控、告警、能效、运维管理等核心功能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部分实现（15%）：软件框架已就绪但依赖现场硬件对接（如空调控制、储能调度）或功能待扩展（如预测性维护待覆盖更多设备类型）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未实现（27%）：主要集中在三大领域 —— AI 视觉（需 GPU 硬件）、3D 数字孪生（需建模资产）、生成式 AI（需 LLM 算力）</w:t>
      </w:r>
    </w:p>
    <w:p>
      <w:pPr>
        <w:pStyle w:val="Heading1"/>
      </w:pPr>
      <w:r>
        <w:t>六、后续实施路线图建议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969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工作内容</w:t>
            </w:r>
          </w:p>
        </w:tc>
        <w:tc>
          <w:tcPr>
            <w:tcW w:type="dxa" w:w="2835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前置条件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Phase 1</w:t>
              <w:br/>
              <w:t>现场部署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第 1-2 月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① 硬件安装（UPS/PDU/传感器/网关）</w:t>
              <w:br/>
              <w:t>② 协议对接与联调</w:t>
              <w:br/>
              <w:t>③ 真实数据验证</w:t>
              <w:br/>
              <w:t>④ 大金空调 BACnet MS/TP 对接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硬件采购到位</w:t>
              <w:br/>
              <w:t>现场施工许可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Phase 2</w:t>
              <w:br/>
              <w:t>3D 建模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第 2-4 月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① 现场勘测（6 站点）</w:t>
              <w:br/>
              <w:t>② 3D 模型制作</w:t>
              <w:br/>
              <w:t>③ 模型导入平台 + 设备绑定</w:t>
              <w:br/>
              <w:t>④ 数字孪生门户上线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3D 建模团队</w:t>
              <w:br/>
              <w:t>现场测量数据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Phase 3</w:t>
              <w:br/>
              <w:t>AI 视觉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第 4-6 月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① GPU 服务器/AI 摄像头采购</w:t>
              <w:br/>
              <w:t>② 视觉模型训练（故障灯+行为）</w:t>
              <w:br/>
              <w:t>③ 主机房试点部署</w:t>
              <w:br/>
              <w:t>④ 小机房推广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GPU 硬件</w:t>
              <w:br/>
              <w:t>训练数据标注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Phase 4</w:t>
              <w:br/>
              <w:t>高级 AI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第 6-9 月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① 生成式 AI 助手（LLM + RAG）</w:t>
              <w:br/>
              <w:t>② What-If 简化推演</w:t>
              <w:br/>
              <w:t>③ 跨系统根因分析</w:t>
              <w:br/>
              <w:t>④ 动态电力调度（储能对接）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LLM 服务（云端或本地）</w:t>
              <w:br/>
              <w:t>IT运维系统打通</w:t>
            </w:r>
          </w:p>
        </w:tc>
      </w:tr>
    </w:tbl>
    <w:p>
      <w:pPr>
        <w:pStyle w:val="Heading1"/>
      </w:pPr>
      <w:r>
        <w:t>七、后续硬件需求汇总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硬件类别</w:t>
            </w:r>
          </w:p>
        </w:tc>
        <w:tc>
          <w:tcPr>
            <w:tcW w:type="dxa" w:w="1984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规格建议</w:t>
            </w:r>
          </w:p>
        </w:tc>
        <w:tc>
          <w:tcPr>
            <w:tcW w:type="dxa" w:w="1134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268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850"/>
            <w:shd w:fill="2F5496" w:val="clear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采集网关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ARM 工控机</w:t>
              <w:br/>
              <w:t>(4核/4GB/64GB SSD)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5-6 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小机房边缘采集</w:t>
              <w:br/>
              <w:t>MQTT 离线缓存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协议转换网关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BACnet MS/TP → IP</w:t>
              <w:br/>
              <w:t>(如 Loytec)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按空调数量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大金空调协议转换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GPU 推理服务器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NVIDIA T4/A10</w:t>
              <w:br/>
              <w:t>(16-24GB 显存)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 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AI 视觉推理</w:t>
              <w:br/>
              <w:t>（故障灯+行为识别）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AI 摄像头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海康/大华 AI 系列</w:t>
              <w:br/>
              <w:t>(内置推理芯片)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按需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7×24 视觉巡检</w:t>
              <w:br/>
              <w:t>主机房+小机房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GPU 服务器（LLM）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NVIDIA A100 80GB×2</w:t>
              <w:br/>
              <w:t>或 H100×1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 台</w:t>
              <w:br/>
              <w:t>（可选）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本地LLM部署</w:t>
              <w:br/>
              <w:t>（可用云端替代）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UPS + PDU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按采购需求文档规格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按站点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供配电基础设施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温湿度/水浸传感器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按采购需求文档规格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按站点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动环监控基础传感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</w:t>
            </w:r>
          </w:p>
        </w:tc>
      </w:tr>
    </w:tbl>
    <w:p>
      <w:r>
        <w:br w:type="page"/>
      </w:r>
    </w:p>
    <w:p>
      <w:pPr>
        <w:pStyle w:val="Heading1"/>
      </w:pPr>
      <w:r>
        <w:t>八、总结</w:t>
      </w:r>
    </w:p>
    <w:p>
      <w:pPr>
        <w:ind w:firstLine="420"/>
      </w:pPr>
      <w:r>
        <w:rPr>
          <w:rFonts w:ascii="Calibri" w:hAnsi="Calibri" w:eastAsia="微软雅黑"/>
          <w:b w:val="0"/>
          <w:sz w:val="22"/>
        </w:rPr>
        <w:t>本项目软件平台已完成 35 个 Epic、150+ 个 Story 的全部开发，覆盖了采购需求中绝大部分软件层面的功能，包括：供配电监控、动环监控、多站点管理、告警引擎、能效分析、预测性维护、多渠道通知、BACnet MS/TP 协议接入等。</w:t>
      </w:r>
    </w:p>
    <w:p>
      <w:r>
        <w:rPr>
          <w:rFonts w:ascii="Calibri" w:hAnsi="Calibri" w:eastAsia="微软雅黑"/>
          <w:b w:val="0"/>
          <w:sz w:val="22"/>
        </w:rPr>
      </w:r>
    </w:p>
    <w:p>
      <w:pPr>
        <w:ind w:firstLine="420"/>
      </w:pPr>
      <w:r>
        <w:rPr>
          <w:rFonts w:ascii="Calibri" w:hAnsi="Calibri" w:eastAsia="微软雅黑"/>
          <w:b/>
          <w:sz w:val="22"/>
        </w:rPr>
        <w:t>当前与采购需求的差距主要集中在以下三个需要硬件支撑的 AI 高级功能领域：</w:t>
      </w:r>
    </w:p>
    <w:p>
      <w:r>
        <w:rPr>
          <w:rFonts w:ascii="Calibri" w:hAnsi="Calibri" w:eastAsia="微软雅黑"/>
          <w:b w:val="0"/>
          <w:sz w:val="22"/>
        </w:rPr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3D 数字孪生：平台渲染引擎就绪（Three.js），瓶颈在于 3D 模型资产制作，需要 3D 建模团队 + 现场勘测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AI 视觉巡检/安全审计：平台视频框架就绪（RTSP 集成），瓶颈在于 GPU 推理硬件 + 视觉模型训练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生成式 AI 助手：需 LLM 推理服务（建议优先采用云端 API 方案，成本可控）</w:t>
      </w:r>
    </w:p>
    <w:p>
      <w:r>
        <w:rPr>
          <w:rFonts w:ascii="Calibri" w:hAnsi="Calibri" w:eastAsia="微软雅黑"/>
          <w:b w:val="0"/>
          <w:sz w:val="22"/>
        </w:rPr>
      </w:r>
    </w:p>
    <w:p>
      <w:pPr>
        <w:ind w:firstLine="420"/>
      </w:pPr>
      <w:r>
        <w:rPr>
          <w:rFonts w:ascii="Calibri" w:hAnsi="Calibri" w:eastAsia="微软雅黑"/>
          <w:b/>
          <w:sz w:val="22"/>
        </w:rPr>
        <w:t>建议下一步工作重点：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P0：推进现场硬件部署与设备联调，验证软件平台在真实环境下的稳定性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P1：启动 3D 建模工作，并行推进 AI 视觉方案选型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P2：评估 LLM 方案（云端 vs 本地），开发生成式 AI 助手原型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