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44"/>
        </w:rPr>
        <w:t>DCIM 算力中心智能监控系统</w:t>
      </w:r>
    </w:p>
    <w:p>
      <w:pPr>
        <w:jc w:val="center"/>
      </w:pPr>
      <w:r>
        <w:rPr>
          <w:color w:val="333333"/>
          <w:sz w:val="32"/>
        </w:rPr>
        <w:t>项目进展汇报（V4.2.0 报告后续进展）</w:t>
      </w:r>
    </w:p>
    <w:p/>
    <w:p>
      <w:pPr>
        <w:jc w:val="center"/>
      </w:pPr>
      <w:r>
        <w:rPr>
          <w:color w:val="666666"/>
          <w:sz w:val="22"/>
        </w:rPr>
        <w:t>基准版本：V4.2.0（2026-03-21）</w:t>
        <w:br/>
        <w:t>报告周期：2026-03-22 ~ 2026-04-06</w:t>
        <w:br/>
        <w:t>编制：proecheng</w:t>
      </w:r>
    </w:p>
    <w:p>
      <w:r>
        <w:br w:type="page"/>
      </w:r>
    </w:p>
    <w:p>
      <w:pPr>
        <w:pStyle w:val="Heading1"/>
      </w:pPr>
      <w:r>
        <w:t>一、概述</w:t>
      </w:r>
    </w:p>
    <w:p>
      <w:r>
        <w:t>本报告以《DCIM项目进展汇报_V4.2.0_20260321_需求对标》为基准，汇总自 2026-03-22 至今的项目进展。报告期内重点完成了预测性维护劣化分析（Epic 36，5 个 Story）、全系统技术债务清理、启动脚本工程化重构等工作。项目累计完成 36 个 Epic、155+ 个 Story。</w:t>
      </w:r>
    </w:p>
    <w:p>
      <w:pPr>
        <w:pStyle w:val="Heading1"/>
      </w:pPr>
      <w:r>
        <w:t>二、新增开发工作（2026-03-22 ~ 03-23）</w:t>
      </w:r>
    </w:p>
    <w:p>
      <w:pPr>
        <w:pStyle w:val="Heading2"/>
      </w:pPr>
      <w:r>
        <w:t>2.1 预测性维护劣化分析（Epic 36）</w:t>
      </w:r>
    </w:p>
    <w:p>
      <w:r>
        <w:t>完成预测性维护劣化分析全链路，5 个 Story，共 82 个新增测试用例。该 Epic 对应原报告中"序号7 预测性维护"的 ⚠️ 部分实现状态，现已扩展覆盖 HVAC（空调）、UPS、PDU、Battery 四类设备的劣化趋势检测。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关键成果</w:t>
            </w:r>
          </w:p>
        </w:tc>
      </w:tr>
      <w:tr>
        <w:tc>
          <w:tcPr>
            <w:tcW w:type="dxa" w:w="2880"/>
          </w:tcPr>
          <w:p>
            <w:r>
              <w:t>36.1</w:t>
            </w:r>
          </w:p>
        </w:tc>
        <w:tc>
          <w:tcPr>
            <w:tcW w:type="dxa" w:w="2880"/>
          </w:tcPr>
          <w:p>
            <w:r>
              <w:t>劣化分析插件框架与 HVAC 插件</w:t>
            </w:r>
          </w:p>
        </w:tc>
        <w:tc>
          <w:tcPr>
            <w:tcW w:type="dxa" w:w="2880"/>
          </w:tcPr>
          <w:p>
            <w:r>
              <w:t>DegradationPlugin ABC 抽象基类 + 插件注册表</w:t>
              <w:br/>
              <w:t>HVAC 劣化分析插件</w:t>
              <w:br/>
              <w:t>Analyzer 调度器 + Hourly 归档</w:t>
              <w:br/>
              <w:t>10 个测试</w:t>
            </w:r>
          </w:p>
        </w:tc>
      </w:tr>
      <w:tr>
        <w:tc>
          <w:tcPr>
            <w:tcW w:type="dxa" w:w="2880"/>
          </w:tcPr>
          <w:p>
            <w:r>
              <w:t>36.2</w:t>
            </w:r>
          </w:p>
        </w:tc>
        <w:tc>
          <w:tcPr>
            <w:tcW w:type="dxa" w:w="2880"/>
          </w:tcPr>
          <w:p>
            <w:r>
              <w:t>DeviceHealthScore 增强与加权合并</w:t>
            </w:r>
          </w:p>
        </w:tc>
        <w:tc>
          <w:tcPr>
            <w:tcW w:type="dxa" w:w="2880"/>
          </w:tcPr>
          <w:p>
            <w:r>
              <w:t>健康度计算器 + 批量优化</w:t>
              <w:br/>
              <w:t>电池 SOH 技术债务修复</w:t>
              <w:br/>
              <w:t>10 个测试</w:t>
            </w:r>
          </w:p>
        </w:tc>
      </w:tr>
      <w:tr>
        <w:tc>
          <w:tcPr>
            <w:tcW w:type="dxa" w:w="2880"/>
          </w:tcPr>
          <w:p>
            <w:r>
              <w:t>36.3</w:t>
            </w:r>
          </w:p>
        </w:tc>
        <w:tc>
          <w:tcPr>
            <w:tcW w:type="dxa" w:w="2880"/>
          </w:tcPr>
          <w:p>
            <w:r>
              <w:t>维护建议引擎</w:t>
            </w:r>
          </w:p>
        </w:tc>
        <w:tc>
          <w:tcPr>
            <w:tcW w:type="dxa" w:w="2880"/>
          </w:tcPr>
          <w:p>
            <w:r>
              <w:t>MaintenanceAdvisor 服务</w:t>
              <w:br/>
              <w:t>确认→转工单 + 拒绝误报 + 自动关闭</w:t>
              <w:br/>
              <w:t>18 个测试</w:t>
            </w:r>
          </w:p>
        </w:tc>
      </w:tr>
      <w:tr>
        <w:tc>
          <w:tcPr>
            <w:tcW w:type="dxa" w:w="2880"/>
          </w:tcPr>
          <w:p>
            <w:r>
              <w:t>36.4</w:t>
            </w:r>
          </w:p>
        </w:tc>
        <w:tc>
          <w:tcPr>
            <w:tcW w:type="dxa" w:w="2880"/>
          </w:tcPr>
          <w:p>
            <w:r>
              <w:t>预测性维护仪表盘前端</w:t>
            </w:r>
          </w:p>
        </w:tc>
        <w:tc>
          <w:tcPr>
            <w:tcW w:type="dxa" w:w="2880"/>
          </w:tcPr>
          <w:p>
            <w:r>
              <w:t>Dashboard API + 设备详情 API</w:t>
              <w:br/>
              <w:t>Vue 仪表盘页面</w:t>
              <w:br/>
              <w:t>26 个测试</w:t>
            </w:r>
          </w:p>
        </w:tc>
      </w:tr>
      <w:tr>
        <w:tc>
          <w:tcPr>
            <w:tcW w:type="dxa" w:w="2880"/>
          </w:tcPr>
          <w:p>
            <w:r>
              <w:t>36.5</w:t>
            </w:r>
          </w:p>
        </w:tc>
        <w:tc>
          <w:tcPr>
            <w:tcW w:type="dxa" w:w="2880"/>
          </w:tcPr>
          <w:p>
            <w:r>
              <w:t>UPS/PDU/Battery 劣化分析插件</w:t>
            </w:r>
          </w:p>
        </w:tc>
        <w:tc>
          <w:tcPr>
            <w:tcW w:type="dxa" w:w="2880"/>
          </w:tcPr>
          <w:p>
            <w:r>
              <w:t>三个设备类型劣化分析插件</w:t>
              <w:br/>
              <w:t>共享工具函数提取</w:t>
              <w:br/>
              <w:t>SOH 虚拟注入模拟</w:t>
              <w:br/>
              <w:t>18 个测试</w:t>
            </w:r>
          </w:p>
        </w:tc>
      </w:tr>
    </w:tbl>
    <w:p>
      <w:pPr>
        <w:pStyle w:val="Heading2"/>
      </w:pPr>
      <w:r>
        <w:t>2.2 技术债务清理与质量提升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提交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b759650</w:t>
            </w:r>
          </w:p>
        </w:tc>
        <w:tc>
          <w:tcPr>
            <w:tcW w:type="dxa" w:w="2880"/>
          </w:tcPr>
          <w:p>
            <w:r>
              <w:t>P0/P1 技术债务清理</w:t>
            </w:r>
          </w:p>
        </w:tc>
        <w:tc>
          <w:tcPr>
            <w:tcW w:type="dxa" w:w="2880"/>
          </w:tcPr>
          <w:p>
            <w:r>
              <w:t>告警 N+1 批量查询优化</w:t>
              <w:br/>
              <w:t>数据源 keyword 搜索修复</w:t>
              <w:br/>
              <w:t>Epic 36 回顾</w:t>
            </w:r>
          </w:p>
        </w:tc>
      </w:tr>
      <w:tr>
        <w:tc>
          <w:tcPr>
            <w:tcW w:type="dxa" w:w="2880"/>
          </w:tcPr>
          <w:p>
            <w:r>
              <w:t>4221735</w:t>
            </w:r>
          </w:p>
        </w:tc>
        <w:tc>
          <w:tcPr>
            <w:tcW w:type="dxa" w:w="2880"/>
          </w:tcPr>
          <w:p>
            <w:r>
              <w:t>全系统数据链路一致性审计修复（6项）</w:t>
            </w:r>
          </w:p>
        </w:tc>
        <w:tc>
          <w:tcPr>
            <w:tcW w:type="dxa" w:w="2880"/>
          </w:tcPr>
          <w:p>
            <w:r>
              <w:t>定时任务 cancel 修复</w:t>
              <w:br/>
              <w:t>resolve_batch 修复</w:t>
              <w:br/>
              <w:t>诊断消息修正</w:t>
              <w:br/>
              <w:t>接口对齐</w:t>
              <w:br/>
              <w:t>状态常量统一</w:t>
            </w:r>
          </w:p>
        </w:tc>
      </w:tr>
    </w:tbl>
    <w:p>
      <w:pPr>
        <w:pStyle w:val="Heading2"/>
      </w:pPr>
      <w:r>
        <w:t>2.3 启动脚本工程化重构</w:t>
      </w:r>
    </w:p>
    <w:p>
      <w:r>
        <w:t>对 Windows 批处理启动脚本进行全面工程化重构与边界条件修复，共 4 个提交：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提交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修复项数</w:t>
            </w:r>
          </w:p>
        </w:tc>
      </w:tr>
      <w:tr>
        <w:tc>
          <w:tcPr>
            <w:tcW w:type="dxa" w:w="2880"/>
          </w:tcPr>
          <w:p>
            <w:r>
              <w:t>15b00b5</w:t>
            </w:r>
          </w:p>
        </w:tc>
        <w:tc>
          <w:tcPr>
            <w:tcW w:type="dxa" w:w="2880"/>
          </w:tcPr>
          <w:p>
            <w:r>
              <w:t>启动脚本清理 — 合并端口清理脚本 + 环境变量替代内联 JS 生成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a823127</w:t>
            </w:r>
          </w:p>
        </w:tc>
        <w:tc>
          <w:tcPr>
            <w:tcW w:type="dxa" w:w="2880"/>
          </w:tcPr>
          <w:p>
            <w:r>
              <w:t>启动脚本边界条件修复 — 端口校验 + 备选端口耗尽 + 预检查 + 空白 trim</w:t>
            </w:r>
          </w:p>
        </w:tc>
        <w:tc>
          <w:tcPr>
            <w:tcW w:type="dxa" w:w="2880"/>
          </w:tcPr>
          <w:p>
            <w:r>
              <w:t>7 项</w:t>
            </w:r>
          </w:p>
        </w:tc>
      </w:tr>
      <w:tr>
        <w:tc>
          <w:tcPr>
            <w:tcW w:type="dxa" w:w="2880"/>
          </w:tcPr>
          <w:p>
            <w:r>
              <w:t>4146398</w:t>
            </w:r>
          </w:p>
        </w:tc>
        <w:tc>
          <w:tcPr>
            <w:tcW w:type="dxa" w:w="2880"/>
          </w:tcPr>
          <w:p>
            <w:r>
              <w:t>对抗性审查修复 — stop 备选端口 + 消息修正 + 动态端口 + Python 优先级 + trim</w:t>
            </w:r>
          </w:p>
        </w:tc>
        <w:tc>
          <w:tcPr>
            <w:tcW w:type="dxa" w:w="2880"/>
          </w:tcPr>
          <w:p>
            <w:r>
              <w:t>5 项</w:t>
            </w:r>
          </w:p>
        </w:tc>
      </w:tr>
      <w:tr>
        <w:tc>
          <w:tcPr>
            <w:tcW w:type="dxa" w:w="2880"/>
          </w:tcPr>
          <w:p>
            <w:r>
              <w:t>904d032</w:t>
            </w:r>
          </w:p>
        </w:tc>
        <w:tc>
          <w:tcPr>
            <w:tcW w:type="dxa" w:w="2880"/>
          </w:tcPr>
          <w:p>
            <w:r>
              <w:t>批处理括号逃逸 bug 修复 + stop 备选端口补全 + 烟雾测试</w:t>
            </w:r>
          </w:p>
        </w:tc>
        <w:tc>
          <w:tcPr>
            <w:tcW w:type="dxa" w:w="2880"/>
          </w:tcPr>
          <w:p>
            <w:r>
              <w:t>3 项</w:t>
            </w:r>
          </w:p>
        </w:tc>
      </w:tr>
    </w:tbl>
    <w:p>
      <w:pPr>
        <w:pStyle w:val="Heading2"/>
      </w:pPr>
      <w:r>
        <w:t>2.4 文档更新</w:t>
      </w:r>
    </w:p>
    <w:p>
      <w:r>
        <w:t>完成 V4.2.0 项目文档全量重扫，标记 Epic 36 为 done，更新 sprint-status。</w:t>
      </w:r>
    </w:p>
    <w:p>
      <w:pPr>
        <w:pStyle w:val="Heading1"/>
      </w:pPr>
      <w:r>
        <w:t>三、采购需求覆盖率变化</w:t>
      </w:r>
    </w:p>
    <w:p>
      <w:r>
        <w:t>Epic 36 的完成使"预测性维护"从 ⚠️ 部分实现 提升为更接近 ✅ 已实现 的状态。以下为更新后的对比（变化项加粗标注）：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功能需求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原报告状态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当前状态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变化说明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预测性维护</w:t>
              <w:br/>
              <w:t>（UPS/电池/空调劣化预警）</w:t>
            </w:r>
          </w:p>
        </w:tc>
        <w:tc>
          <w:tcPr>
            <w:tcW w:type="dxa" w:w="1728"/>
          </w:tcPr>
          <w:p>
            <w:r>
              <w:t>⚠️ 部分实现</w:t>
            </w:r>
          </w:p>
        </w:tc>
        <w:tc>
          <w:tcPr>
            <w:tcW w:type="dxa" w:w="1728"/>
          </w:tcPr>
          <w:p>
            <w:r>
              <w:t>✅ 基本实现</w:t>
            </w:r>
          </w:p>
        </w:tc>
        <w:tc>
          <w:tcPr>
            <w:tcW w:type="dxa" w:w="1728"/>
          </w:tcPr>
          <w:p>
            <w:r>
              <w:t>Epic 36 新增 HVAC/UPS/PDU/Battery 四类劣化插件</w:t>
              <w:br/>
              <w:t>健康评分加权合并</w:t>
              <w:br/>
              <w:t>维护建议引擎</w:t>
              <w:br/>
              <w:t>仪表盘前端</w:t>
            </w:r>
          </w:p>
        </w:tc>
      </w:tr>
      <w:tr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其余 11 项</w:t>
            </w:r>
          </w:p>
        </w:tc>
        <w:tc>
          <w:tcPr>
            <w:tcW w:type="dxa" w:w="1728"/>
          </w:tcPr>
          <w:p>
            <w:r>
              <w:t>无变化</w:t>
            </w:r>
          </w:p>
        </w:tc>
        <w:tc>
          <w:tcPr>
            <w:tcW w:type="dxa" w:w="1728"/>
          </w:tcPr>
          <w:p>
            <w:r>
              <w:t>无变化</w:t>
            </w:r>
          </w:p>
        </w:tc>
        <w:tc>
          <w:tcPr>
            <w:tcW w:type="dxa" w:w="1728"/>
          </w:tcPr>
          <w:p>
            <w:r>
              <w:t>详见 V4.2.0 报告</w:t>
            </w:r>
          </w:p>
        </w:tc>
      </w:tr>
    </w:tbl>
    <w:p/>
    <w:p>
      <w:r>
        <w:t>更新后的覆盖率总览：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总需求项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✅ 已实现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⚠️ 部分实现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❌ 未实现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覆盖率</w:t>
            </w:r>
          </w:p>
        </w:tc>
      </w:tr>
      <w:tr>
        <w:tc>
          <w:tcPr>
            <w:tcW w:type="dxa" w:w="1440"/>
          </w:tcPr>
          <w:p>
            <w:r>
              <w:t>供配电系统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90%</w:t>
            </w:r>
          </w:p>
        </w:tc>
      </w:tr>
      <w:tr>
        <w:tc>
          <w:tcPr>
            <w:tcW w:type="dxa" w:w="1440"/>
          </w:tcPr>
          <w:p>
            <w:r>
              <w:t>动环监控系统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86%</w:t>
            </w:r>
          </w:p>
        </w:tc>
      </w:tr>
      <w:tr>
        <w:tc>
          <w:tcPr>
            <w:tcW w:type="dxa" w:w="1440"/>
          </w:tcPr>
          <w:p>
            <w:r>
              <w:t>AI 数字孪生平台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 (+1)</w:t>
            </w:r>
          </w:p>
        </w:tc>
        <w:tc>
          <w:tcPr>
            <w:tcW w:type="dxa" w:w="1440"/>
          </w:tcPr>
          <w:p>
            <w:r>
              <w:t>3 (-1)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46% (+4%)</w:t>
            </w:r>
          </w:p>
        </w:tc>
      </w:tr>
      <w:tr>
        <w:tc>
          <w:tcPr>
            <w:tcW w:type="dxa" w:w="1440"/>
          </w:tcPr>
          <w:p>
            <w:r>
              <w:t>集成与部署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交付与服务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20 (+1)</w:t>
            </w:r>
          </w:p>
        </w:tc>
        <w:tc>
          <w:tcPr>
            <w:tcW w:type="dxa" w:w="1440"/>
          </w:tcPr>
          <w:p>
            <w:r>
              <w:t>4 (-1)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67% (+2%)</w:t>
            </w:r>
          </w:p>
        </w:tc>
      </w:tr>
    </w:tbl>
    <w:p>
      <w:pPr>
        <w:pStyle w:val="Heading1"/>
      </w:pPr>
      <w:r>
        <w:t>四、数据统计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上次报告 (03-21)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当前 (04-06)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增量</w:t>
            </w:r>
          </w:p>
        </w:tc>
      </w:tr>
      <w:tr>
        <w:tc>
          <w:tcPr>
            <w:tcW w:type="dxa" w:w="2160"/>
          </w:tcPr>
          <w:p>
            <w:r>
              <w:t>Epic 总数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+1</w:t>
            </w:r>
          </w:p>
        </w:tc>
      </w:tr>
      <w:tr>
        <w:tc>
          <w:tcPr>
            <w:tcW w:type="dxa" w:w="2160"/>
          </w:tcPr>
          <w:p>
            <w:r>
              <w:t>Story 总数</w:t>
            </w:r>
          </w:p>
        </w:tc>
        <w:tc>
          <w:tcPr>
            <w:tcW w:type="dxa" w:w="2160"/>
          </w:tcPr>
          <w:p>
            <w:r>
              <w:t>150+</w:t>
            </w:r>
          </w:p>
        </w:tc>
        <w:tc>
          <w:tcPr>
            <w:tcW w:type="dxa" w:w="2160"/>
          </w:tcPr>
          <w:p>
            <w:r>
              <w:t>155+</w:t>
            </w:r>
          </w:p>
        </w:tc>
        <w:tc>
          <w:tcPr>
            <w:tcW w:type="dxa" w:w="2160"/>
          </w:tcPr>
          <w:p>
            <w:r>
              <w:t>+5</w:t>
            </w:r>
          </w:p>
        </w:tc>
      </w:tr>
      <w:tr>
        <w:tc>
          <w:tcPr>
            <w:tcW w:type="dxa" w:w="2160"/>
          </w:tcPr>
          <w:p>
            <w:r>
              <w:t>后端测试用例</w:t>
            </w:r>
          </w:p>
        </w:tc>
        <w:tc>
          <w:tcPr>
            <w:tcW w:type="dxa" w:w="2160"/>
          </w:tcPr>
          <w:p>
            <w:r>
              <w:t>3500+</w:t>
            </w:r>
          </w:p>
        </w:tc>
        <w:tc>
          <w:tcPr>
            <w:tcW w:type="dxa" w:w="2160"/>
          </w:tcPr>
          <w:p>
            <w:r>
              <w:t>3580+</w:t>
            </w:r>
          </w:p>
        </w:tc>
        <w:tc>
          <w:tcPr>
            <w:tcW w:type="dxa" w:w="2160"/>
          </w:tcPr>
          <w:p>
            <w:r>
              <w:t>+82</w:t>
            </w:r>
          </w:p>
        </w:tc>
      </w:tr>
      <w:tr>
        <w:tc>
          <w:tcPr>
            <w:tcW w:type="dxa" w:w="2160"/>
          </w:tcPr>
          <w:p>
            <w:r>
              <w:t>Git Commit（feature 分支）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 次（03-22~03-23）</w:t>
            </w:r>
          </w:p>
        </w:tc>
        <w:tc>
          <w:tcPr>
            <w:tcW w:type="dxa" w:w="2160"/>
          </w:tcPr>
          <w:p>
            <w:r>
              <w:t>+12</w:t>
            </w:r>
          </w:p>
        </w:tc>
      </w:tr>
      <w:tr>
        <w:tc>
          <w:tcPr>
            <w:tcW w:type="dxa" w:w="2160"/>
          </w:tcPr>
          <w:p>
            <w:r>
              <w:t>工业协议支持</w:t>
            </w:r>
          </w:p>
        </w:tc>
        <w:tc>
          <w:tcPr>
            <w:tcW w:type="dxa" w:w="2160"/>
          </w:tcPr>
          <w:p>
            <w:r>
              <w:t>7 种</w:t>
            </w:r>
          </w:p>
        </w:tc>
        <w:tc>
          <w:tcPr>
            <w:tcW w:type="dxa" w:w="2160"/>
          </w:tcPr>
          <w:p>
            <w:r>
              <w:t>7 种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五、Git 提交与推送状态</w:t>
      </w:r>
    </w:p>
    <w:p>
      <w:pPr>
        <w:pStyle w:val="Heading2"/>
      </w:pPr>
      <w:r>
        <w:t>5.1 分支状态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分支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最新提交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远程同步状态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feature/datacenter-constraints</w:t>
              <w:br/>
              <w:t>（当前分支）</w:t>
            </w:r>
          </w:p>
        </w:tc>
        <w:tc>
          <w:tcPr>
            <w:tcW w:type="dxa" w:w="2160"/>
          </w:tcPr>
          <w:p>
            <w:r>
              <w:t>904d032 (03-23)</w:t>
            </w:r>
          </w:p>
        </w:tc>
        <w:tc>
          <w:tcPr>
            <w:tcW w:type="dxa" w:w="2160"/>
          </w:tcPr>
          <w:p>
            <w:r>
              <w:t>✅ 已推送</w:t>
            </w:r>
          </w:p>
        </w:tc>
        <w:tc>
          <w:tcPr>
            <w:tcW w:type="dxa" w:w="2160"/>
          </w:tcPr>
          <w:p>
            <w:r>
              <w:t>与 origin 完全同步</w:t>
            </w:r>
          </w:p>
        </w:tc>
      </w:tr>
      <w:tr>
        <w:tc>
          <w:tcPr>
            <w:tcW w:type="dxa" w:w="2160"/>
          </w:tcPr>
          <w:p>
            <w:r>
              <w:t>master</w:t>
            </w:r>
          </w:p>
        </w:tc>
        <w:tc>
          <w:tcPr>
            <w:tcW w:type="dxa" w:w="2160"/>
          </w:tcPr>
          <w:p>
            <w:r>
              <w:t>d22782b (03-01)</w:t>
            </w:r>
          </w:p>
        </w:tc>
        <w:tc>
          <w:tcPr>
            <w:tcW w:type="dxa" w:w="2160"/>
          </w:tcPr>
          <w:p>
            <w:r>
              <w:t>⚠️ 9 个提交未推送</w:t>
            </w:r>
          </w:p>
        </w:tc>
        <w:tc>
          <w:tcPr>
            <w:tcW w:type="dxa" w:w="2160"/>
          </w:tcPr>
          <w:p>
            <w:r>
              <w:t>2026-03-01 的 9 个提交</w:t>
              <w:br/>
              <w:t>尚未 push 到 origin/master</w:t>
            </w:r>
          </w:p>
        </w:tc>
      </w:tr>
      <w:tr>
        <w:tc>
          <w:tcPr>
            <w:tcW w:type="dxa" w:w="2160"/>
          </w:tcPr>
          <w:p>
            <w:r>
              <w:t>feature/pricing-scheme-management</w:t>
            </w:r>
          </w:p>
        </w:tc>
        <w:tc>
          <w:tcPr>
            <w:tcW w:type="dxa" w:w="2160"/>
          </w:tcPr>
          <w:p>
            <w:r>
              <w:t>57e0dfb</w:t>
            </w:r>
          </w:p>
        </w:tc>
        <w:tc>
          <w:tcPr>
            <w:tcW w:type="dxa" w:w="2160"/>
          </w:tcPr>
          <w:p>
            <w:r>
              <w:t>✅ 已推送</w:t>
            </w:r>
          </w:p>
        </w:tc>
        <w:tc>
          <w:tcPr>
            <w:tcW w:type="dxa" w:w="2160"/>
          </w:tcPr>
          <w:p>
            <w:r>
              <w:t>与 origin 同步</w:t>
            </w:r>
          </w:p>
        </w:tc>
      </w:tr>
    </w:tbl>
    <w:p>
      <w:pPr>
        <w:pStyle w:val="Heading2"/>
      </w:pPr>
      <w:r>
        <w:t>5.2 master 分支未推送提交（9个）</w:t>
      </w:r>
    </w:p>
    <w:p>
      <w:r>
        <w:t>以下 9 个提交（均为 2026-03-01）已在本地 master 但未推送到远程仓库：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提交哈希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35cfa49</w:t>
            </w:r>
          </w:p>
        </w:tc>
        <w:tc>
          <w:tcPr>
            <w:tcW w:type="dxa" w:w="2160"/>
          </w:tcPr>
          <w:p>
            <w:r>
              <w:t>refactor</w:t>
            </w:r>
          </w:p>
        </w:tc>
        <w:tc>
          <w:tcPr>
            <w:tcW w:type="dxa" w:w="2160"/>
          </w:tcPr>
          <w:p>
            <w:r>
              <w:t>重构 device_sync.py 消除重复代码并修复优先级冲突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c41dc39</w:t>
            </w:r>
          </w:p>
        </w:tc>
        <w:tc>
          <w:tcPr>
            <w:tcW w:type="dxa" w:w="2160"/>
          </w:tcPr>
          <w:p>
            <w:r>
              <w:t>feat</w:t>
            </w:r>
          </w:p>
        </w:tc>
        <w:tc>
          <w:tcPr>
            <w:tcW w:type="dxa" w:w="2160"/>
          </w:tcPr>
          <w:p>
            <w:r>
              <w:t>为 device_sync.py 添加日志记录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6d24f5e</w:t>
            </w:r>
          </w:p>
        </w:tc>
        <w:tc>
          <w:tcPr>
            <w:tcW w:type="dxa" w:w="2160"/>
          </w:tcPr>
          <w:p>
            <w:r>
              <w:t>feat</w:t>
            </w:r>
          </w:p>
        </w:tc>
        <w:tc>
          <w:tcPr>
            <w:tcW w:type="dxa" w:w="2160"/>
          </w:tcPr>
          <w:p>
            <w:r>
              <w:t>添加 GitHub Actions CI 自动错误监控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077f9c4</w:t>
            </w:r>
          </w:p>
        </w:tc>
        <w:tc>
          <w:tcPr>
            <w:tcW w:type="dxa" w:w="2160"/>
          </w:tcPr>
          <w:p>
            <w:r>
              <w:t>fix</w:t>
            </w:r>
          </w:p>
        </w:tc>
        <w:tc>
          <w:tcPr>
            <w:tcW w:type="dxa" w:w="2160"/>
          </w:tcPr>
          <w:p>
            <w:r>
              <w:t>修复 Windows 批处理文件编码问题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31406c3</w:t>
            </w:r>
          </w:p>
        </w:tc>
        <w:tc>
          <w:tcPr>
            <w:tcW w:type="dxa" w:w="2160"/>
          </w:tcPr>
          <w:p>
            <w:r>
              <w:t>feat</w:t>
            </w:r>
          </w:p>
        </w:tc>
        <w:tc>
          <w:tcPr>
            <w:tcW w:type="dxa" w:w="2160"/>
          </w:tcPr>
          <w:p>
            <w:r>
              <w:t>添加 Git Hook 状态检查脚本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db9e68c</w:t>
            </w:r>
          </w:p>
        </w:tc>
        <w:tc>
          <w:tcPr>
            <w:tcW w:type="dxa" w:w="2160"/>
          </w:tcPr>
          <w:p>
            <w:r>
              <w:t>feat</w:t>
            </w:r>
          </w:p>
        </w:tc>
        <w:tc>
          <w:tcPr>
            <w:tcW w:type="dxa" w:w="2160"/>
          </w:tcPr>
          <w:p>
            <w:r>
              <w:t>完成模拟系统解耦重构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d838fb1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质量提升 - 代码审查、测试分析、文档完善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0bf53bc</w:t>
            </w:r>
          </w:p>
        </w:tc>
        <w:tc>
          <w:tcPr>
            <w:tcW w:type="dxa" w:w="2160"/>
          </w:tcPr>
          <w:p>
            <w:r>
              <w:t>fix</w:t>
            </w:r>
          </w:p>
        </w:tc>
        <w:tc>
          <w:tcPr>
            <w:tcW w:type="dxa" w:w="2160"/>
          </w:tcPr>
          <w:p>
            <w:r>
              <w:t>修复代码审查识别的所有问题 (3 HIGH + 5 MEDIUM + 3 LOW)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d22782b</w:t>
            </w:r>
          </w:p>
        </w:tc>
        <w:tc>
          <w:tcPr>
            <w:tcW w:type="dxa" w:w="2160"/>
          </w:tcPr>
          <w:p>
            <w:r>
              <w:t>perf</w:t>
            </w:r>
          </w:p>
        </w:tc>
        <w:tc>
          <w:tcPr>
            <w:tcW w:type="dxa" w:w="2160"/>
          </w:tcPr>
          <w:p>
            <w:r>
              <w:t>优化页面性能 - 解决供配电监控页面卡顿问题</w:t>
            </w:r>
          </w:p>
        </w:tc>
      </w:tr>
    </w:tbl>
    <w:p>
      <w:pPr>
        <w:pStyle w:val="Heading2"/>
      </w:pPr>
      <w:r>
        <w:t>5.3 当前工作区未提交变更</w:t>
      </w:r>
    </w:p>
    <w:p>
      <w:r>
        <w:t>feature/datacenter-constraints 分支有以下未提交的修改文件：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backend/app/api/v1/capacity.py</w:t>
            </w:r>
          </w:p>
        </w:tc>
        <w:tc>
          <w:tcPr>
            <w:tcW w:type="dxa" w:w="4320"/>
          </w:tcPr>
          <w:p>
            <w:r>
              <w:t>已暂存 (staged)</w:t>
            </w:r>
          </w:p>
        </w:tc>
      </w:tr>
      <w:tr>
        <w:tc>
          <w:tcPr>
            <w:tcW w:type="dxa" w:w="4320"/>
          </w:tcPr>
          <w:p>
            <w:r>
              <w:t>backend/app/models/diagnosis.py</w:t>
            </w:r>
          </w:p>
        </w:tc>
        <w:tc>
          <w:tcPr>
            <w:tcW w:type="dxa" w:w="4320"/>
          </w:tcPr>
          <w:p>
            <w:r>
              <w:t>已修改 (unstaged)</w:t>
            </w:r>
          </w:p>
        </w:tc>
      </w:tr>
      <w:tr>
        <w:tc>
          <w:tcPr>
            <w:tcW w:type="dxa" w:w="4320"/>
          </w:tcPr>
          <w:p>
            <w:r>
              <w:t>backend/app/schemas/capacity.py</w:t>
            </w:r>
          </w:p>
        </w:tc>
        <w:tc>
          <w:tcPr>
            <w:tcW w:type="dxa" w:w="4320"/>
          </w:tcPr>
          <w:p>
            <w:r>
              <w:t>已修改 (unstaged)</w:t>
            </w:r>
          </w:p>
        </w:tc>
      </w:tr>
      <w:tr>
        <w:tc>
          <w:tcPr>
            <w:tcW w:type="dxa" w:w="4320"/>
          </w:tcPr>
          <w:p>
            <w:r>
              <w:t>backend/app/services/capacity.py</w:t>
            </w:r>
          </w:p>
        </w:tc>
        <w:tc>
          <w:tcPr>
            <w:tcW w:type="dxa" w:w="4320"/>
          </w:tcPr>
          <w:p>
            <w:r>
              <w:t>已修改 (unstaged)</w:t>
            </w:r>
          </w:p>
        </w:tc>
      </w:tr>
      <w:tr>
        <w:tc>
          <w:tcPr>
            <w:tcW w:type="dxa" w:w="4320"/>
          </w:tcPr>
          <w:p>
            <w:r>
              <w:t>backend/app/services/websocket.py</w:t>
            </w:r>
          </w:p>
        </w:tc>
        <w:tc>
          <w:tcPr>
            <w:tcW w:type="dxa" w:w="4320"/>
          </w:tcPr>
          <w:p>
            <w:r>
              <w:t>已修改 (unstaged)</w:t>
            </w:r>
          </w:p>
        </w:tc>
      </w:tr>
    </w:tbl>
    <w:p>
      <w:pPr>
        <w:pStyle w:val="Heading1"/>
      </w:pPr>
      <w:r>
        <w:t>六、建议后续行动</w:t>
      </w:r>
    </w:p>
    <w:p>
      <w:r>
        <w:t>P0（立即）：</w:t>
      </w:r>
    </w:p>
    <w:p>
      <w:pPr>
        <w:pStyle w:val="ListBullet"/>
      </w:pPr>
      <w:r>
        <w:t>推送 master 分支的 9 个未推送提交到远程仓库（git push origin master）</w:t>
      </w:r>
    </w:p>
    <w:p>
      <w:pPr>
        <w:pStyle w:val="ListBullet"/>
      </w:pPr>
      <w:r>
        <w:t>将 feature/datacenter-constraints 分支的工作合并到 master</w:t>
      </w:r>
    </w:p>
    <w:p>
      <w:pPr>
        <w:pStyle w:val="ListBullet"/>
      </w:pPr>
      <w:r>
        <w:t>处理当前工作区的 5 个未提交文件（提交或暂存）</w:t>
      </w:r>
    </w:p>
    <w:p/>
    <w:p>
      <w:r>
        <w:t>P1（近期）：</w:t>
      </w:r>
    </w:p>
    <w:p>
      <w:pPr>
        <w:pStyle w:val="ListBullet"/>
      </w:pPr>
      <w:r>
        <w:t>推进现场硬件部署与设备联调（原报告 Phase 1）</w:t>
      </w:r>
    </w:p>
    <w:p>
      <w:pPr>
        <w:pStyle w:val="ListBullet"/>
      </w:pPr>
      <w:r>
        <w:t>启动 3D 建模工作（原报告 Phase 2）</w:t>
      </w:r>
    </w:p>
    <w:p>
      <w:pPr>
        <w:pStyle w:val="ListBullet"/>
      </w:pPr>
      <w:r>
        <w:t>评估 Epic 24-26 智能诊断系统的 backlog 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