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4"/>
          <w:szCs w:val="44"/>
        </w:rPr>
        <w:t xml:space="preserve">DCIM 算力中心智能监控系统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项目进展汇报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4"/>
          <w:szCs w:val="24"/>
        </w:rPr>
        <w:t xml:space="preserve">版本：V4.1.0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4"/>
          <w:szCs w:val="24"/>
        </w:rPr>
        <w:t xml:space="preserve">日期：2026 年 3 月 15 日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4"/>
          <w:szCs w:val="24"/>
        </w:rPr>
        <w:t xml:space="preserve">编制：proecheng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一、整体进展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项目已完成全部规划功能的开发与智能诊断系统扩展，当前版本 V4.1.0。本周重点完成了制冷功率转移（预冷 TCL 模型）五大 Epic 的全部实施、对抗性代码审查修复、以及 E2E API 测试补充。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PRD 功能需求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88 条（FR1-FR88）+ 非功能需求，全部覆盖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Epic / Story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33 个 Epic / 140+ 个 Story，全部完成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开发阶段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5 个阶段（MVP → Phase 1.5 → Phase 2 → 推广 → 智能诊断），全部交付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技术栈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Vue 3 + TypeScript + FastAPI + SQLAlchemy + WebSocket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协议支持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6 种工业协议（Modbus TCP/RTU、SNMP、MQTT、HTTP、BACnet、OPC-UA）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本周提交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117 次 Git Commit</w:t>
            </w:r>
          </w:p>
        </w:tc>
      </w:tr>
    </w:tbl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二、本周重点工作（2026-03-08 ~ 03-15）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2.1 制冷功率转移 - 预冷 TCL 模型（Epic 29-33）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基于《空调可转移功率算法调研与改进方案 V2.0》，完成了预冷 TCL 模型从数据建模到前端展示的全链路实施，共 5 个 Epic、17 个 Story：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26"/>
        <w:gridCol w:w="1200"/>
        <w:gridCol w:w="2300"/>
      </w:tblGrid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4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Story 数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Epic 29</w:t>
            </w:r>
          </w:p>
        </w:tc>
        <w:tc>
          <w:tcPr>
            <w:tcW w:type="dxa" w:w="4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RC 热动力学核心模型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Epic 30</w:t>
            </w:r>
          </w:p>
        </w:tc>
        <w:tc>
          <w:tcPr>
            <w:tcW w:type="dxa" w:w="4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ASHRAE 安全约束与自动回退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Epic 31</w:t>
            </w:r>
          </w:p>
        </w:tc>
        <w:tc>
          <w:tcPr>
            <w:tcW w:type="dxa" w:w="4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谷时预冷计划引擎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Epic 32</w:t>
            </w:r>
          </w:p>
        </w:tc>
        <w:tc>
          <w:tcPr>
            <w:tcW w:type="dxa" w:w="4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RC 参数自动校准与分阶段部署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Epic 33</w:t>
            </w:r>
          </w:p>
        </w:tc>
        <w:tc>
          <w:tcPr>
            <w:tcW w:type="dxa" w:w="43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VPP 虚拟电厂接口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</w:tbl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核心技术亮点：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RC 热动力学模型：实现 C×dT/dt = Q_IT - Q_cool + (T_amb - T)/R 核心方程，支持温度预测与功率优化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温度裕度法安全兜底：ASHRAE 温度硬约束，裕度 &lt; 2°C 时禁止转移制冷功率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7 项自动回退保护：温度超限/功率过载/传感器故障等场景自动恢复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贪心优化预冷调度：APScheduler 定时执行，谷时预冷/峰时释放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RC 参数最小二乘自动校准：3 阶段部署（验证→小范围→全量）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VPP 虚拟电厂接口：可调容量上报 + 调控指令接收 + 前端集成状态监控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2.2 智能诊断系统扩展（Epic 24-26 续）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完成 Epic 26 剩余 Story 和 Bug 修复：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26"/>
        <w:gridCol w:w="23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5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26.8</w:t>
            </w:r>
          </w:p>
        </w:tc>
        <w:tc>
          <w:tcPr>
            <w:tcW w:type="dxa" w:w="5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边缘推理预留与 SBOM 管理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26.9</w:t>
            </w:r>
          </w:p>
        </w:tc>
        <w:tc>
          <w:tcPr>
            <w:tcW w:type="dxa" w:w="5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训练数据异常检测（对抗样本防护）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26.10</w:t>
            </w:r>
          </w:p>
        </w:tc>
        <w:tc>
          <w:tcPr>
            <w:tcW w:type="dxa" w:w="5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HMAC 密钥管理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</w:tbl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2.3 对抗性代码审查与 Bug 修复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执行全面对抗性代码审查，发现并修复多个问题：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26"/>
        <w:gridCol w:w="1500"/>
      </w:tblGrid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6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修复内容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broadcast_to_role 方法不存在（4 处）→ 改用 broadcast_diagnosis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RejectRequest 被 FastAPI 误解为 query 参数 → 添加 Body(...) 注解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diagnosis.py 中 4 个重复路由覆盖 probability_tuning.py 新版实现 → 删除旧版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全系统 API 响应解析一致性修复（5 个文件 24 处）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巡检管理/工单管理枚举值修复（前端英文→后端中文枚举）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制冷监控 3 个页面详情弹窗数据解析错误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故障树编辑器浏览器验证修复（4 个问题）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转移配置抽屉修复 - 趋势数据+约束条件+负载率全链路修通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2.4 测试与质量保障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新增 E2E API 测试覆盖 9 个未测试模块，大幅提升测试覆盖率：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26"/>
        <w:gridCol w:w="2500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规模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后端测试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187 个文件，3474 个用例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F8F00"/>
                <w:sz w:val="20"/>
                <w:szCs w:val="20"/>
              </w:rPr>
              <w:t xml:space="preserve">✅ 全部通过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前端单元测试（Vitest）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161 个文件，1200+ 个用例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F8F00"/>
                <w:sz w:val="20"/>
                <w:szCs w:val="20"/>
              </w:rPr>
              <w:t xml:space="preserve">✅ 全部通过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E2E Spec 文件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12 个 spec 文件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F8F00"/>
                <w:sz w:val="20"/>
                <w:szCs w:val="20"/>
              </w:rPr>
              <w:t xml:space="preserve">✅ 全部通过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本周新增 API 测试</w:t>
            </w:r>
          </w:p>
        </w:tc>
        <w:tc>
          <w:tcPr>
            <w:tcW w:type="dxa" w:w="3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9 个模块，468 个用例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F8F00"/>
                <w:sz w:val="20"/>
                <w:szCs w:val="20"/>
              </w:rPr>
              <w:t xml:space="preserve">✅ 全部通过</w:t>
            </w:r>
          </w:p>
        </w:tc>
      </w:tr>
    </w:tbl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2.5 前端数据链路统一（Epic 27）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完成前端数据链路审查和修复，共 10 个 Story：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26"/>
        <w:gridCol w:w="23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  <w:tc>
          <w:tcPr>
            <w:tcW w:type="dxa" w:w="5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27.7</w:t>
            </w:r>
          </w:p>
        </w:tc>
        <w:tc>
          <w:tcPr>
            <w:tcW w:type="dxa" w:w="5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数据链路 P0 问题修复 + P1 规划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27.8</w:t>
            </w:r>
          </w:p>
        </w:tc>
        <w:tc>
          <w:tcPr>
            <w:tcW w:type="dxa" w:w="5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环境监控分组逻辑统一到 RealtimeStore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27.9</w:t>
            </w:r>
          </w:p>
        </w:tc>
        <w:tc>
          <w:tcPr>
            <w:tcW w:type="dxa" w:w="5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Dashboard refreshData 并行调用优化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27.10</w:t>
            </w:r>
          </w:p>
        </w:tc>
        <w:tc>
          <w:tcPr>
            <w:tcW w:type="dxa" w:w="5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BigscreenStore 性能优化 - 改为 setup API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</w:tbl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2.6 Demo 系统解耦（Epic 28）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完成 Demo 系统与生产数据隔离：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26"/>
        <w:gridCol w:w="23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修复内容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P0-1</w:t>
            </w:r>
          </w:p>
        </w:tc>
        <w:tc>
          <w:tcPr>
            <w:tcW w:type="dxa" w:w="5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_clear_demo_data_safe 方法缺失修复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P2-1</w:t>
            </w:r>
          </w:p>
        </w:tc>
        <w:tc>
          <w:tcPr>
            <w:tcW w:type="dxa" w:w="52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Demo 数据隔离完善</w:t>
            </w:r>
          </w:p>
        </w:tc>
        <w:tc>
          <w:tcPr>
            <w:tcW w:type="dxa" w:w="2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</w:tbl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三、代码规模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后端 API 模块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63 个文件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前端页面（Views）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96 个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前端组件（Components）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90 个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后端测试文件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187 个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前端单元测试文件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161 个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E2E Spec 文件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12 个</w:t>
            </w:r>
          </w:p>
        </w:tc>
      </w:tr>
    </w:tbl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四、核心功能模块完成情况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26"/>
        <w:gridCol w:w="2500"/>
      </w:tblGrid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采集网关框架（6 种协议）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1, 15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网关管理 + MQTT 通信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2, 21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数据源管理 UI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实时监控（六大子系统）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4, 18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告警管理增强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5, 20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能源管理 + 节能优化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资产与容量管理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物理拓扑 + 智能选址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联动引擎 + 消防联动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9, 19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视频监控集成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运维管理（工单/巡检/知识库）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报表与决策支持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用户与系统管理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13, 22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代码质量与测试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多站点集中管理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2.5D 视觉增强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大屏增强 + OCR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故障树诊断引擎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24-25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诊断安全加固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26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前端数据链路统一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Demo 系统解耦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RC 热动力学核心模型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安全约束与自动回退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谷时预冷计划引擎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RC 参数自动校准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VPP 虚拟电厂接口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33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✅ 完成</w:t>
            </w:r>
          </w:p>
        </w:tc>
      </w:tr>
    </w:tbl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五、版本演进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V2.0.0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2026-01-01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架构重构（FastAPI + Vue 3 + TypeScript + WebSocket）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V2.1.0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2026-01-13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Epic 1-8 完成，核心采集/监控/告警/能源/资产功能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V3.0.0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2026-02-20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Epic 1-17 全部完成（86 Story），核心功能 100%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V3.1.0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2026-02-23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Epic 1-23 全部完成（101 Story），全面质量保障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V4.0.0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2026-03-08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Epic 24-28 完成，智能诊断 + 数据链路 + Demo 隔离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V4.1.0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2026-03-15</w:t>
            </w:r>
          </w:p>
        </w:tc>
        <w:tc>
          <w:tcPr>
            <w:tcW w:type="dxa" w:w="57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Epic 29-33 完成，制冷功率转移 TCL 模型全链路实施</w:t>
            </w:r>
          </w:p>
        </w:tc>
      </w:tr>
    </w:tbl>
    <w:p>
      <w:pPr>
        <w:pStyle w:val="Heading1"/>
        <w:spacing w:before="360" w:after="20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六、下一步计划</w:t>
      </w:r>
    </w:p>
    <w:p>
      <w:pPr>
        <w:spacing w:before="80" w:after="80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功能开发已全部完成，建议后续重点工作：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dxa" w:w="4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真实设备对接试点部署</w:t>
            </w:r>
          </w:p>
        </w:tc>
        <w:tc>
          <w:tcPr>
            <w:tcW w:type="dxa" w:w="4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首批试点机房设备接入，验证 6 种协议适配器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用户验收测试（UAT）</w:t>
            </w:r>
          </w:p>
        </w:tc>
        <w:tc>
          <w:tcPr>
            <w:tcW w:type="dxa" w:w="4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组织运维团队进行功能验收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RC 参数实测校准</w:t>
            </w:r>
          </w:p>
        </w:tc>
        <w:tc>
          <w:tcPr>
            <w:tcW w:type="dxa" w:w="4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接入真实温度传感器数据，校准热动力学模型参数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性能压测与安全审计</w:t>
            </w:r>
          </w:p>
        </w:tc>
        <w:tc>
          <w:tcPr>
            <w:tcW w:type="dxa" w:w="4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模拟高并发场景，安全漏洞扫描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用户培训与文档完善</w:t>
            </w:r>
          </w:p>
        </w:tc>
        <w:tc>
          <w:tcPr>
            <w:tcW w:type="dxa" w:w="4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编制操作手册，组织培训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多站点推广部署</w:t>
            </w:r>
          </w:p>
        </w:tc>
        <w:tc>
          <w:tcPr>
            <w:tcW w:type="dxa" w:w="4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从试点机房扩展到多机房覆盖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VPP 虚拟电厂对接</w:t>
            </w:r>
          </w:p>
        </w:tc>
        <w:tc>
          <w:tcPr>
            <w:tcW w:type="dxa" w:w="46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与电网调度平台对接，实现需求响应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color w:val="666666"/>
        <w:sz w:val="16"/>
        <w:szCs w:val="16"/>
      </w:rPr>
      <w:t xml:space="preserve">DCIM 项目进展汇报 V4.1.0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2026-03-14T18:24:37.711Z</dcterms:created>
  <dcterms:modified xsi:type="dcterms:W3CDTF">2026-03-14T18:24:37.712Z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